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2E3ED8" w:rsidP="002E3ED8">
      <w:pPr>
        <w:spacing w:line="269" w:lineRule="auto"/>
        <w:jc w:val="center"/>
        <w:rPr>
          <w:rFonts w:ascii="Calibri" w:hAnsi="Calibri" w:cs="Calibri"/>
          <w:b/>
          <w:bCs/>
          <w:color w:val="002060"/>
          <w:sz w:val="80"/>
          <w:szCs w:val="80"/>
          <w:rtl/>
        </w:rPr>
      </w:pPr>
    </w:p>
    <w:p w:rsidR="002E3ED8" w:rsidP="002E3ED8">
      <w:pPr>
        <w:spacing w:line="269" w:lineRule="auto"/>
        <w:jc w:val="center"/>
        <w:rPr>
          <w:rFonts w:ascii="Calibri" w:hAnsi="Calibri" w:cs="Calibri"/>
          <w:b/>
          <w:bCs/>
          <w:color w:val="002060"/>
          <w:sz w:val="80"/>
          <w:szCs w:val="80"/>
          <w:rtl/>
        </w:rPr>
      </w:pPr>
    </w:p>
    <w:p w:rsidR="002E3ED8" w:rsidP="002E3ED8">
      <w:pPr>
        <w:spacing w:line="269" w:lineRule="auto"/>
        <w:jc w:val="center"/>
        <w:rPr>
          <w:rFonts w:ascii="Calibri" w:hAnsi="Calibri" w:cs="Calibri"/>
          <w:b/>
          <w:bCs/>
          <w:color w:val="002060"/>
          <w:sz w:val="80"/>
          <w:szCs w:val="80"/>
          <w:rtl/>
        </w:rPr>
      </w:pPr>
    </w:p>
    <w:p w:rsidR="006E1414" w:rsidP="002E3ED8">
      <w:pPr>
        <w:spacing w:line="269" w:lineRule="auto"/>
        <w:jc w:val="center"/>
        <w:rPr>
          <w:rFonts w:ascii="Calibri" w:hAnsi="Calibri" w:cs="Calibri"/>
          <w:b/>
          <w:bCs/>
          <w:color w:val="002060"/>
          <w:sz w:val="80"/>
          <w:szCs w:val="80"/>
          <w:rtl/>
        </w:rPr>
      </w:pPr>
      <w:bookmarkStart w:id="0" w:name="_Hlk228440537"/>
      <w:r>
        <w:rPr>
          <w:rFonts w:ascii="Calibri" w:hAnsi="Calibri" w:cs="Calibri" w:hint="cs"/>
          <w:b/>
          <w:bCs/>
          <w:color w:val="002060"/>
          <w:sz w:val="80"/>
          <w:szCs w:val="80"/>
          <w:rtl/>
        </w:rPr>
        <w:t xml:space="preserve">רכזי הביטחון השוטף הצבאיים (רבש"צים) - תפקידם, מעמדם ומתכונת </w:t>
      </w:r>
      <w:r w:rsidR="002C3526">
        <w:rPr>
          <w:rFonts w:ascii="Calibri" w:hAnsi="Calibri" w:cs="Calibri" w:hint="cs"/>
          <w:b/>
          <w:bCs/>
          <w:color w:val="002060"/>
          <w:sz w:val="80"/>
          <w:szCs w:val="80"/>
          <w:rtl/>
        </w:rPr>
        <w:t>העסקתם</w:t>
      </w:r>
      <w:r w:rsidR="00C85B62">
        <w:rPr>
          <w:rFonts w:ascii="Calibri" w:hAnsi="Calibri" w:cs="Calibri" w:hint="cs"/>
          <w:b/>
          <w:bCs/>
          <w:color w:val="002060"/>
          <w:sz w:val="80"/>
          <w:szCs w:val="80"/>
          <w:rtl/>
        </w:rPr>
        <w:t xml:space="preserve"> </w:t>
      </w:r>
    </w:p>
    <w:bookmarkEnd w:id="0"/>
    <w:p w:rsidR="006E1414" w:rsidP="002E3ED8">
      <w:pPr>
        <w:bidi w:val="0"/>
        <w:spacing w:line="269" w:lineRule="auto"/>
        <w:rPr>
          <w:rFonts w:ascii="Calibri" w:hAnsi="Calibri" w:cs="Calibri"/>
          <w:b/>
          <w:bCs/>
          <w:color w:val="002060"/>
          <w:sz w:val="80"/>
          <w:szCs w:val="80"/>
        </w:rPr>
      </w:pPr>
      <w:r>
        <w:rPr>
          <w:rFonts w:ascii="Calibri" w:hAnsi="Calibri" w:cs="Times New Roman"/>
          <w:b/>
          <w:bCs/>
          <w:color w:val="002060"/>
          <w:sz w:val="80"/>
          <w:szCs w:val="80"/>
          <w:rtl/>
        </w:rPr>
        <w:br w:type="page"/>
      </w:r>
    </w:p>
    <w:p w:rsidR="00F954E4" w:rsidP="002E3ED8">
      <w:pPr>
        <w:bidi w:val="0"/>
        <w:spacing w:line="269" w:lineRule="auto"/>
        <w:rPr>
          <w:rFonts w:ascii="Calibri" w:hAnsi="Calibri" w:cs="Calibri"/>
          <w:b/>
          <w:bCs/>
          <w:color w:val="002060"/>
          <w:sz w:val="80"/>
          <w:szCs w:val="80"/>
        </w:rPr>
        <w:sectPr w:rsidSect="006C2C6D">
          <w:headerReference w:type="default" r:id="rId6"/>
          <w:headerReference w:type="first" r:id="rId7"/>
          <w:footerReference w:type="first" r:id="rId8"/>
          <w:pgSz w:w="11906" w:h="16838"/>
          <w:pgMar w:top="1701" w:right="1985" w:bottom="1588" w:left="1701" w:header="709" w:footer="709" w:gutter="0"/>
          <w:cols w:space="708"/>
          <w:titlePg/>
          <w:bidi/>
          <w:rtlGutter/>
          <w:docGrid w:linePitch="360"/>
        </w:sectPr>
      </w:pPr>
    </w:p>
    <w:p w:rsidR="00302C24" w:rsidP="002E3ED8">
      <w:pPr>
        <w:keepNext/>
        <w:keepLines/>
        <w:spacing w:line="269" w:lineRule="auto"/>
        <w:jc w:val="center"/>
        <w:outlineLvl w:val="0"/>
        <w:rPr>
          <w:rFonts w:eastAsia="Times New Roman"/>
          <w:bCs/>
          <w:szCs w:val="36"/>
          <w:rtl/>
        </w:rPr>
      </w:pPr>
      <w:bookmarkStart w:id="1" w:name="_Hlk221457646"/>
      <w:bookmarkStart w:id="2" w:name="_Hlk190342453"/>
      <w:bookmarkStart w:id="3" w:name="_Hlk190341725"/>
    </w:p>
    <w:p w:rsidR="0014232F" w:rsidRPr="0014232F" w:rsidP="002E3ED8">
      <w:pPr>
        <w:keepNext/>
        <w:keepLines/>
        <w:spacing w:line="269" w:lineRule="auto"/>
        <w:jc w:val="center"/>
        <w:outlineLvl w:val="0"/>
        <w:rPr>
          <w:rFonts w:eastAsia="Times New Roman"/>
          <w:bCs/>
          <w:szCs w:val="36"/>
          <w:rtl/>
        </w:rPr>
      </w:pPr>
      <w:r w:rsidRPr="0014232F">
        <w:rPr>
          <w:rFonts w:eastAsia="Times New Roman" w:hint="cs"/>
          <w:bCs/>
          <w:szCs w:val="36"/>
          <w:rtl/>
        </w:rPr>
        <w:t xml:space="preserve">רכזי הביטחון השוטף הצבאיים (רבש"צים) - </w:t>
      </w:r>
      <w:r w:rsidRPr="0014232F">
        <w:rPr>
          <w:rFonts w:eastAsia="Times New Roman"/>
          <w:bCs/>
          <w:szCs w:val="36"/>
          <w:rtl/>
        </w:rPr>
        <w:br/>
      </w:r>
      <w:r w:rsidRPr="0014232F">
        <w:rPr>
          <w:rFonts w:eastAsia="Times New Roman" w:hint="cs"/>
          <w:bCs/>
          <w:szCs w:val="36"/>
          <w:rtl/>
        </w:rPr>
        <w:t>תפקידם, מעמדם ומתכונת העסקתם</w:t>
      </w:r>
      <w:bookmarkEnd w:id="1"/>
    </w:p>
    <w:p w:rsidR="0014232F" w:rsidRPr="0014232F" w:rsidP="002E3ED8">
      <w:pPr>
        <w:spacing w:line="269" w:lineRule="auto"/>
        <w:rPr>
          <w:rFonts w:eastAsia="Calibri"/>
          <w:rtl/>
        </w:rPr>
      </w:pPr>
    </w:p>
    <w:p w:rsidR="00EC4B19" w:rsidP="002E3ED8">
      <w:pPr>
        <w:pStyle w:val="Heading3"/>
        <w:spacing w:before="0" w:line="269" w:lineRule="auto"/>
        <w:rPr>
          <w:rFonts w:eastAsia="Times New Roman"/>
          <w:rtl/>
        </w:rPr>
      </w:pPr>
      <w:r w:rsidRPr="0014232F">
        <w:rPr>
          <w:rFonts w:eastAsia="Times New Roman" w:hint="cs"/>
          <w:rtl/>
        </w:rPr>
        <w:t>מבוא</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Times New Roman" w:hint="cs"/>
          <w:rtl/>
        </w:rPr>
        <w:t xml:space="preserve">צה"ל, באמצעות הפיקודים המרחביים (להלן - פקמ"רים), מופקד על ביטחונם והגנתם של </w:t>
      </w:r>
      <w:r w:rsidRPr="0014232F">
        <w:rPr>
          <w:rFonts w:eastAsia="Times New Roman"/>
          <w:rtl/>
        </w:rPr>
        <w:br/>
      </w:r>
      <w:r w:rsidRPr="0014232F">
        <w:rPr>
          <w:rFonts w:eastAsia="Times New Roman" w:hint="cs"/>
          <w:rtl/>
        </w:rPr>
        <w:t>כ-900,000 תושבים</w:t>
      </w:r>
      <w:r>
        <w:rPr>
          <w:rFonts w:eastAsia="Times New Roman"/>
          <w:vertAlign w:val="superscript"/>
          <w:rtl/>
        </w:rPr>
        <w:footnoteReference w:id="2"/>
      </w:r>
      <w:r w:rsidRPr="0014232F">
        <w:rPr>
          <w:rFonts w:eastAsia="Times New Roman" w:hint="cs"/>
          <w:rtl/>
        </w:rPr>
        <w:t xml:space="preserve"> ב-415 יישובים השוכנים במרחב גבולות הגזרה של שלושת הפקמ"רים</w:t>
      </w:r>
      <w:r>
        <w:rPr>
          <w:rFonts w:eastAsia="Times New Roman"/>
          <w:vertAlign w:val="superscript"/>
          <w:rtl/>
        </w:rPr>
        <w:footnoteReference w:id="3"/>
      </w:r>
      <w:r w:rsidRPr="0014232F">
        <w:rPr>
          <w:rFonts w:eastAsia="Times New Roman" w:hint="cs"/>
          <w:rtl/>
        </w:rPr>
        <w:t xml:space="preserve"> בצפון, במרכז ובדרום (להלן - יישובי העימות או היישובים). </w:t>
      </w:r>
      <w:r w:rsidRPr="0014232F">
        <w:rPr>
          <w:rFonts w:eastAsia="Times New Roman" w:hint="eastAsia"/>
          <w:rtl/>
        </w:rPr>
        <w:t>על</w:t>
      </w:r>
      <w:r w:rsidRPr="0014232F">
        <w:rPr>
          <w:rFonts w:eastAsia="Times New Roman"/>
          <w:rtl/>
        </w:rPr>
        <w:t xml:space="preserve"> פי תורת הלחימה </w:t>
      </w:r>
      <w:r w:rsidRPr="0014232F">
        <w:rPr>
          <w:rFonts w:eastAsia="Times New Roman" w:hint="eastAsia"/>
          <w:rtl/>
        </w:rPr>
        <w:t>של</w:t>
      </w:r>
      <w:r w:rsidRPr="0014232F">
        <w:rPr>
          <w:rFonts w:eastAsia="Times New Roman"/>
          <w:rtl/>
        </w:rPr>
        <w:t xml:space="preserve"> צה"ל </w:t>
      </w:r>
      <w:r w:rsidRPr="0014232F">
        <w:rPr>
          <w:rFonts w:eastAsia="Times New Roman" w:hint="eastAsia"/>
          <w:rtl/>
        </w:rPr>
        <w:t>בתחום</w:t>
      </w:r>
      <w:r w:rsidRPr="0014232F">
        <w:rPr>
          <w:rFonts w:eastAsia="Times New Roman"/>
          <w:rtl/>
        </w:rPr>
        <w:t xml:space="preserve"> </w:t>
      </w:r>
      <w:r w:rsidRPr="0014232F">
        <w:rPr>
          <w:rFonts w:eastAsia="Times New Roman" w:hint="eastAsia"/>
          <w:rtl/>
        </w:rPr>
        <w:t>הגנת</w:t>
      </w:r>
      <w:r w:rsidRPr="0014232F">
        <w:rPr>
          <w:rFonts w:eastAsia="Times New Roman"/>
          <w:rtl/>
        </w:rPr>
        <w:t xml:space="preserve"> </w:t>
      </w:r>
      <w:r w:rsidRPr="0014232F">
        <w:rPr>
          <w:rFonts w:eastAsia="Times New Roman" w:hint="eastAsia"/>
          <w:rtl/>
        </w:rPr>
        <w:t>היישוב</w:t>
      </w:r>
      <w:r w:rsidRPr="0014232F">
        <w:rPr>
          <w:rFonts w:eastAsia="Times New Roman" w:hint="cs"/>
          <w:rtl/>
        </w:rPr>
        <w:t>ים (להלן - תו"ל הגנת היישוב)</w:t>
      </w:r>
      <w:r w:rsidRPr="0014232F">
        <w:rPr>
          <w:rFonts w:eastAsia="Times New Roman"/>
          <w:rtl/>
        </w:rPr>
        <w:t xml:space="preserve">, </w:t>
      </w:r>
      <w:r w:rsidRPr="0014232F">
        <w:rPr>
          <w:rFonts w:eastAsia="Times New Roman" w:hint="eastAsia"/>
          <w:rtl/>
        </w:rPr>
        <w:t>איום</w:t>
      </w:r>
      <w:r w:rsidRPr="0014232F">
        <w:rPr>
          <w:rFonts w:eastAsia="Times New Roman"/>
          <w:rtl/>
        </w:rPr>
        <w:t xml:space="preserve"> </w:t>
      </w:r>
      <w:r w:rsidRPr="0014232F">
        <w:rPr>
          <w:rFonts w:eastAsia="Times New Roman" w:hint="eastAsia"/>
          <w:rtl/>
        </w:rPr>
        <w:t>החדירה</w:t>
      </w:r>
      <w:r w:rsidRPr="0014232F">
        <w:rPr>
          <w:rFonts w:eastAsia="Times New Roman"/>
          <w:rtl/>
        </w:rPr>
        <w:t xml:space="preserve"> </w:t>
      </w:r>
      <w:r w:rsidRPr="0014232F">
        <w:rPr>
          <w:rFonts w:eastAsia="Times New Roman" w:hint="eastAsia"/>
          <w:rtl/>
        </w:rPr>
        <w:t>ליישובים</w:t>
      </w:r>
      <w:r w:rsidRPr="0014232F">
        <w:rPr>
          <w:rFonts w:eastAsia="Times New Roman"/>
          <w:rtl/>
        </w:rPr>
        <w:t xml:space="preserve"> </w:t>
      </w:r>
      <w:r w:rsidRPr="0014232F">
        <w:rPr>
          <w:rFonts w:eastAsia="Times New Roman" w:hint="cs"/>
          <w:rtl/>
        </w:rPr>
        <w:t>כדי לבצע בהם</w:t>
      </w:r>
      <w:r w:rsidRPr="0014232F">
        <w:rPr>
          <w:rFonts w:eastAsia="Times New Roman"/>
          <w:rtl/>
        </w:rPr>
        <w:t xml:space="preserve"> </w:t>
      </w:r>
      <w:r w:rsidRPr="0014232F">
        <w:rPr>
          <w:rFonts w:eastAsia="Times New Roman" w:hint="eastAsia"/>
          <w:rtl/>
        </w:rPr>
        <w:t>מסע</w:t>
      </w:r>
      <w:r w:rsidRPr="0014232F">
        <w:rPr>
          <w:rFonts w:eastAsia="Times New Roman"/>
          <w:rtl/>
        </w:rPr>
        <w:t xml:space="preserve"> </w:t>
      </w:r>
      <w:r w:rsidRPr="0014232F">
        <w:rPr>
          <w:rFonts w:eastAsia="Times New Roman" w:hint="eastAsia"/>
          <w:rtl/>
        </w:rPr>
        <w:t>הרג</w:t>
      </w:r>
      <w:r w:rsidRPr="0014232F">
        <w:rPr>
          <w:rFonts w:eastAsia="Times New Roman"/>
          <w:rtl/>
        </w:rPr>
        <w:t xml:space="preserve"> </w:t>
      </w:r>
      <w:r w:rsidRPr="0014232F">
        <w:rPr>
          <w:rFonts w:eastAsia="Times New Roman" w:hint="eastAsia"/>
          <w:rtl/>
        </w:rPr>
        <w:t>עלול</w:t>
      </w:r>
      <w:r w:rsidRPr="0014232F">
        <w:rPr>
          <w:rFonts w:eastAsia="Times New Roman"/>
          <w:rtl/>
        </w:rPr>
        <w:t xml:space="preserve"> </w:t>
      </w:r>
      <w:r w:rsidRPr="0014232F">
        <w:rPr>
          <w:rFonts w:eastAsia="Times New Roman" w:hint="eastAsia"/>
          <w:rtl/>
        </w:rPr>
        <w:t>להתבצע</w:t>
      </w:r>
      <w:r w:rsidRPr="0014232F">
        <w:rPr>
          <w:rFonts w:eastAsia="Times New Roman"/>
          <w:rtl/>
        </w:rPr>
        <w:t xml:space="preserve"> </w:t>
      </w:r>
      <w:r w:rsidRPr="0014232F">
        <w:rPr>
          <w:rFonts w:eastAsia="Times New Roman" w:hint="eastAsia"/>
          <w:rtl/>
        </w:rPr>
        <w:t>בשיטות</w:t>
      </w:r>
      <w:r w:rsidRPr="0014232F">
        <w:rPr>
          <w:rFonts w:eastAsia="Times New Roman"/>
          <w:rtl/>
        </w:rPr>
        <w:t xml:space="preserve"> </w:t>
      </w:r>
      <w:r w:rsidRPr="0014232F">
        <w:rPr>
          <w:rFonts w:eastAsia="Times New Roman" w:hint="eastAsia"/>
          <w:rtl/>
        </w:rPr>
        <w:t>שונות</w:t>
      </w:r>
      <w:r w:rsidRPr="0014232F">
        <w:rPr>
          <w:rFonts w:eastAsia="Times New Roman"/>
          <w:rtl/>
        </w:rPr>
        <w:t xml:space="preserve"> </w:t>
      </w:r>
      <w:r w:rsidRPr="0014232F">
        <w:rPr>
          <w:rFonts w:eastAsia="Times New Roman" w:hint="eastAsia"/>
          <w:rtl/>
        </w:rPr>
        <w:t>ובאמצעות</w:t>
      </w:r>
      <w:r w:rsidRPr="0014232F">
        <w:rPr>
          <w:rFonts w:eastAsia="Times New Roman"/>
          <w:rtl/>
        </w:rPr>
        <w:t xml:space="preserve"> </w:t>
      </w:r>
      <w:r w:rsidRPr="0014232F">
        <w:rPr>
          <w:rFonts w:eastAsia="Times New Roman" w:hint="eastAsia"/>
          <w:rtl/>
        </w:rPr>
        <w:t>היקפי</w:t>
      </w:r>
      <w:r w:rsidRPr="0014232F">
        <w:rPr>
          <w:rFonts w:eastAsia="Times New Roman"/>
          <w:rtl/>
        </w:rPr>
        <w:t xml:space="preserve"> </w:t>
      </w:r>
      <w:r w:rsidRPr="0014232F">
        <w:rPr>
          <w:rFonts w:eastAsia="Times New Roman" w:hint="eastAsia"/>
          <w:rtl/>
        </w:rPr>
        <w:t>כוחות</w:t>
      </w:r>
      <w:r w:rsidRPr="0014232F">
        <w:rPr>
          <w:rFonts w:eastAsia="Times New Roman"/>
          <w:rtl/>
        </w:rPr>
        <w:t xml:space="preserve"> </w:t>
      </w:r>
      <w:r w:rsidRPr="0014232F">
        <w:rPr>
          <w:rFonts w:eastAsia="Times New Roman" w:hint="eastAsia"/>
          <w:rtl/>
        </w:rPr>
        <w:t>אויב</w:t>
      </w:r>
      <w:r w:rsidRPr="0014232F">
        <w:rPr>
          <w:rFonts w:eastAsia="Times New Roman"/>
          <w:rtl/>
        </w:rPr>
        <w:t xml:space="preserve"> </w:t>
      </w:r>
      <w:r w:rsidRPr="0014232F">
        <w:rPr>
          <w:rFonts w:eastAsia="Times New Roman" w:hint="eastAsia"/>
          <w:rtl/>
        </w:rPr>
        <w:t>משתנים</w:t>
      </w:r>
      <w:r w:rsidRPr="0014232F">
        <w:rPr>
          <w:rFonts w:eastAsia="Times New Roman"/>
          <w:rtl/>
        </w:rPr>
        <w:t xml:space="preserve">, </w:t>
      </w:r>
      <w:r w:rsidRPr="0014232F">
        <w:rPr>
          <w:rFonts w:eastAsia="Times New Roman" w:hint="eastAsia"/>
          <w:rtl/>
        </w:rPr>
        <w:t>והוא</w:t>
      </w:r>
      <w:r w:rsidRPr="0014232F">
        <w:rPr>
          <w:rFonts w:eastAsia="Times New Roman"/>
          <w:rtl/>
        </w:rPr>
        <w:t xml:space="preserve"> </w:t>
      </w:r>
      <w:r w:rsidRPr="0014232F">
        <w:rPr>
          <w:rFonts w:eastAsia="Times New Roman" w:hint="eastAsia"/>
          <w:rtl/>
        </w:rPr>
        <w:t>מחייב</w:t>
      </w:r>
      <w:r w:rsidRPr="0014232F">
        <w:rPr>
          <w:rFonts w:eastAsia="Times New Roman"/>
          <w:rtl/>
        </w:rPr>
        <w:t xml:space="preserve"> </w:t>
      </w:r>
      <w:r w:rsidRPr="0014232F">
        <w:rPr>
          <w:rFonts w:eastAsia="Times New Roman" w:hint="eastAsia"/>
          <w:rtl/>
        </w:rPr>
        <w:t>מענה</w:t>
      </w:r>
      <w:r w:rsidRPr="0014232F">
        <w:rPr>
          <w:rFonts w:eastAsia="Times New Roman"/>
          <w:rtl/>
        </w:rPr>
        <w:t xml:space="preserve"> </w:t>
      </w:r>
      <w:r w:rsidRPr="0014232F">
        <w:rPr>
          <w:rFonts w:eastAsia="Times New Roman" w:hint="eastAsia"/>
          <w:rtl/>
        </w:rPr>
        <w:t>הולם</w:t>
      </w:r>
      <w:r w:rsidRPr="0014232F">
        <w:rPr>
          <w:rFonts w:eastAsia="Times New Roman"/>
          <w:rtl/>
        </w:rPr>
        <w:t>.</w:t>
      </w:r>
      <w:r w:rsidRPr="0014232F">
        <w:rPr>
          <w:rFonts w:eastAsia="Times New Roman" w:hint="cs"/>
          <w:rtl/>
        </w:rPr>
        <w:t xml:space="preserve"> כוחות צה"ל המשמשים למשימה זו כוללים בין היתר את כוחות ההגנה המרחבית (להלן - הגמ"ר)</w:t>
      </w:r>
      <w:r>
        <w:rPr>
          <w:rFonts w:eastAsia="Times New Roman"/>
          <w:vertAlign w:val="superscript"/>
          <w:rtl/>
        </w:rPr>
        <w:footnoteReference w:id="4"/>
      </w:r>
      <w:r w:rsidRPr="0014232F">
        <w:rPr>
          <w:rFonts w:eastAsia="Times New Roman" w:hint="cs"/>
          <w:rtl/>
        </w:rPr>
        <w:t xml:space="preserve"> המשמשים להגנת היישובים.</w:t>
      </w:r>
    </w:p>
    <w:p w:rsidR="0014232F" w:rsidRPr="0014232F" w:rsidP="002E3ED8">
      <w:pPr>
        <w:spacing w:line="269" w:lineRule="auto"/>
        <w:ind w:left="-567"/>
        <w:rPr>
          <w:rFonts w:eastAsia="Calibri"/>
          <w:sz w:val="24"/>
          <w:rtl/>
        </w:rPr>
      </w:pPr>
    </w:p>
    <w:p w:rsidR="00EC4B19" w:rsidP="002E3ED8">
      <w:pPr>
        <w:spacing w:line="269" w:lineRule="auto"/>
        <w:rPr>
          <w:rFonts w:eastAsia="Times New Roman"/>
          <w:rtl/>
        </w:rPr>
      </w:pPr>
      <w:r w:rsidRPr="0014232F">
        <w:rPr>
          <w:rFonts w:eastAsia="Times New Roman" w:hint="cs"/>
          <w:rtl/>
        </w:rPr>
        <w:t>עד אירועי שבעה באוקטובר 2023 (להלן - 7.10.23) צה"ל סיווג את היישובים שבאחריותו בארבעה סוגים, בהתאם למרחקם מהגבול</w:t>
      </w:r>
      <w:r>
        <w:rPr>
          <w:rFonts w:eastAsia="Times New Roman"/>
          <w:vertAlign w:val="superscript"/>
          <w:rtl/>
        </w:rPr>
        <w:footnoteReference w:id="5"/>
      </w:r>
      <w:r w:rsidRPr="0014232F">
        <w:rPr>
          <w:rFonts w:eastAsia="Times New Roman" w:hint="cs"/>
          <w:rtl/>
        </w:rPr>
        <w:t xml:space="preserve">. אגף המבצעים בצה"ל (להלן - אמ"ץ) מסווג את יישובי קו העימות ומתקף סיווג זה מדי שנה בשנה. </w:t>
      </w:r>
      <w:r w:rsidRPr="0014232F">
        <w:rPr>
          <w:rFonts w:eastAsia="Times New Roman" w:hint="eastAsia"/>
          <w:rtl/>
        </w:rPr>
        <w:t>רק</w:t>
      </w:r>
      <w:r w:rsidRPr="0014232F">
        <w:rPr>
          <w:rFonts w:eastAsia="Times New Roman" w:hint="cs"/>
          <w:rtl/>
        </w:rPr>
        <w:t xml:space="preserve"> לאחר אירועי 7.10.23 שינה צה"ל את שיטת הסיווג</w:t>
      </w:r>
      <w:r>
        <w:rPr>
          <w:rFonts w:eastAsia="Times New Roman"/>
          <w:vertAlign w:val="superscript"/>
          <w:rtl/>
        </w:rPr>
        <w:footnoteReference w:id="6"/>
      </w:r>
      <w:r w:rsidRPr="0014232F">
        <w:rPr>
          <w:rFonts w:eastAsia="Times New Roman" w:hint="cs"/>
          <w:rtl/>
        </w:rPr>
        <w:t xml:space="preserve">, והוא נעשה בהתאם לפרמטרים נוספים, ובהם: גודל היישוב, סוג האיום, המרחק מהגבול, המרחק מכוח צבאי והיסטוריה גזרתית. </w:t>
      </w:r>
    </w:p>
    <w:p w:rsidR="0014232F" w:rsidRPr="0014232F" w:rsidP="002E3ED8">
      <w:pPr>
        <w:spacing w:line="269" w:lineRule="auto"/>
        <w:ind w:left="-567"/>
        <w:rPr>
          <w:rFonts w:eastAsia="Calibri"/>
          <w:sz w:val="24"/>
          <w:rtl/>
        </w:rPr>
      </w:pPr>
    </w:p>
    <w:p w:rsidR="00EC4B19" w:rsidP="002E3ED8">
      <w:pPr>
        <w:spacing w:line="269" w:lineRule="auto"/>
        <w:rPr>
          <w:rFonts w:eastAsia="Times New Roman"/>
          <w:rtl/>
        </w:rPr>
      </w:pPr>
      <w:r w:rsidRPr="0014232F">
        <w:rPr>
          <w:rFonts w:eastAsia="Times New Roman" w:hint="cs"/>
          <w:rtl/>
        </w:rPr>
        <w:t xml:space="preserve">כוחות ההגנה של היישובים כוללים את </w:t>
      </w:r>
      <w:r w:rsidRPr="0014232F">
        <w:rPr>
          <w:rFonts w:eastAsia="Times New Roman"/>
          <w:rtl/>
        </w:rPr>
        <w:t xml:space="preserve">רכזי </w:t>
      </w:r>
      <w:r w:rsidRPr="0014232F">
        <w:rPr>
          <w:rFonts w:eastAsia="Times New Roman" w:hint="cs"/>
          <w:rtl/>
        </w:rPr>
        <w:t>ה</w:t>
      </w:r>
      <w:r w:rsidRPr="0014232F">
        <w:rPr>
          <w:rFonts w:eastAsia="Times New Roman"/>
          <w:rtl/>
        </w:rPr>
        <w:t xml:space="preserve">ביטחון </w:t>
      </w:r>
      <w:r w:rsidRPr="0014232F">
        <w:rPr>
          <w:rFonts w:eastAsia="Times New Roman" w:hint="cs"/>
          <w:rtl/>
        </w:rPr>
        <w:t>ה</w:t>
      </w:r>
      <w:r w:rsidRPr="0014232F">
        <w:rPr>
          <w:rFonts w:eastAsia="Times New Roman"/>
          <w:rtl/>
        </w:rPr>
        <w:t xml:space="preserve">שוטף </w:t>
      </w:r>
      <w:r w:rsidRPr="0014232F">
        <w:rPr>
          <w:rFonts w:eastAsia="Times New Roman" w:hint="cs"/>
          <w:rtl/>
        </w:rPr>
        <w:t>ה</w:t>
      </w:r>
      <w:r w:rsidRPr="0014232F">
        <w:rPr>
          <w:rFonts w:eastAsia="Times New Roman"/>
          <w:rtl/>
        </w:rPr>
        <w:t xml:space="preserve">צבאיים (להלן </w:t>
      </w:r>
      <w:r w:rsidRPr="0014232F">
        <w:rPr>
          <w:rFonts w:eastAsia="Times New Roman" w:hint="cs"/>
          <w:rtl/>
        </w:rPr>
        <w:t>-</w:t>
      </w:r>
      <w:r w:rsidRPr="0014232F">
        <w:rPr>
          <w:rFonts w:eastAsia="Times New Roman"/>
          <w:rtl/>
        </w:rPr>
        <w:t xml:space="preserve"> רבש"צים) </w:t>
      </w:r>
      <w:r w:rsidRPr="0014232F">
        <w:rPr>
          <w:rFonts w:eastAsia="Times New Roman" w:hint="cs"/>
          <w:rtl/>
        </w:rPr>
        <w:t xml:space="preserve">הממלאים את תפקידם בשליחות צה"ל, </w:t>
      </w:r>
      <w:r w:rsidRPr="0014232F">
        <w:rPr>
          <w:rFonts w:eastAsia="Times New Roman"/>
          <w:rtl/>
        </w:rPr>
        <w:t>ו</w:t>
      </w:r>
      <w:r w:rsidRPr="0014232F">
        <w:rPr>
          <w:rFonts w:eastAsia="Times New Roman" w:hint="cs"/>
          <w:rtl/>
        </w:rPr>
        <w:t xml:space="preserve">את </w:t>
      </w:r>
      <w:r w:rsidRPr="0014232F">
        <w:rPr>
          <w:rFonts w:eastAsia="Times New Roman"/>
          <w:rtl/>
        </w:rPr>
        <w:t>מחלקות הגנת היישוב (</w:t>
      </w:r>
      <w:r w:rsidRPr="0014232F">
        <w:rPr>
          <w:rFonts w:eastAsia="Times New Roman" w:hint="cs"/>
          <w:rtl/>
        </w:rPr>
        <w:t xml:space="preserve">להלן - </w:t>
      </w:r>
      <w:r w:rsidRPr="0014232F">
        <w:rPr>
          <w:rFonts w:eastAsia="Times New Roman"/>
          <w:rtl/>
        </w:rPr>
        <w:t>כיתות כוננות)</w:t>
      </w:r>
      <w:r w:rsidRPr="0014232F">
        <w:rPr>
          <w:rFonts w:eastAsia="Times New Roman" w:hint="cs"/>
          <w:rtl/>
        </w:rPr>
        <w:t xml:space="preserve"> - כוח צבאי המורכב מתושבי היישוב שתפקידו לפעול בעת התקפת אויב או חדירה ליישוב עד להגעת כוחות הצבא</w:t>
      </w:r>
      <w:r w:rsidRPr="0014232F">
        <w:rPr>
          <w:rFonts w:eastAsia="Times New Roman"/>
          <w:rtl/>
        </w:rPr>
        <w:t xml:space="preserve">. </w:t>
      </w:r>
      <w:r w:rsidRPr="0014232F">
        <w:rPr>
          <w:rFonts w:eastAsia="Times New Roman" w:hint="cs"/>
          <w:rtl/>
        </w:rPr>
        <w:t>בספטמבר 2023 היו בכלל הגזרות 418 רבש"צים. יצוין כי לעיתים יש יותר מרבש"ץ אחד ביישוב, כתלות בגודל היישוב, בפריסתו במרחב ובאיום עליו. עוד יצוין כי מספרם של ממלאי מקום הרבש"צים כמעט זהה.</w:t>
      </w:r>
    </w:p>
    <w:p w:rsidR="0014232F" w:rsidRPr="0014232F" w:rsidP="002E3ED8">
      <w:pPr>
        <w:spacing w:line="269" w:lineRule="auto"/>
        <w:ind w:left="-567"/>
        <w:rPr>
          <w:rFonts w:eastAsia="Calibri"/>
          <w:sz w:val="24"/>
          <w:rtl/>
        </w:rPr>
      </w:pPr>
    </w:p>
    <w:p w:rsidR="0014232F" w:rsidRPr="0014232F" w:rsidP="002E3ED8">
      <w:pPr>
        <w:spacing w:line="269" w:lineRule="auto"/>
        <w:rPr>
          <w:rFonts w:eastAsia="Times New Roman"/>
          <w:rtl/>
        </w:rPr>
      </w:pPr>
      <w:r w:rsidRPr="0014232F">
        <w:rPr>
          <w:rFonts w:eastAsia="Times New Roman" w:hint="cs"/>
          <w:rtl/>
        </w:rPr>
        <w:t xml:space="preserve">ביולי 2025 מסר צה"ל בתגובתו לטיוטת הביקורת (להלן - תגובת צה"ל) </w:t>
      </w:r>
      <w:r w:rsidRPr="0014232F">
        <w:rPr>
          <w:rFonts w:eastAsia="Times New Roman" w:hint="eastAsia"/>
          <w:rtl/>
        </w:rPr>
        <w:t>כי</w:t>
      </w:r>
      <w:r w:rsidRPr="0014232F">
        <w:rPr>
          <w:rFonts w:eastAsia="Times New Roman"/>
          <w:rtl/>
        </w:rPr>
        <w:t xml:space="preserve"> </w:t>
      </w:r>
      <w:r w:rsidRPr="0014232F">
        <w:rPr>
          <w:rFonts w:eastAsia="Times New Roman" w:hint="eastAsia"/>
          <w:rtl/>
        </w:rPr>
        <w:t>נכון</w:t>
      </w:r>
      <w:r w:rsidRPr="0014232F">
        <w:rPr>
          <w:rFonts w:eastAsia="Times New Roman"/>
          <w:rtl/>
        </w:rPr>
        <w:t xml:space="preserve"> </w:t>
      </w:r>
      <w:r w:rsidRPr="0014232F">
        <w:rPr>
          <w:rFonts w:eastAsia="Times New Roman" w:hint="eastAsia"/>
          <w:rtl/>
        </w:rPr>
        <w:t>ליולי</w:t>
      </w:r>
      <w:r w:rsidRPr="0014232F">
        <w:rPr>
          <w:rFonts w:eastAsia="Times New Roman"/>
          <w:rtl/>
        </w:rPr>
        <w:t xml:space="preserve"> 2025, </w:t>
      </w:r>
      <w:r w:rsidRPr="0014232F">
        <w:rPr>
          <w:rFonts w:eastAsia="Times New Roman" w:hint="eastAsia"/>
          <w:rtl/>
        </w:rPr>
        <w:t>מספר</w:t>
      </w:r>
      <w:r w:rsidRPr="0014232F">
        <w:rPr>
          <w:rFonts w:eastAsia="Times New Roman"/>
          <w:rtl/>
        </w:rPr>
        <w:t xml:space="preserve"> </w:t>
      </w:r>
      <w:r w:rsidRPr="0014232F">
        <w:rPr>
          <w:rFonts w:eastAsia="Times New Roman" w:hint="eastAsia"/>
          <w:rtl/>
        </w:rPr>
        <w:t>הרבש</w:t>
      </w:r>
      <w:r w:rsidRPr="0014232F">
        <w:rPr>
          <w:rFonts w:eastAsia="Times New Roman"/>
          <w:rtl/>
        </w:rPr>
        <w:t xml:space="preserve">"צים </w:t>
      </w:r>
      <w:r w:rsidRPr="0014232F">
        <w:rPr>
          <w:rFonts w:eastAsia="Times New Roman" w:hint="eastAsia"/>
          <w:rtl/>
        </w:rPr>
        <w:t>הוא</w:t>
      </w:r>
      <w:r w:rsidRPr="0014232F">
        <w:rPr>
          <w:rFonts w:eastAsia="Times New Roman"/>
          <w:rtl/>
        </w:rPr>
        <w:t xml:space="preserve"> 441 וזאת נוכח תקינה מחדש של מערך הגנת היישובים בעקבות אירועי 7.10.23.</w:t>
      </w:r>
      <w:r w:rsidRPr="0014232F">
        <w:rPr>
          <w:rFonts w:eastAsia="Times New Roman" w:hint="cs"/>
          <w:rtl/>
        </w:rPr>
        <w:t xml:space="preserve"> </w:t>
      </w:r>
    </w:p>
    <w:p w:rsidR="0014232F" w:rsidRPr="0014232F" w:rsidP="002E3ED8">
      <w:pPr>
        <w:spacing w:line="269" w:lineRule="auto"/>
        <w:ind w:left="-567"/>
        <w:rPr>
          <w:rFonts w:eastAsia="Calibri"/>
          <w:szCs w:val="20"/>
          <w:rtl/>
        </w:rPr>
      </w:pPr>
    </w:p>
    <w:p w:rsidR="00EC4B19" w:rsidP="002E3ED8">
      <w:pPr>
        <w:spacing w:line="269" w:lineRule="auto"/>
        <w:rPr>
          <w:rFonts w:eastAsia="Calibri"/>
          <w:b/>
          <w:bCs/>
          <w:rtl/>
        </w:rPr>
      </w:pPr>
      <w:r w:rsidRPr="0014232F">
        <w:rPr>
          <w:rFonts w:eastAsia="Calibri" w:hint="eastAsia"/>
          <w:b/>
          <w:bCs/>
          <w:rtl/>
        </w:rPr>
        <w:t>במתקפת</w:t>
      </w:r>
      <w:r w:rsidRPr="0014232F">
        <w:rPr>
          <w:rFonts w:eastAsia="Calibri"/>
          <w:b/>
          <w:bCs/>
          <w:rtl/>
        </w:rPr>
        <w:t xml:space="preserve"> </w:t>
      </w:r>
      <w:r w:rsidRPr="0014232F">
        <w:rPr>
          <w:rFonts w:eastAsia="Calibri" w:hint="eastAsia"/>
          <w:b/>
          <w:bCs/>
          <w:rtl/>
        </w:rPr>
        <w:t>הפתע</w:t>
      </w:r>
      <w:r w:rsidRPr="0014232F">
        <w:rPr>
          <w:rFonts w:eastAsia="Calibri"/>
          <w:b/>
          <w:bCs/>
          <w:rtl/>
        </w:rPr>
        <w:t xml:space="preserve"> </w:t>
      </w:r>
      <w:r w:rsidRPr="0014232F">
        <w:rPr>
          <w:rFonts w:eastAsia="Calibri" w:hint="eastAsia"/>
          <w:b/>
          <w:bCs/>
          <w:rtl/>
        </w:rPr>
        <w:t>הרצחנית</w:t>
      </w:r>
      <w:r w:rsidRPr="0014232F">
        <w:rPr>
          <w:rFonts w:eastAsia="Calibri"/>
          <w:b/>
          <w:bCs/>
          <w:rtl/>
        </w:rPr>
        <w:t xml:space="preserve"> </w:t>
      </w:r>
      <w:r w:rsidRPr="0014232F">
        <w:rPr>
          <w:rFonts w:eastAsia="Calibri" w:hint="eastAsia"/>
          <w:b/>
          <w:bCs/>
          <w:rtl/>
        </w:rPr>
        <w:t>על</w:t>
      </w:r>
      <w:r w:rsidRPr="0014232F">
        <w:rPr>
          <w:rFonts w:eastAsia="Calibri"/>
          <w:b/>
          <w:bCs/>
          <w:rtl/>
        </w:rPr>
        <w:t xml:space="preserve"> </w:t>
      </w:r>
      <w:r w:rsidRPr="0014232F">
        <w:rPr>
          <w:rFonts w:eastAsia="Calibri" w:hint="eastAsia"/>
          <w:b/>
          <w:bCs/>
          <w:rtl/>
        </w:rPr>
        <w:t>יישובי</w:t>
      </w:r>
      <w:r w:rsidRPr="0014232F">
        <w:rPr>
          <w:rFonts w:eastAsia="Calibri"/>
          <w:b/>
          <w:bCs/>
          <w:rtl/>
        </w:rPr>
        <w:t xml:space="preserve"> </w:t>
      </w:r>
      <w:r w:rsidRPr="0014232F">
        <w:rPr>
          <w:rFonts w:eastAsia="Calibri" w:hint="eastAsia"/>
          <w:b/>
          <w:bCs/>
          <w:rtl/>
        </w:rPr>
        <w:t>עוטף</w:t>
      </w:r>
      <w:r w:rsidRPr="0014232F">
        <w:rPr>
          <w:rFonts w:eastAsia="Calibri"/>
          <w:b/>
          <w:bCs/>
          <w:rtl/>
        </w:rPr>
        <w:t xml:space="preserve"> </w:t>
      </w:r>
      <w:r w:rsidRPr="0014232F">
        <w:rPr>
          <w:rFonts w:eastAsia="Calibri" w:hint="eastAsia"/>
          <w:b/>
          <w:bCs/>
          <w:rtl/>
        </w:rPr>
        <w:t>עזה</w:t>
      </w:r>
      <w:r w:rsidRPr="0014232F">
        <w:rPr>
          <w:rFonts w:eastAsia="Calibri"/>
          <w:b/>
          <w:bCs/>
          <w:rtl/>
        </w:rPr>
        <w:t xml:space="preserve"> </w:t>
      </w:r>
      <w:r w:rsidRPr="0014232F">
        <w:rPr>
          <w:rFonts w:eastAsia="Calibri" w:hint="eastAsia"/>
          <w:b/>
          <w:bCs/>
          <w:rtl/>
        </w:rPr>
        <w:t>והסביבה</w:t>
      </w:r>
      <w:r w:rsidRPr="0014232F">
        <w:rPr>
          <w:rFonts w:eastAsia="Calibri"/>
          <w:b/>
          <w:bCs/>
          <w:rtl/>
        </w:rPr>
        <w:t xml:space="preserve"> </w:t>
      </w:r>
      <w:r w:rsidRPr="0014232F">
        <w:rPr>
          <w:rFonts w:eastAsia="Calibri" w:hint="eastAsia"/>
          <w:b/>
          <w:bCs/>
          <w:rtl/>
        </w:rPr>
        <w:t>שהחלה</w:t>
      </w:r>
      <w:r w:rsidRPr="0014232F">
        <w:rPr>
          <w:rFonts w:eastAsia="Calibri"/>
          <w:b/>
          <w:bCs/>
          <w:rtl/>
        </w:rPr>
        <w:t xml:space="preserve"> </w:t>
      </w:r>
      <w:r w:rsidRPr="0014232F">
        <w:rPr>
          <w:rFonts w:eastAsia="Calibri" w:hint="eastAsia"/>
          <w:b/>
          <w:bCs/>
          <w:rtl/>
        </w:rPr>
        <w:t>ב</w:t>
      </w:r>
      <w:r w:rsidRPr="0014232F">
        <w:rPr>
          <w:rFonts w:eastAsia="Calibri"/>
          <w:b/>
          <w:bCs/>
          <w:rtl/>
        </w:rPr>
        <w:t>-7.10.23</w:t>
      </w:r>
      <w:r w:rsidRPr="0014232F">
        <w:rPr>
          <w:rFonts w:eastAsia="Calibri" w:hint="cs"/>
          <w:b/>
          <w:bCs/>
          <w:rtl/>
        </w:rPr>
        <w:t>,</w:t>
      </w:r>
      <w:r w:rsidRPr="0014232F">
        <w:rPr>
          <w:rFonts w:eastAsia="Calibri"/>
          <w:b/>
          <w:bCs/>
          <w:rtl/>
        </w:rPr>
        <w:t xml:space="preserve"> </w:t>
      </w:r>
      <w:r w:rsidRPr="0014232F">
        <w:rPr>
          <w:rFonts w:eastAsia="Calibri" w:hint="eastAsia"/>
          <w:b/>
          <w:bCs/>
          <w:rtl/>
        </w:rPr>
        <w:t>הרבש</w:t>
      </w:r>
      <w:r w:rsidRPr="0014232F">
        <w:rPr>
          <w:rFonts w:eastAsia="Calibri"/>
          <w:b/>
          <w:bCs/>
          <w:rtl/>
        </w:rPr>
        <w:t xml:space="preserve">"צים, </w:t>
      </w:r>
      <w:r w:rsidRPr="0014232F">
        <w:rPr>
          <w:rFonts w:eastAsia="Calibri" w:hint="cs"/>
          <w:b/>
          <w:bCs/>
          <w:rtl/>
        </w:rPr>
        <w:t>ממלאי מקומם</w:t>
      </w:r>
      <w:r w:rsidRPr="0014232F">
        <w:rPr>
          <w:rFonts w:eastAsia="Calibri"/>
          <w:b/>
          <w:bCs/>
          <w:rtl/>
        </w:rPr>
        <w:t xml:space="preserve"> וחברי כיתת הכוננות </w:t>
      </w:r>
      <w:r w:rsidRPr="0014232F">
        <w:rPr>
          <w:rFonts w:eastAsia="Calibri" w:hint="eastAsia"/>
          <w:b/>
          <w:bCs/>
          <w:rtl/>
        </w:rPr>
        <w:t>היו</w:t>
      </w:r>
      <w:r w:rsidRPr="0014232F">
        <w:rPr>
          <w:rFonts w:eastAsia="Calibri"/>
          <w:b/>
          <w:bCs/>
          <w:rtl/>
        </w:rPr>
        <w:t xml:space="preserve"> </w:t>
      </w:r>
      <w:r w:rsidRPr="0014232F">
        <w:rPr>
          <w:rFonts w:eastAsia="Calibri" w:hint="eastAsia"/>
          <w:b/>
          <w:bCs/>
          <w:rtl/>
        </w:rPr>
        <w:t>הכוח</w:t>
      </w:r>
      <w:r w:rsidRPr="0014232F">
        <w:rPr>
          <w:rFonts w:eastAsia="Calibri"/>
          <w:b/>
          <w:bCs/>
          <w:rtl/>
        </w:rPr>
        <w:t xml:space="preserve"> המגן הראשון </w:t>
      </w:r>
      <w:r w:rsidRPr="0014232F">
        <w:rPr>
          <w:rFonts w:eastAsia="Calibri" w:hint="eastAsia"/>
          <w:b/>
          <w:bCs/>
          <w:rtl/>
        </w:rPr>
        <w:t>על</w:t>
      </w:r>
      <w:r w:rsidRPr="0014232F">
        <w:rPr>
          <w:rFonts w:eastAsia="Calibri"/>
          <w:b/>
          <w:bCs/>
          <w:rtl/>
        </w:rPr>
        <w:t xml:space="preserve"> היישובים </w:t>
      </w:r>
      <w:r w:rsidRPr="0014232F">
        <w:rPr>
          <w:rFonts w:eastAsia="Calibri" w:hint="eastAsia"/>
          <w:b/>
          <w:bCs/>
          <w:rtl/>
        </w:rPr>
        <w:t>נגד</w:t>
      </w:r>
      <w:r w:rsidRPr="0014232F">
        <w:rPr>
          <w:rFonts w:eastAsia="Calibri"/>
          <w:b/>
          <w:bCs/>
          <w:rtl/>
        </w:rPr>
        <w:t xml:space="preserve"> </w:t>
      </w:r>
      <w:r w:rsidRPr="0014232F">
        <w:rPr>
          <w:rFonts w:eastAsia="Calibri" w:hint="eastAsia"/>
          <w:b/>
          <w:bCs/>
          <w:rtl/>
        </w:rPr>
        <w:t>שטף</w:t>
      </w:r>
      <w:r w:rsidRPr="0014232F">
        <w:rPr>
          <w:rFonts w:eastAsia="Calibri"/>
          <w:b/>
          <w:bCs/>
          <w:rtl/>
        </w:rPr>
        <w:t xml:space="preserve"> המחבלים שחדרו לשטח מדינת ישראל. חלקם לחמו לבדם במשך שעות רבות עד להגעת כוחות צה"ל ליישובים. </w:t>
      </w:r>
      <w:r w:rsidRPr="0014232F">
        <w:rPr>
          <w:rFonts w:eastAsia="Calibri" w:hint="eastAsia"/>
          <w:b/>
          <w:bCs/>
          <w:rtl/>
        </w:rPr>
        <w:t>מ</w:t>
      </w:r>
      <w:r w:rsidRPr="0014232F">
        <w:rPr>
          <w:rFonts w:eastAsia="Calibri"/>
          <w:b/>
          <w:bCs/>
          <w:rtl/>
        </w:rPr>
        <w:t xml:space="preserve">כוחות ההגנה של היישובים - </w:t>
      </w:r>
      <w:r w:rsidRPr="0014232F">
        <w:rPr>
          <w:rFonts w:eastAsia="Calibri" w:hint="eastAsia"/>
          <w:b/>
          <w:bCs/>
          <w:rtl/>
        </w:rPr>
        <w:t>שבעה</w:t>
      </w:r>
      <w:r w:rsidRPr="0014232F">
        <w:rPr>
          <w:rFonts w:eastAsia="Calibri"/>
          <w:b/>
          <w:bCs/>
          <w:rtl/>
        </w:rPr>
        <w:t xml:space="preserve"> </w:t>
      </w:r>
      <w:r w:rsidRPr="0014232F">
        <w:rPr>
          <w:rFonts w:eastAsia="Calibri" w:hint="eastAsia"/>
          <w:b/>
          <w:bCs/>
          <w:rtl/>
        </w:rPr>
        <w:t>רבש</w:t>
      </w:r>
      <w:r w:rsidRPr="0014232F">
        <w:rPr>
          <w:rFonts w:eastAsia="Calibri"/>
          <w:b/>
          <w:bCs/>
          <w:rtl/>
        </w:rPr>
        <w:t xml:space="preserve">"צים, שני </w:t>
      </w:r>
      <w:r w:rsidRPr="0014232F">
        <w:rPr>
          <w:rFonts w:eastAsia="Calibri" w:hint="cs"/>
          <w:b/>
          <w:bCs/>
          <w:rtl/>
        </w:rPr>
        <w:t>ממלאי מקום</w:t>
      </w:r>
      <w:r w:rsidRPr="0014232F">
        <w:rPr>
          <w:rFonts w:eastAsia="Calibri"/>
          <w:b/>
          <w:bCs/>
          <w:rtl/>
        </w:rPr>
        <w:t xml:space="preserve"> </w:t>
      </w:r>
      <w:r w:rsidRPr="0014232F">
        <w:rPr>
          <w:rFonts w:eastAsia="Calibri" w:hint="eastAsia"/>
          <w:b/>
          <w:bCs/>
          <w:rtl/>
        </w:rPr>
        <w:t>רבש</w:t>
      </w:r>
      <w:r w:rsidRPr="0014232F">
        <w:rPr>
          <w:rFonts w:eastAsia="Calibri"/>
          <w:b/>
          <w:bCs/>
          <w:rtl/>
        </w:rPr>
        <w:t xml:space="preserve">"צים </w:t>
      </w:r>
      <w:r w:rsidRPr="0014232F">
        <w:rPr>
          <w:rFonts w:eastAsia="Calibri" w:hint="eastAsia"/>
          <w:b/>
          <w:bCs/>
          <w:rtl/>
        </w:rPr>
        <w:t>ו</w:t>
      </w:r>
      <w:r w:rsidRPr="0014232F">
        <w:rPr>
          <w:rFonts w:eastAsia="Calibri"/>
          <w:b/>
          <w:bCs/>
          <w:rtl/>
        </w:rPr>
        <w:t>-35 חברי כיתות כוננות</w:t>
      </w:r>
      <w:r>
        <w:rPr>
          <w:rFonts w:eastAsia="Calibri"/>
          <w:b/>
          <w:bCs/>
          <w:vertAlign w:val="superscript"/>
          <w:rtl/>
        </w:rPr>
        <w:footnoteReference w:id="7"/>
      </w:r>
      <w:r w:rsidRPr="0014232F">
        <w:rPr>
          <w:rFonts w:eastAsia="Calibri"/>
          <w:b/>
          <w:bCs/>
          <w:rtl/>
        </w:rPr>
        <w:t xml:space="preserve"> </w:t>
      </w:r>
      <w:r w:rsidRPr="0014232F">
        <w:rPr>
          <w:rFonts w:eastAsia="Calibri" w:hint="eastAsia"/>
          <w:b/>
          <w:bCs/>
          <w:rtl/>
        </w:rPr>
        <w:t>נהרגו</w:t>
      </w:r>
      <w:r w:rsidRPr="0014232F">
        <w:rPr>
          <w:rFonts w:eastAsia="Calibri"/>
          <w:b/>
          <w:bCs/>
          <w:rtl/>
        </w:rPr>
        <w:t xml:space="preserve"> בקרבות ההגנה </w:t>
      </w:r>
      <w:r w:rsidRPr="0014232F">
        <w:rPr>
          <w:rFonts w:eastAsia="Calibri" w:hint="eastAsia"/>
          <w:b/>
          <w:bCs/>
          <w:rtl/>
        </w:rPr>
        <w:t>ההרואיים</w:t>
      </w:r>
      <w:r w:rsidRPr="0014232F">
        <w:rPr>
          <w:rFonts w:eastAsia="Calibri"/>
          <w:b/>
          <w:bCs/>
          <w:rtl/>
        </w:rPr>
        <w:t xml:space="preserve"> </w:t>
      </w:r>
      <w:r w:rsidRPr="0014232F">
        <w:rPr>
          <w:rFonts w:eastAsia="Calibri" w:hint="eastAsia"/>
          <w:b/>
          <w:bCs/>
          <w:rtl/>
        </w:rPr>
        <w:t>על</w:t>
      </w:r>
      <w:r w:rsidRPr="0014232F">
        <w:rPr>
          <w:rFonts w:eastAsia="Calibri"/>
          <w:b/>
          <w:bCs/>
          <w:rtl/>
        </w:rPr>
        <w:t xml:space="preserve"> </w:t>
      </w:r>
      <w:r w:rsidRPr="0014232F">
        <w:rPr>
          <w:rFonts w:eastAsia="Calibri" w:hint="eastAsia"/>
          <w:b/>
          <w:bCs/>
          <w:rtl/>
        </w:rPr>
        <w:t>היישובים</w:t>
      </w:r>
      <w:r w:rsidRPr="0014232F">
        <w:rPr>
          <w:rFonts w:eastAsia="Calibri"/>
          <w:b/>
          <w:bCs/>
          <w:rtl/>
        </w:rPr>
        <w:t xml:space="preserve">, </w:t>
      </w:r>
      <w:r w:rsidRPr="0014232F">
        <w:rPr>
          <w:rFonts w:eastAsia="Calibri" w:hint="eastAsia"/>
          <w:b/>
          <w:bCs/>
          <w:rtl/>
        </w:rPr>
        <w:t>יותר</w:t>
      </w:r>
      <w:r w:rsidRPr="0014232F">
        <w:rPr>
          <w:rFonts w:eastAsia="Calibri"/>
          <w:b/>
          <w:bCs/>
          <w:rtl/>
        </w:rPr>
        <w:t xml:space="preserve"> מ-100 </w:t>
      </w:r>
      <w:r w:rsidRPr="0014232F">
        <w:rPr>
          <w:rFonts w:eastAsia="Calibri" w:hint="eastAsia"/>
          <w:b/>
          <w:bCs/>
          <w:rtl/>
        </w:rPr>
        <w:t>נפצעו</w:t>
      </w:r>
      <w:r>
        <w:rPr>
          <w:rFonts w:eastAsia="Calibri"/>
          <w:b/>
          <w:bCs/>
          <w:vertAlign w:val="superscript"/>
          <w:rtl/>
        </w:rPr>
        <w:footnoteReference w:id="8"/>
      </w:r>
      <w:r w:rsidRPr="0014232F">
        <w:rPr>
          <w:rFonts w:eastAsia="Calibri"/>
          <w:b/>
          <w:bCs/>
          <w:rtl/>
        </w:rPr>
        <w:t xml:space="preserve">, </w:t>
      </w:r>
      <w:r w:rsidRPr="0014232F">
        <w:rPr>
          <w:rFonts w:eastAsia="Calibri" w:hint="eastAsia"/>
          <w:b/>
          <w:bCs/>
          <w:rtl/>
        </w:rPr>
        <w:t>ואחרים</w:t>
      </w:r>
      <w:r w:rsidRPr="0014232F">
        <w:rPr>
          <w:rFonts w:eastAsia="Calibri"/>
          <w:b/>
          <w:bCs/>
          <w:rtl/>
        </w:rPr>
        <w:t xml:space="preserve"> נחטפו לעזה</w:t>
      </w:r>
      <w:r>
        <w:rPr>
          <w:rFonts w:eastAsia="Calibri"/>
          <w:b/>
          <w:bCs/>
          <w:vertAlign w:val="superscript"/>
          <w:rtl/>
        </w:rPr>
        <w:footnoteReference w:id="9"/>
      </w:r>
      <w:r w:rsidRPr="0014232F">
        <w:rPr>
          <w:rFonts w:eastAsia="Calibri" w:hint="cs"/>
          <w:b/>
          <w:bCs/>
          <w:rtl/>
        </w:rPr>
        <w:t>, בהם שני רבש"צים שנהרגו בשבי</w:t>
      </w:r>
      <w:r w:rsidRPr="0014232F">
        <w:rPr>
          <w:rFonts w:eastAsia="Calibri"/>
          <w:b/>
          <w:bCs/>
          <w:rtl/>
        </w:rPr>
        <w:t>.</w:t>
      </w:r>
    </w:p>
    <w:p w:rsidR="0014232F" w:rsidRPr="0014232F" w:rsidP="002E3ED8">
      <w:pPr>
        <w:spacing w:line="269" w:lineRule="auto"/>
        <w:ind w:left="-567"/>
        <w:rPr>
          <w:rFonts w:eastAsia="Calibri"/>
          <w:szCs w:val="20"/>
          <w:rtl/>
        </w:rPr>
      </w:pPr>
    </w:p>
    <w:p w:rsidR="0014232F" w:rsidRPr="0014232F" w:rsidP="00E364DB">
      <w:pPr>
        <w:keepNext/>
        <w:keepLines/>
        <w:spacing w:line="269" w:lineRule="auto"/>
        <w:jc w:val="center"/>
        <w:rPr>
          <w:rFonts w:eastAsia="Calibri"/>
          <w:b/>
          <w:bCs/>
          <w:rtl/>
        </w:rPr>
      </w:pPr>
      <w:r w:rsidRPr="0014232F">
        <w:rPr>
          <w:rFonts w:eastAsia="Calibri" w:hint="eastAsia"/>
          <w:rtl/>
        </w:rPr>
        <w:t>תרשים</w:t>
      </w:r>
      <w:r w:rsidRPr="0014232F">
        <w:rPr>
          <w:rFonts w:eastAsia="Calibri"/>
          <w:rtl/>
        </w:rPr>
        <w:t xml:space="preserve"> 1:</w:t>
      </w:r>
      <w:r w:rsidRPr="0014232F">
        <w:rPr>
          <w:rFonts w:eastAsia="Calibri" w:hint="cs"/>
          <w:rtl/>
        </w:rPr>
        <w:t xml:space="preserve"> </w:t>
      </w:r>
      <w:r w:rsidRPr="0014232F">
        <w:rPr>
          <w:rFonts w:eastAsia="Calibri" w:hint="eastAsia"/>
          <w:b/>
          <w:bCs/>
          <w:rtl/>
        </w:rPr>
        <w:t>תקן</w:t>
      </w:r>
      <w:r w:rsidRPr="0014232F">
        <w:rPr>
          <w:rFonts w:eastAsia="Calibri"/>
          <w:b/>
          <w:bCs/>
          <w:rtl/>
        </w:rPr>
        <w:t xml:space="preserve"> </w:t>
      </w:r>
      <w:r w:rsidRPr="0014232F">
        <w:rPr>
          <w:rFonts w:eastAsia="Calibri" w:hint="eastAsia"/>
          <w:b/>
          <w:bCs/>
          <w:rtl/>
        </w:rPr>
        <w:t>הרבש</w:t>
      </w:r>
      <w:r w:rsidRPr="0014232F">
        <w:rPr>
          <w:rFonts w:eastAsia="Calibri"/>
          <w:b/>
          <w:bCs/>
          <w:rtl/>
        </w:rPr>
        <w:t>"צים (</w:t>
      </w:r>
      <w:r w:rsidRPr="0014232F">
        <w:rPr>
          <w:rFonts w:eastAsia="Calibri" w:hint="eastAsia"/>
          <w:b/>
          <w:bCs/>
          <w:rtl/>
        </w:rPr>
        <w:t>לפני</w:t>
      </w:r>
      <w:r w:rsidRPr="0014232F">
        <w:rPr>
          <w:rFonts w:eastAsia="Calibri"/>
          <w:b/>
          <w:bCs/>
          <w:rtl/>
        </w:rPr>
        <w:t xml:space="preserve"> </w:t>
      </w:r>
      <w:r w:rsidRPr="0014232F">
        <w:rPr>
          <w:rFonts w:eastAsia="Calibri" w:hint="cs"/>
          <w:b/>
          <w:bCs/>
          <w:rtl/>
        </w:rPr>
        <w:t>7.1</w:t>
      </w:r>
      <w:r w:rsidR="007750DB">
        <w:rPr>
          <w:rFonts w:eastAsia="Calibri" w:hint="cs"/>
          <w:b/>
          <w:bCs/>
          <w:rtl/>
        </w:rPr>
        <w:t>0</w:t>
      </w:r>
      <w:r w:rsidRPr="0014232F">
        <w:rPr>
          <w:rFonts w:eastAsia="Calibri" w:hint="cs"/>
          <w:b/>
          <w:bCs/>
          <w:rtl/>
        </w:rPr>
        <w:t>.23</w:t>
      </w:r>
      <w:r w:rsidRPr="0014232F">
        <w:rPr>
          <w:rFonts w:eastAsia="Calibri"/>
          <w:b/>
          <w:bCs/>
          <w:rtl/>
        </w:rPr>
        <w:t>)</w:t>
      </w:r>
    </w:p>
    <w:p w:rsidR="00310D84" w:rsidRPr="00310D84" w:rsidP="00E364DB">
      <w:pPr>
        <w:spacing w:line="269" w:lineRule="auto"/>
        <w:ind w:left="-2"/>
        <w:jc w:val="center"/>
        <w:rPr>
          <w:rFonts w:eastAsia="Times New Roman"/>
          <w:sz w:val="2"/>
          <w:szCs w:val="2"/>
          <w:rtl/>
        </w:rPr>
      </w:pPr>
      <w:r>
        <w:rPr>
          <w:rFonts w:eastAsia="Times New Roman"/>
          <w:noProof/>
          <w:sz w:val="16"/>
          <w:szCs w:val="20"/>
          <w:rtl/>
          <w:lang w:val="he-IL"/>
        </w:rPr>
        <w:drawing>
          <wp:inline distT="0" distB="0" distL="0" distR="0">
            <wp:extent cx="2470305" cy="4051300"/>
            <wp:effectExtent l="0" t="0" r="6350" b="635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רשים מפה רבשצים copy.jp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2471714" cy="4053611"/>
                    </a:xfrm>
                    <a:prstGeom prst="rect">
                      <a:avLst/>
                    </a:prstGeom>
                  </pic:spPr>
                </pic:pic>
              </a:graphicData>
            </a:graphic>
          </wp:inline>
        </w:drawing>
      </w:r>
      <w:r w:rsidRPr="0014232F" w:rsidR="0014232F">
        <w:rPr>
          <w:rFonts w:eastAsia="Times New Roman"/>
          <w:sz w:val="16"/>
          <w:szCs w:val="20"/>
          <w:rtl/>
        </w:rPr>
        <w:br w:type="textWrapping" w:clear="all"/>
      </w:r>
    </w:p>
    <w:p w:rsidR="0014232F" w:rsidRPr="0014232F" w:rsidP="00310D84">
      <w:pPr>
        <w:spacing w:line="269" w:lineRule="auto"/>
        <w:ind w:left="-711" w:firstLine="720"/>
        <w:jc w:val="left"/>
        <w:rPr>
          <w:rFonts w:ascii="David" w:eastAsia="Times New Roman" w:hAnsi="David"/>
          <w:szCs w:val="20"/>
          <w:rtl/>
        </w:rPr>
      </w:pPr>
      <w:r>
        <w:rPr>
          <w:rFonts w:eastAsia="Times New Roman" w:hint="cs"/>
          <w:szCs w:val="20"/>
          <w:rtl/>
        </w:rPr>
        <w:t>על פי</w:t>
      </w:r>
      <w:r w:rsidRPr="0014232F">
        <w:rPr>
          <w:rFonts w:eastAsia="Times New Roman" w:hint="cs"/>
          <w:szCs w:val="20"/>
          <w:rtl/>
        </w:rPr>
        <w:t xml:space="preserve"> </w:t>
      </w:r>
      <w:hyperlink r:id="rId10" w:history="1">
        <w:r w:rsidRPr="00BF7717">
          <w:rPr>
            <w:rFonts w:ascii="David" w:eastAsia="Calibri" w:hAnsi="David"/>
            <w:szCs w:val="20"/>
            <w:rtl/>
          </w:rPr>
          <w:t>מצגת מש</w:t>
        </w:r>
        <w:r w:rsidRPr="00BF7717">
          <w:rPr>
            <w:rFonts w:ascii="David" w:eastAsia="Calibri" w:hAnsi="David" w:hint="cs"/>
            <w:szCs w:val="20"/>
            <w:rtl/>
          </w:rPr>
          <w:t xml:space="preserve">רד </w:t>
        </w:r>
        <w:r w:rsidRPr="00BF7717">
          <w:rPr>
            <w:rFonts w:ascii="David" w:eastAsia="Calibri" w:hAnsi="David"/>
            <w:szCs w:val="20"/>
            <w:rtl/>
          </w:rPr>
          <w:t>הב</w:t>
        </w:r>
        <w:r w:rsidRPr="00BF7717">
          <w:rPr>
            <w:rFonts w:ascii="David" w:eastAsia="Calibri" w:hAnsi="David" w:hint="cs"/>
            <w:szCs w:val="20"/>
            <w:rtl/>
          </w:rPr>
          <w:t>י</w:t>
        </w:r>
        <w:r w:rsidRPr="00BF7717">
          <w:rPr>
            <w:rFonts w:ascii="David" w:eastAsia="Calibri" w:hAnsi="David"/>
            <w:szCs w:val="20"/>
            <w:rtl/>
          </w:rPr>
          <w:t>ט</w:t>
        </w:r>
        <w:r w:rsidRPr="00BF7717">
          <w:rPr>
            <w:rFonts w:ascii="David" w:eastAsia="Calibri" w:hAnsi="David" w:hint="cs"/>
            <w:szCs w:val="20"/>
            <w:rtl/>
          </w:rPr>
          <w:t>חון</w:t>
        </w:r>
        <w:r w:rsidRPr="00BF7717">
          <w:rPr>
            <w:rFonts w:ascii="David" w:eastAsia="Calibri" w:hAnsi="David"/>
            <w:szCs w:val="20"/>
            <w:rtl/>
          </w:rPr>
          <w:t xml:space="preserve"> </w:t>
        </w:r>
        <w:r w:rsidRPr="00BF7717">
          <w:rPr>
            <w:rFonts w:ascii="David" w:eastAsia="Calibri" w:hAnsi="David" w:hint="cs"/>
            <w:szCs w:val="20"/>
            <w:rtl/>
          </w:rPr>
          <w:t>(ספטמבר 2023</w:t>
        </w:r>
      </w:hyperlink>
      <w:r w:rsidRPr="0014232F">
        <w:rPr>
          <w:rFonts w:eastAsia="Times New Roman" w:hint="cs"/>
          <w:szCs w:val="20"/>
          <w:rtl/>
        </w:rPr>
        <w:t>)</w:t>
      </w:r>
      <w:r>
        <w:rPr>
          <w:rFonts w:eastAsia="Times New Roman" w:hint="cs"/>
          <w:szCs w:val="20"/>
          <w:rtl/>
        </w:rPr>
        <w:t>,</w:t>
      </w:r>
      <w:r w:rsidRPr="0014232F">
        <w:rPr>
          <w:rFonts w:eastAsia="Times New Roman" w:hint="cs"/>
          <w:szCs w:val="20"/>
          <w:rtl/>
        </w:rPr>
        <w:t xml:space="preserve"> בעיבוד משרד מבקר המדינה.</w:t>
      </w:r>
    </w:p>
    <w:p w:rsidR="0014232F" w:rsidRPr="00310D84" w:rsidP="002E3ED8">
      <w:pPr>
        <w:spacing w:line="269" w:lineRule="auto"/>
        <w:rPr>
          <w:rFonts w:eastAsia="Calibri"/>
          <w:sz w:val="16"/>
          <w:szCs w:val="20"/>
          <w:rtl/>
        </w:rPr>
      </w:pPr>
    </w:p>
    <w:p w:rsidR="00EC4B19" w:rsidP="002E3ED8">
      <w:pPr>
        <w:spacing w:line="269" w:lineRule="auto"/>
        <w:rPr>
          <w:rFonts w:eastAsia="Times New Roman"/>
          <w:rtl/>
        </w:rPr>
      </w:pPr>
      <w:r w:rsidRPr="0014232F">
        <w:rPr>
          <w:rFonts w:eastAsia="Times New Roman" w:hint="cs"/>
          <w:rtl/>
        </w:rPr>
        <w:t xml:space="preserve">במאי 2025 מסר משרד הביטחון (להלן - משהב"ט) בתגובתו </w:t>
      </w:r>
      <w:r w:rsidR="00302C24">
        <w:rPr>
          <w:rFonts w:eastAsia="Times New Roman" w:hint="cs"/>
          <w:rtl/>
        </w:rPr>
        <w:t>ע</w:t>
      </w:r>
      <w:r w:rsidRPr="0014232F">
        <w:rPr>
          <w:rFonts w:eastAsia="Times New Roman" w:hint="cs"/>
          <w:rtl/>
        </w:rPr>
        <w:t>ל</w:t>
      </w:r>
      <w:r w:rsidR="00302C24">
        <w:rPr>
          <w:rFonts w:eastAsia="Times New Roman" w:hint="cs"/>
          <w:rtl/>
        </w:rPr>
        <w:t xml:space="preserve"> </w:t>
      </w:r>
      <w:r w:rsidRPr="0014232F">
        <w:rPr>
          <w:rFonts w:eastAsia="Times New Roman" w:hint="cs"/>
          <w:rtl/>
        </w:rPr>
        <w:t>טיוטת הדוח (להלן - תגובת משהב"ט) כי נכון למאי 2024 היו בתקן הרבש"צים בכלל הגזרות 450 משרות.</w:t>
      </w:r>
    </w:p>
    <w:p w:rsidR="0014232F" w:rsidRPr="0014232F" w:rsidP="002E3ED8">
      <w:pPr>
        <w:spacing w:line="269" w:lineRule="auto"/>
        <w:ind w:left="-567"/>
        <w:rPr>
          <w:rFonts w:eastAsia="Calibri"/>
          <w:sz w:val="24"/>
          <w:rtl/>
        </w:rPr>
      </w:pPr>
    </w:p>
    <w:p w:rsidR="00EC4B19" w:rsidP="002E3ED8">
      <w:pPr>
        <w:spacing w:line="269" w:lineRule="auto"/>
        <w:rPr>
          <w:rFonts w:eastAsia="Times New Roman"/>
          <w:rtl/>
        </w:rPr>
      </w:pPr>
      <w:r w:rsidRPr="0014232F">
        <w:rPr>
          <w:rFonts w:eastAsia="Times New Roman" w:hint="cs"/>
          <w:rtl/>
        </w:rPr>
        <w:t xml:space="preserve">יצוין כי דוח זה עוסק במעמדם של הרבש"צים, תפקידם ותנאי העסקתם. </w:t>
      </w:r>
      <w:r w:rsidRPr="0014232F">
        <w:rPr>
          <w:rFonts w:eastAsia="Times New Roman" w:hint="eastAsia"/>
          <w:rtl/>
        </w:rPr>
        <w:t>היבטים</w:t>
      </w:r>
      <w:r w:rsidRPr="0014232F">
        <w:rPr>
          <w:rFonts w:eastAsia="Times New Roman"/>
          <w:rtl/>
        </w:rPr>
        <w:t xml:space="preserve"> נוספים הנוגעים לפעילות </w:t>
      </w:r>
      <w:r w:rsidRPr="0014232F">
        <w:rPr>
          <w:rFonts w:eastAsia="Times New Roman" w:hint="eastAsia"/>
          <w:rtl/>
        </w:rPr>
        <w:t>הרבש</w:t>
      </w:r>
      <w:r w:rsidRPr="0014232F">
        <w:rPr>
          <w:rFonts w:eastAsia="Times New Roman"/>
          <w:rtl/>
        </w:rPr>
        <w:t xml:space="preserve">"צים וכיתות הכוננות נבחנים בביקורת </w:t>
      </w:r>
      <w:r w:rsidRPr="0014232F">
        <w:rPr>
          <w:rFonts w:eastAsia="Times New Roman" w:hint="cs"/>
          <w:rtl/>
        </w:rPr>
        <w:t xml:space="preserve">נוספת שעורך משרד מבקר המדינה </w:t>
      </w:r>
      <w:r w:rsidRPr="0014232F">
        <w:rPr>
          <w:rFonts w:eastAsia="Times New Roman" w:hint="eastAsia"/>
          <w:rtl/>
        </w:rPr>
        <w:t>בנושא</w:t>
      </w:r>
      <w:r w:rsidRPr="0014232F">
        <w:rPr>
          <w:rFonts w:eastAsia="Times New Roman"/>
          <w:rtl/>
        </w:rPr>
        <w:t xml:space="preserve"> </w:t>
      </w:r>
      <w:r w:rsidRPr="0014232F">
        <w:rPr>
          <w:rFonts w:eastAsia="Times New Roman" w:hint="cs"/>
          <w:rtl/>
        </w:rPr>
        <w:t xml:space="preserve">מצב </w:t>
      </w:r>
      <w:r w:rsidRPr="0014232F">
        <w:rPr>
          <w:rFonts w:eastAsia="Times New Roman" w:hint="eastAsia"/>
          <w:rtl/>
        </w:rPr>
        <w:t>מרכיבי</w:t>
      </w:r>
      <w:r w:rsidRPr="0014232F">
        <w:rPr>
          <w:rFonts w:eastAsia="Times New Roman"/>
          <w:rtl/>
        </w:rPr>
        <w:t xml:space="preserve"> </w:t>
      </w:r>
      <w:r w:rsidRPr="0014232F">
        <w:rPr>
          <w:rFonts w:eastAsia="Times New Roman" w:hint="eastAsia"/>
          <w:rtl/>
        </w:rPr>
        <w:t>הביטחון</w:t>
      </w:r>
      <w:r w:rsidRPr="0014232F">
        <w:rPr>
          <w:rFonts w:eastAsia="Times New Roman"/>
          <w:rtl/>
        </w:rPr>
        <w:t xml:space="preserve"> </w:t>
      </w:r>
      <w:r w:rsidRPr="0014232F">
        <w:rPr>
          <w:rFonts w:eastAsia="Times New Roman" w:hint="cs"/>
          <w:rtl/>
        </w:rPr>
        <w:t xml:space="preserve">וכיתות הכוננות </w:t>
      </w:r>
      <w:r w:rsidRPr="0014232F">
        <w:rPr>
          <w:rFonts w:eastAsia="Times New Roman" w:hint="eastAsia"/>
          <w:rtl/>
        </w:rPr>
        <w:t>ביישובי</w:t>
      </w:r>
      <w:r w:rsidRPr="0014232F">
        <w:rPr>
          <w:rFonts w:eastAsia="Times New Roman" w:hint="cs"/>
          <w:rtl/>
        </w:rPr>
        <w:t xml:space="preserve"> עוטף עזה ובקו התפר עם יו"ש.</w:t>
      </w:r>
      <w:r w:rsidRPr="0014232F">
        <w:rPr>
          <w:rFonts w:eastAsia="Times New Roman"/>
          <w:rtl/>
        </w:rPr>
        <w:t xml:space="preserve"> </w:t>
      </w:r>
    </w:p>
    <w:p w:rsidR="0014232F" w:rsidRPr="00310D84" w:rsidP="002E3ED8">
      <w:pPr>
        <w:spacing w:line="269" w:lineRule="auto"/>
        <w:ind w:left="-567"/>
        <w:rPr>
          <w:rFonts w:eastAsia="Calibri"/>
          <w:sz w:val="18"/>
          <w:szCs w:val="18"/>
          <w:rtl/>
        </w:rPr>
      </w:pPr>
    </w:p>
    <w:p w:rsidR="00EC4B19" w:rsidP="00310D84">
      <w:pPr>
        <w:pStyle w:val="Heading3"/>
        <w:rPr>
          <w:rFonts w:eastAsia="Times New Roman"/>
          <w:rtl/>
        </w:rPr>
      </w:pPr>
      <w:r w:rsidRPr="0014232F">
        <w:rPr>
          <w:rFonts w:eastAsia="Times New Roman" w:hint="cs"/>
          <w:rtl/>
        </w:rPr>
        <w:t>פעולות הביקורת</w:t>
      </w:r>
    </w:p>
    <w:p w:rsidR="0014232F" w:rsidRPr="0014232F" w:rsidP="002E3ED8">
      <w:pPr>
        <w:spacing w:line="269" w:lineRule="auto"/>
        <w:ind w:left="-567"/>
        <w:rPr>
          <w:rFonts w:eastAsia="Calibri"/>
          <w:szCs w:val="20"/>
          <w:rtl/>
        </w:rPr>
      </w:pPr>
    </w:p>
    <w:p w:rsidR="0014232F" w:rsidRPr="0014232F" w:rsidP="002E3ED8">
      <w:pPr>
        <w:spacing w:line="269" w:lineRule="auto"/>
        <w:rPr>
          <w:rFonts w:eastAsia="Calibri"/>
        </w:rPr>
      </w:pPr>
      <w:r w:rsidRPr="0014232F">
        <w:rPr>
          <w:rFonts w:eastAsia="Calibri"/>
          <w:rtl/>
        </w:rPr>
        <w:t>בחודשים</w:t>
      </w:r>
      <w:r w:rsidRPr="0014232F">
        <w:rPr>
          <w:rFonts w:eastAsia="Calibri" w:hint="cs"/>
          <w:rtl/>
        </w:rPr>
        <w:t xml:space="preserve"> מרץ 2024 </w:t>
      </w:r>
      <w:r w:rsidRPr="0014232F">
        <w:rPr>
          <w:rFonts w:eastAsia="Calibri"/>
          <w:rtl/>
        </w:rPr>
        <w:t xml:space="preserve">עד </w:t>
      </w:r>
      <w:r w:rsidRPr="0014232F">
        <w:rPr>
          <w:rFonts w:eastAsia="Calibri" w:hint="cs"/>
          <w:rtl/>
        </w:rPr>
        <w:t>ינואר 2025</w:t>
      </w:r>
      <w:r w:rsidRPr="0014232F">
        <w:rPr>
          <w:rFonts w:eastAsia="Calibri"/>
          <w:rtl/>
        </w:rPr>
        <w:t xml:space="preserve"> בחן משרד מבקר המדינה את נושא </w:t>
      </w:r>
      <w:r w:rsidRPr="0014232F">
        <w:rPr>
          <w:rFonts w:eastAsia="Calibri" w:hint="cs"/>
          <w:rtl/>
        </w:rPr>
        <w:t>מעמד הרבש"צים בהיבטי הגדרת תפקידם, מתכונת העסקתם ותנאי העסקתם.</w:t>
      </w:r>
      <w:r w:rsidRPr="0014232F">
        <w:rPr>
          <w:rFonts w:eastAsia="Calibri"/>
          <w:rtl/>
        </w:rPr>
        <w:t xml:space="preserve"> הביקורת בוצעה במשהב"ט</w:t>
      </w:r>
      <w:r w:rsidRPr="0014232F">
        <w:rPr>
          <w:rFonts w:eastAsia="Calibri" w:hint="cs"/>
          <w:rtl/>
        </w:rPr>
        <w:t>, בצה"ל ו</w:t>
      </w:r>
      <w:r w:rsidRPr="0014232F">
        <w:rPr>
          <w:rFonts w:eastAsia="Calibri"/>
          <w:rtl/>
        </w:rPr>
        <w:t>במשרד האוצר</w:t>
      </w:r>
      <w:r w:rsidRPr="0014232F">
        <w:rPr>
          <w:rFonts w:eastAsia="Calibri" w:hint="cs"/>
          <w:rtl/>
        </w:rPr>
        <w:t xml:space="preserve">. </w:t>
      </w:r>
      <w:r w:rsidRPr="0014232F">
        <w:rPr>
          <w:rFonts w:eastAsia="Calibri"/>
          <w:rtl/>
        </w:rPr>
        <w:t xml:space="preserve">בדיקות השלמה נעשו </w:t>
      </w:r>
      <w:r w:rsidRPr="0014232F">
        <w:rPr>
          <w:rFonts w:eastAsia="Calibri" w:hint="cs"/>
          <w:rtl/>
        </w:rPr>
        <w:t xml:space="preserve">במרכז השלטון האזורי בישראל, בהסתדרות העובדים הלאומית ובארגון עובדי צה"ל המשויך להסתדרות העובדים הכללית החדשה. </w:t>
      </w:r>
    </w:p>
    <w:p w:rsidR="0014232F" w:rsidRPr="0014232F" w:rsidP="002E3ED8">
      <w:pPr>
        <w:spacing w:line="269" w:lineRule="auto"/>
        <w:ind w:left="-567"/>
        <w:rPr>
          <w:rFonts w:eastAsia="Calibri"/>
          <w:szCs w:val="20"/>
          <w:rtl/>
        </w:rPr>
      </w:pPr>
    </w:p>
    <w:p w:rsidR="0014232F" w:rsidRPr="0014232F" w:rsidP="002E3ED8">
      <w:pPr>
        <w:spacing w:line="269" w:lineRule="auto"/>
        <w:rPr>
          <w:rFonts w:eastAsia="Calibri"/>
          <w:rtl/>
        </w:rPr>
      </w:pPr>
      <w:r w:rsidRPr="0014232F">
        <w:rPr>
          <w:rFonts w:eastAsia="Calibri"/>
          <w:rtl/>
        </w:rPr>
        <w:t xml:space="preserve">במהלך הביקורת </w:t>
      </w:r>
      <w:r w:rsidRPr="0014232F">
        <w:rPr>
          <w:rFonts w:eastAsia="Calibri" w:hint="cs"/>
          <w:rtl/>
        </w:rPr>
        <w:t>נפגש צוות הביקורת עם נציגי רשויות מקומיות ובהם ראשי מועצות, מנכ"לים, מנהלי אגפי ביטחון וקציני ביטחון (להלן - קב"טים), נציגי ועדי יישובים, רבש"צים וחברי כיתות כוננות מיותר מ-50 יישובים, בעיקר מיישובי עוטף עזה ומחלק מהיישובים הסמוכים למכשול קו התפר</w:t>
      </w:r>
      <w:r>
        <w:rPr>
          <w:rFonts w:eastAsia="Calibri"/>
          <w:vertAlign w:val="superscript"/>
          <w:rtl/>
        </w:rPr>
        <w:footnoteReference w:id="10"/>
      </w:r>
      <w:r w:rsidRPr="0014232F">
        <w:rPr>
          <w:rFonts w:eastAsia="Calibri" w:hint="cs"/>
          <w:rtl/>
        </w:rPr>
        <w:t xml:space="preserve">. נוסף על כך, משרד מבקר המדינה הפיץ באפריל 2024 לכלל הרבש"צים ביישובי עוטף עזה </w:t>
      </w:r>
      <w:r w:rsidRPr="0014232F">
        <w:rPr>
          <w:rFonts w:eastAsia="Calibri"/>
          <w:rtl/>
        </w:rPr>
        <w:t>שאלון</w:t>
      </w:r>
      <w:r w:rsidRPr="0014232F">
        <w:rPr>
          <w:rFonts w:eastAsia="Calibri" w:hint="cs"/>
          <w:rtl/>
        </w:rPr>
        <w:t>,</w:t>
      </w:r>
      <w:r w:rsidRPr="0014232F">
        <w:rPr>
          <w:rFonts w:eastAsia="Calibri"/>
          <w:rtl/>
        </w:rPr>
        <w:t xml:space="preserve"> </w:t>
      </w:r>
      <w:r w:rsidRPr="0014232F">
        <w:rPr>
          <w:rFonts w:eastAsia="Calibri" w:hint="cs"/>
          <w:rtl/>
        </w:rPr>
        <w:t>ו</w:t>
      </w:r>
      <w:r w:rsidRPr="0014232F">
        <w:rPr>
          <w:rFonts w:eastAsia="Calibri"/>
          <w:rtl/>
        </w:rPr>
        <w:t>השיבו</w:t>
      </w:r>
      <w:r w:rsidRPr="0014232F">
        <w:rPr>
          <w:rFonts w:eastAsia="Calibri" w:hint="cs"/>
          <w:rtl/>
        </w:rPr>
        <w:t xml:space="preserve"> עליו 50 רבש"צים</w:t>
      </w:r>
      <w:r w:rsidRPr="0014232F">
        <w:rPr>
          <w:rFonts w:eastAsia="Calibri"/>
          <w:rtl/>
        </w:rPr>
        <w:t xml:space="preserve"> </w:t>
      </w:r>
      <w:r w:rsidRPr="0014232F">
        <w:rPr>
          <w:rFonts w:eastAsia="Calibri" w:hint="cs"/>
          <w:rtl/>
        </w:rPr>
        <w:t>(כ-75% מהרבש"צים ביישובים אלו).</w:t>
      </w:r>
    </w:p>
    <w:p w:rsidR="00302C24" w:rsidP="002E3ED8">
      <w:pPr>
        <w:keepNext/>
        <w:keepLines/>
        <w:spacing w:line="269" w:lineRule="auto"/>
        <w:jc w:val="center"/>
        <w:outlineLvl w:val="1"/>
        <w:rPr>
          <w:rFonts w:eastAsia="Times New Roman"/>
          <w:bCs/>
          <w:szCs w:val="32"/>
          <w:rtl/>
        </w:rPr>
      </w:pPr>
    </w:p>
    <w:p w:rsidR="00EC4B19" w:rsidP="002E3ED8">
      <w:pPr>
        <w:keepNext/>
        <w:keepLines/>
        <w:spacing w:line="269" w:lineRule="auto"/>
        <w:jc w:val="center"/>
        <w:outlineLvl w:val="1"/>
        <w:rPr>
          <w:rFonts w:eastAsia="Times New Roman"/>
          <w:bCs/>
          <w:szCs w:val="32"/>
          <w:rtl/>
        </w:rPr>
      </w:pPr>
      <w:r w:rsidRPr="0014232F">
        <w:rPr>
          <w:rFonts w:eastAsia="Times New Roman" w:hint="cs"/>
          <w:bCs/>
          <w:szCs w:val="32"/>
          <w:rtl/>
        </w:rPr>
        <w:t xml:space="preserve">ההוראות הקובעות את תפקידי הרבש"ץ </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rtl/>
        </w:rPr>
        <w:t>חוק הרשויות המקומיות (הסדרת השמירה), התשכ"א-1961</w:t>
      </w:r>
      <w:r>
        <w:rPr>
          <w:rFonts w:eastAsia="Calibri"/>
          <w:vertAlign w:val="superscript"/>
          <w:rtl/>
        </w:rPr>
        <w:footnoteReference w:id="11"/>
      </w:r>
      <w:r w:rsidRPr="0014232F">
        <w:rPr>
          <w:rFonts w:eastAsia="Calibri" w:hint="cs"/>
          <w:rtl/>
        </w:rPr>
        <w:t>, (להלן - חוק השמירה) מגדיר ומסדיר את כל הקשור לשמירה ביישובים בישראל. השמירה ביישובים כוללת אימונים וכל פעולה הדרושה לדעת הממונה על השמירה לשמירה על ביטחון תושבי היישובים ורכושם. על פי חוק השמירה</w:t>
      </w:r>
      <w:r w:rsidRPr="0014232F">
        <w:rPr>
          <w:rFonts w:eastAsia="Calibri"/>
          <w:rtl/>
        </w:rPr>
        <w:t xml:space="preserve">, </w:t>
      </w:r>
      <w:r w:rsidRPr="0014232F">
        <w:rPr>
          <w:rFonts w:eastAsia="Calibri" w:hint="eastAsia"/>
          <w:rtl/>
        </w:rPr>
        <w:t>מפקד</w:t>
      </w:r>
      <w:r w:rsidRPr="0014232F">
        <w:rPr>
          <w:rFonts w:eastAsia="Calibri"/>
          <w:rtl/>
        </w:rPr>
        <w:t xml:space="preserve"> הפיקוד, או מי שהוא הסמיך </w:t>
      </w:r>
      <w:r w:rsidRPr="0014232F">
        <w:rPr>
          <w:rFonts w:eastAsia="Calibri" w:hint="eastAsia"/>
          <w:rtl/>
        </w:rPr>
        <w:t>לכך</w:t>
      </w:r>
      <w:r w:rsidRPr="0014232F">
        <w:rPr>
          <w:rFonts w:eastAsia="Calibri"/>
          <w:rtl/>
        </w:rPr>
        <w:t xml:space="preserve">, </w:t>
      </w:r>
      <w:r w:rsidRPr="0014232F">
        <w:rPr>
          <w:rFonts w:eastAsia="Calibri" w:hint="eastAsia"/>
          <w:rtl/>
        </w:rPr>
        <w:t>רשאי</w:t>
      </w:r>
      <w:r w:rsidRPr="0014232F">
        <w:rPr>
          <w:rFonts w:eastAsia="Calibri" w:hint="cs"/>
          <w:rtl/>
        </w:rPr>
        <w:t xml:space="preserve"> </w:t>
      </w:r>
      <w:r w:rsidRPr="0014232F">
        <w:rPr>
          <w:rFonts w:eastAsia="Calibri" w:hint="eastAsia"/>
          <w:rtl/>
        </w:rPr>
        <w:t>למנות</w:t>
      </w:r>
      <w:r w:rsidRPr="0014232F">
        <w:rPr>
          <w:rFonts w:eastAsia="Calibri"/>
          <w:rtl/>
        </w:rPr>
        <w:t xml:space="preserve"> </w:t>
      </w:r>
      <w:r w:rsidRPr="0014232F">
        <w:rPr>
          <w:rFonts w:eastAsia="Calibri" w:hint="eastAsia"/>
          <w:rtl/>
        </w:rPr>
        <w:t>ממונה</w:t>
      </w:r>
      <w:r w:rsidRPr="0014232F">
        <w:rPr>
          <w:rFonts w:eastAsia="Calibri"/>
          <w:rtl/>
        </w:rPr>
        <w:t xml:space="preserve"> </w:t>
      </w:r>
      <w:r w:rsidRPr="0014232F">
        <w:rPr>
          <w:rFonts w:eastAsia="Calibri" w:hint="eastAsia"/>
          <w:rtl/>
        </w:rPr>
        <w:t>על</w:t>
      </w:r>
      <w:r w:rsidRPr="0014232F">
        <w:rPr>
          <w:rFonts w:eastAsia="Calibri"/>
          <w:rtl/>
        </w:rPr>
        <w:t xml:space="preserve"> </w:t>
      </w:r>
      <w:r w:rsidRPr="0014232F">
        <w:rPr>
          <w:rFonts w:eastAsia="Calibri" w:hint="eastAsia"/>
          <w:rtl/>
        </w:rPr>
        <w:t>השמירה</w:t>
      </w:r>
      <w:r>
        <w:rPr>
          <w:rFonts w:eastAsia="Calibri"/>
          <w:vertAlign w:val="superscript"/>
          <w:rtl/>
        </w:rPr>
        <w:footnoteReference w:id="12"/>
      </w:r>
      <w:r w:rsidRPr="0014232F">
        <w:rPr>
          <w:rFonts w:eastAsia="Calibri" w:hint="cs"/>
          <w:rtl/>
        </w:rPr>
        <w:t>. עוד נקבע בחוק זה כי שר הפנים רשאי לאחר התייעצות עם שר הביטחון להטיל בצו חובת שמירה על תושבי יישוב או יישובים (להלן - צו שמירה). כאשר מוטל צו שמירה, על הרשות המקומית שבתחום שיפוטה נמצאים היישובים שעליהם הוטל הצו להסדיר בחוק עזר את ביצועה של חובת השמירה על ידי התושבים</w:t>
      </w:r>
      <w:r>
        <w:rPr>
          <w:rFonts w:eastAsia="Calibri"/>
          <w:vertAlign w:val="superscript"/>
          <w:rtl/>
        </w:rPr>
        <w:footnoteReference w:id="13"/>
      </w:r>
      <w:r w:rsidRPr="0014232F">
        <w:rPr>
          <w:rFonts w:eastAsia="Calibri" w:hint="cs"/>
          <w:rtl/>
        </w:rPr>
        <w:t>. בחוק העזר צריכים להיקב</w:t>
      </w:r>
      <w:r w:rsidRPr="0014232F">
        <w:rPr>
          <w:rFonts w:eastAsia="Calibri" w:hint="eastAsia"/>
          <w:rtl/>
        </w:rPr>
        <w:t>ע</w:t>
      </w:r>
      <w:r w:rsidRPr="0014232F">
        <w:rPr>
          <w:rFonts w:eastAsia="Calibri" w:hint="cs"/>
          <w:rtl/>
        </w:rPr>
        <w:t xml:space="preserve"> רשות השמירה, סמכויותיה ושטחי פעולתה</w:t>
      </w:r>
      <w:r>
        <w:rPr>
          <w:rFonts w:eastAsia="Calibri"/>
          <w:vertAlign w:val="superscript"/>
          <w:rtl/>
        </w:rPr>
        <w:footnoteReference w:id="14"/>
      </w:r>
      <w:r w:rsidRPr="0014232F">
        <w:rPr>
          <w:rFonts w:eastAsia="Calibri" w:hint="cs"/>
          <w:rtl/>
        </w:rPr>
        <w:t xml:space="preserve">. עוד נקבע כי עד להקמת רשות השמירה או אם חדלה </w:t>
      </w:r>
      <w:r w:rsidRPr="0014232F">
        <w:rPr>
          <w:rFonts w:eastAsia="Calibri"/>
          <w:rtl/>
        </w:rPr>
        <w:t xml:space="preserve">רשות </w:t>
      </w:r>
      <w:r w:rsidRPr="0014232F">
        <w:rPr>
          <w:rFonts w:eastAsia="Calibri" w:hint="cs"/>
          <w:rtl/>
        </w:rPr>
        <w:t>ה</w:t>
      </w:r>
      <w:r w:rsidRPr="0014232F">
        <w:rPr>
          <w:rFonts w:eastAsia="Calibri"/>
          <w:rtl/>
        </w:rPr>
        <w:t xml:space="preserve">שמירה </w:t>
      </w:r>
      <w:r w:rsidRPr="0014232F">
        <w:rPr>
          <w:rFonts w:eastAsia="Calibri" w:hint="cs"/>
          <w:rtl/>
        </w:rPr>
        <w:t>לפעול ועד להקמת רשות חדשה, ימלא את תפקידיה הממונה על השמירה או מי מטעמו</w:t>
      </w:r>
      <w:r>
        <w:rPr>
          <w:rFonts w:eastAsia="Calibri"/>
          <w:vertAlign w:val="superscript"/>
          <w:rtl/>
        </w:rPr>
        <w:footnoteReference w:id="15"/>
      </w:r>
      <w:r w:rsidRPr="0014232F">
        <w:rPr>
          <w:rFonts w:eastAsia="Calibri" w:hint="cs"/>
          <w:rtl/>
        </w:rPr>
        <w:t xml:space="preserve">. </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rtl/>
        </w:rPr>
        <w:t xml:space="preserve">על פי הוראת משהב"ט בנושא </w:t>
      </w:r>
      <w:r w:rsidRPr="0014232F">
        <w:rPr>
          <w:rFonts w:eastAsia="Calibri"/>
          <w:rtl/>
        </w:rPr>
        <w:t xml:space="preserve">העסקת </w:t>
      </w:r>
      <w:r w:rsidRPr="0014232F">
        <w:rPr>
          <w:rFonts w:eastAsia="Calibri" w:hint="cs"/>
          <w:rtl/>
        </w:rPr>
        <w:t xml:space="preserve">רבש"צים, העסקת הרבש"צים מבוססת על חוק השמירה. על פי הוראת קבע אגף כוח-אדם בנושא כללי רישומם של חברי כיתות הכוננות, הרבש"צים והמגינים ומעמדם במקרי פגיעה ומוות, </w:t>
      </w:r>
      <w:r w:rsidRPr="0014232F">
        <w:rPr>
          <w:rFonts w:eastAsia="Calibri" w:hint="eastAsia"/>
          <w:rtl/>
        </w:rPr>
        <w:t>הרבש</w:t>
      </w:r>
      <w:r w:rsidRPr="0014232F">
        <w:rPr>
          <w:rFonts w:eastAsia="Calibri"/>
          <w:rtl/>
        </w:rPr>
        <w:t>"ץ</w:t>
      </w:r>
      <w:r w:rsidRPr="0014232F">
        <w:rPr>
          <w:rFonts w:eastAsia="Calibri" w:hint="cs"/>
          <w:rtl/>
        </w:rPr>
        <w:t xml:space="preserve"> הוא אדם שמונה לתפקיד זה לאחר שכרת חוזה עם משהב"ט או לאחר שהועסק בהסכם עם הרשות המקומית. עוד קובעת ההוראה כי</w:t>
      </w:r>
      <w:r w:rsidRPr="0014232F">
        <w:rPr>
          <w:rFonts w:eastAsia="Calibri"/>
          <w:rtl/>
        </w:rPr>
        <w:t xml:space="preserve"> </w:t>
      </w:r>
      <w:r w:rsidRPr="0014232F">
        <w:rPr>
          <w:rFonts w:eastAsia="Calibri" w:hint="cs"/>
          <w:rtl/>
        </w:rPr>
        <w:t xml:space="preserve">על הרבש"ץ להיות מוכר כשומר. על פי הוראת קבע אגף המבצעים, והוראת אמ"ץ ותו"ל הגנת היישוב הרבש"ץ הוא אזרח </w:t>
      </w:r>
      <w:r w:rsidRPr="0014232F">
        <w:rPr>
          <w:rFonts w:eastAsia="Calibri"/>
          <w:rtl/>
        </w:rPr>
        <w:t>שממלא את תפקידו בשליחות צה"ל</w:t>
      </w:r>
      <w:r w:rsidRPr="0014232F">
        <w:rPr>
          <w:rFonts w:eastAsia="Calibri" w:hint="cs"/>
          <w:rtl/>
        </w:rPr>
        <w:t>.</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rtl/>
        </w:rPr>
        <w:t>הפקודה המטכ"לית</w:t>
      </w:r>
      <w:r w:rsidRPr="0014232F">
        <w:rPr>
          <w:rFonts w:eastAsia="Calibri"/>
          <w:rtl/>
        </w:rPr>
        <w:t xml:space="preserve"> "ההגנה על היישובים וההתגוננות האזרחית בפיקודים המרחביים" </w:t>
      </w:r>
      <w:r w:rsidRPr="0014232F">
        <w:rPr>
          <w:rFonts w:eastAsia="Calibri" w:hint="cs"/>
          <w:rtl/>
        </w:rPr>
        <w:t xml:space="preserve">(להלן - הפקודה) </w:t>
      </w:r>
      <w:r w:rsidRPr="0014232F">
        <w:rPr>
          <w:rFonts w:eastAsia="Calibri"/>
          <w:rtl/>
        </w:rPr>
        <w:t>מגדירה את</w:t>
      </w:r>
      <w:r w:rsidRPr="0014232F">
        <w:rPr>
          <w:rFonts w:eastAsia="Calibri" w:hint="cs"/>
          <w:rtl/>
        </w:rPr>
        <w:t xml:space="preserve"> </w:t>
      </w:r>
      <w:r w:rsidRPr="0014232F">
        <w:rPr>
          <w:rFonts w:eastAsia="Calibri"/>
          <w:rtl/>
        </w:rPr>
        <w:t xml:space="preserve">התפקידים של כל אחד מהגופים </w:t>
      </w:r>
      <w:r w:rsidRPr="0014232F">
        <w:rPr>
          <w:rFonts w:eastAsia="Calibri" w:hint="cs"/>
          <w:rtl/>
        </w:rPr>
        <w:t>הנוגעים ל</w:t>
      </w:r>
      <w:r w:rsidRPr="0014232F">
        <w:rPr>
          <w:rFonts w:eastAsia="Calibri"/>
          <w:rtl/>
        </w:rPr>
        <w:t>הגנת ה</w:t>
      </w:r>
      <w:r w:rsidRPr="0014232F">
        <w:rPr>
          <w:rFonts w:eastAsia="Calibri" w:hint="cs"/>
          <w:rtl/>
        </w:rPr>
        <w:t>י</w:t>
      </w:r>
      <w:r w:rsidRPr="0014232F">
        <w:rPr>
          <w:rFonts w:eastAsia="Calibri"/>
          <w:rtl/>
        </w:rPr>
        <w:t xml:space="preserve">ישוב. </w:t>
      </w:r>
      <w:r w:rsidRPr="0014232F">
        <w:rPr>
          <w:rFonts w:eastAsia="Calibri" w:hint="cs"/>
          <w:rtl/>
        </w:rPr>
        <w:t xml:space="preserve">על פי הפקודה, זרוע היבשה (להלן - </w:t>
      </w:r>
      <w:r w:rsidRPr="0014232F">
        <w:rPr>
          <w:rFonts w:eastAsia="Calibri"/>
          <w:rtl/>
        </w:rPr>
        <w:t>ז"י</w:t>
      </w:r>
      <w:r w:rsidRPr="0014232F">
        <w:rPr>
          <w:rFonts w:eastAsia="Calibri" w:hint="cs"/>
          <w:rtl/>
        </w:rPr>
        <w:t xml:space="preserve"> או מז"י) נושאת</w:t>
      </w:r>
      <w:r w:rsidRPr="0014232F">
        <w:rPr>
          <w:rFonts w:eastAsia="Calibri"/>
          <w:rtl/>
        </w:rPr>
        <w:t xml:space="preserve"> באחריות הכוללת לבניין הכוח של מערך ההגנה על היישובים, לרבות הקמת כוח</w:t>
      </w:r>
      <w:r w:rsidRPr="0014232F">
        <w:rPr>
          <w:rFonts w:eastAsia="Calibri" w:hint="cs"/>
          <w:rtl/>
        </w:rPr>
        <w:t>-</w:t>
      </w:r>
      <w:r w:rsidRPr="0014232F">
        <w:rPr>
          <w:rFonts w:eastAsia="Calibri"/>
          <w:rtl/>
        </w:rPr>
        <w:t>האדם</w:t>
      </w:r>
      <w:r w:rsidRPr="0014232F">
        <w:rPr>
          <w:rFonts w:eastAsia="Calibri" w:hint="cs"/>
          <w:rtl/>
        </w:rPr>
        <w:t xml:space="preserve"> הנדרש</w:t>
      </w:r>
      <w:r w:rsidRPr="0014232F">
        <w:rPr>
          <w:rFonts w:eastAsia="Calibri"/>
          <w:rtl/>
        </w:rPr>
        <w:t xml:space="preserve">, ארגונו </w:t>
      </w:r>
      <w:r w:rsidRPr="0014232F">
        <w:rPr>
          <w:rFonts w:eastAsia="Calibri" w:hint="cs"/>
          <w:rtl/>
        </w:rPr>
        <w:t>ו</w:t>
      </w:r>
      <w:r w:rsidRPr="0014232F">
        <w:rPr>
          <w:rFonts w:eastAsia="Calibri"/>
          <w:rtl/>
        </w:rPr>
        <w:t>פיתוח</w:t>
      </w:r>
      <w:r w:rsidRPr="0014232F">
        <w:rPr>
          <w:rFonts w:eastAsia="Calibri" w:hint="cs"/>
          <w:rtl/>
        </w:rPr>
        <w:t>ו,</w:t>
      </w:r>
      <w:r w:rsidRPr="0014232F">
        <w:rPr>
          <w:rFonts w:eastAsia="Calibri"/>
          <w:rtl/>
        </w:rPr>
        <w:t xml:space="preserve"> הצטיידות ב</w:t>
      </w:r>
      <w:r w:rsidRPr="0014232F">
        <w:rPr>
          <w:rFonts w:eastAsia="Calibri" w:hint="cs"/>
          <w:rtl/>
        </w:rPr>
        <w:t xml:space="preserve">אמצעי לחימה </w:t>
      </w:r>
      <w:r w:rsidRPr="0014232F">
        <w:rPr>
          <w:rFonts w:eastAsia="Calibri"/>
          <w:rtl/>
        </w:rPr>
        <w:t xml:space="preserve">(למעט ציוד ייעודי להתגוננות אזרחית) ובציוד אישי קרבי, כתיבת הנחיות בנושא ההגנה על היישוב וקביעת </w:t>
      </w:r>
      <w:r w:rsidRPr="0014232F">
        <w:rPr>
          <w:rFonts w:eastAsia="Calibri" w:hint="cs"/>
          <w:rtl/>
        </w:rPr>
        <w:t>תוכנית</w:t>
      </w:r>
      <w:r w:rsidRPr="0014232F">
        <w:rPr>
          <w:rFonts w:eastAsia="Calibri"/>
          <w:rtl/>
        </w:rPr>
        <w:t xml:space="preserve"> אימונים וביצוע אימונים בתיאום עם הפקמ</w:t>
      </w:r>
      <w:r w:rsidRPr="0014232F">
        <w:rPr>
          <w:rFonts w:eastAsia="Calibri" w:hint="cs"/>
          <w:rtl/>
        </w:rPr>
        <w:t>"</w:t>
      </w:r>
      <w:r w:rsidRPr="0014232F">
        <w:rPr>
          <w:rFonts w:eastAsia="Calibri"/>
          <w:rtl/>
        </w:rPr>
        <w:t>רים.</w:t>
      </w:r>
      <w:r w:rsidRPr="0014232F">
        <w:rPr>
          <w:rFonts w:eastAsia="Calibri" w:hint="cs"/>
          <w:rtl/>
        </w:rPr>
        <w:t xml:space="preserve"> </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rtl/>
        </w:rPr>
        <w:t>על פי הפקודה, הפקמ"ר נושא באחריות הכוללת למשימת ההגנה על היישובים, מפעיל את סד"כ מערך ההגנה על כל יישוב ומפקח על מוכנותו וכשירותו וכן מפקח על מילוי חובת השמירה בהתאם לחוק השמירה</w:t>
      </w:r>
      <w:r>
        <w:rPr>
          <w:rFonts w:eastAsia="Calibri"/>
          <w:vertAlign w:val="superscript"/>
          <w:rtl/>
        </w:rPr>
        <w:footnoteReference w:id="16"/>
      </w:r>
      <w:r w:rsidRPr="0014232F">
        <w:rPr>
          <w:rFonts w:eastAsia="Calibri" w:hint="cs"/>
          <w:rtl/>
        </w:rPr>
        <w:t xml:space="preserve">. אמ"ץ אחראי להגדיר את מרחב האחריות ואת גבולות הגזרה של מערך ההגנה על היישוב, בתיאום עם ז"י, פיקוד העורף (להלן - פקע"ר) והפקמ"רים. </w:t>
      </w:r>
    </w:p>
    <w:p w:rsidR="0014232F" w:rsidRPr="0014232F" w:rsidP="002E3ED8">
      <w:pPr>
        <w:spacing w:line="269" w:lineRule="auto"/>
        <w:rPr>
          <w:rFonts w:eastAsia="Calibri"/>
        </w:rPr>
      </w:pPr>
    </w:p>
    <w:p w:rsidR="0014232F" w:rsidRPr="0014232F" w:rsidP="002E3ED8">
      <w:pPr>
        <w:spacing w:line="269" w:lineRule="auto"/>
        <w:rPr>
          <w:rFonts w:eastAsia="Calibri"/>
          <w:rtl/>
        </w:rPr>
      </w:pPr>
      <w:r w:rsidRPr="0014232F">
        <w:rPr>
          <w:rFonts w:eastAsia="Calibri"/>
          <w:rtl/>
        </w:rPr>
        <w:t xml:space="preserve">בהוראת קבע </w:t>
      </w:r>
      <w:r w:rsidRPr="0014232F">
        <w:rPr>
          <w:rFonts w:eastAsia="Calibri" w:hint="cs"/>
          <w:rtl/>
        </w:rPr>
        <w:t xml:space="preserve">אגף המבצעים אשר פרסם המטה הכללי בשנת </w:t>
      </w:r>
      <w:r w:rsidRPr="0014232F">
        <w:rPr>
          <w:rFonts w:eastAsia="Calibri"/>
          <w:rtl/>
        </w:rPr>
        <w:t>2003</w:t>
      </w:r>
      <w:r w:rsidRPr="0014232F">
        <w:rPr>
          <w:rFonts w:eastAsia="Calibri" w:hint="cs"/>
          <w:rtl/>
        </w:rPr>
        <w:t xml:space="preserve"> </w:t>
      </w:r>
      <w:r w:rsidRPr="0014232F">
        <w:rPr>
          <w:rFonts w:eastAsia="Calibri"/>
          <w:rtl/>
        </w:rPr>
        <w:t xml:space="preserve">בנושא השמירה ביישובים (להלן - הק"ם השמירה ביישובים) נקבע כי באזור שבו </w:t>
      </w:r>
      <w:r w:rsidRPr="0014232F">
        <w:rPr>
          <w:rFonts w:eastAsia="Calibri" w:hint="eastAsia"/>
          <w:rtl/>
        </w:rPr>
        <w:t>צה</w:t>
      </w:r>
      <w:r w:rsidRPr="0014232F">
        <w:rPr>
          <w:rFonts w:eastAsia="Calibri"/>
          <w:rtl/>
        </w:rPr>
        <w:t xml:space="preserve">"ל אחראי לביטחון השוטף או לשמירה, </w:t>
      </w:r>
      <w:r w:rsidRPr="0014232F">
        <w:rPr>
          <w:rFonts w:eastAsia="Calibri" w:hint="eastAsia"/>
          <w:rtl/>
        </w:rPr>
        <w:t>הרבש</w:t>
      </w:r>
      <w:r w:rsidRPr="0014232F">
        <w:rPr>
          <w:rFonts w:eastAsia="Calibri"/>
          <w:rtl/>
        </w:rPr>
        <w:t xml:space="preserve">"ץ ישמש גם בתפקיד </w:t>
      </w:r>
      <w:r w:rsidRPr="0014232F">
        <w:rPr>
          <w:rFonts w:eastAsia="Calibri" w:hint="eastAsia"/>
          <w:rtl/>
        </w:rPr>
        <w:t>ה</w:t>
      </w:r>
      <w:r w:rsidRPr="0014232F">
        <w:rPr>
          <w:rFonts w:eastAsia="Calibri"/>
          <w:rtl/>
        </w:rPr>
        <w:t xml:space="preserve">ממונה על השמירה, </w:t>
      </w:r>
      <w:r w:rsidRPr="0014232F">
        <w:rPr>
          <w:rFonts w:eastAsia="Calibri" w:hint="eastAsia"/>
          <w:rtl/>
        </w:rPr>
        <w:t>כהגדרת</w:t>
      </w:r>
      <w:r w:rsidRPr="0014232F">
        <w:rPr>
          <w:rFonts w:eastAsia="Calibri"/>
          <w:rtl/>
        </w:rPr>
        <w:t xml:space="preserve"> </w:t>
      </w:r>
      <w:r w:rsidRPr="0014232F">
        <w:rPr>
          <w:rFonts w:eastAsia="Calibri" w:hint="eastAsia"/>
          <w:rtl/>
        </w:rPr>
        <w:t>מונח</w:t>
      </w:r>
      <w:r w:rsidRPr="0014232F">
        <w:rPr>
          <w:rFonts w:eastAsia="Calibri"/>
          <w:rtl/>
        </w:rPr>
        <w:t xml:space="preserve"> </w:t>
      </w:r>
      <w:r w:rsidRPr="0014232F">
        <w:rPr>
          <w:rFonts w:eastAsia="Calibri" w:hint="eastAsia"/>
          <w:rtl/>
        </w:rPr>
        <w:t>זה</w:t>
      </w:r>
      <w:r w:rsidRPr="0014232F">
        <w:rPr>
          <w:rFonts w:eastAsia="Calibri"/>
          <w:rtl/>
        </w:rPr>
        <w:t xml:space="preserve"> </w:t>
      </w:r>
      <w:r w:rsidRPr="0014232F">
        <w:rPr>
          <w:rFonts w:eastAsia="Calibri" w:hint="eastAsia"/>
          <w:rtl/>
        </w:rPr>
        <w:t>בחוק</w:t>
      </w:r>
      <w:r w:rsidRPr="0014232F">
        <w:rPr>
          <w:rFonts w:eastAsia="Calibri"/>
          <w:rtl/>
        </w:rPr>
        <w:t xml:space="preserve"> </w:t>
      </w:r>
      <w:r w:rsidRPr="0014232F">
        <w:rPr>
          <w:rFonts w:eastAsia="Calibri" w:hint="eastAsia"/>
          <w:rtl/>
        </w:rPr>
        <w:t>השמירה</w:t>
      </w:r>
      <w:r w:rsidRPr="0014232F">
        <w:rPr>
          <w:rFonts w:eastAsia="Calibri" w:hint="cs"/>
          <w:rtl/>
        </w:rPr>
        <w:t>.</w:t>
      </w:r>
    </w:p>
    <w:p w:rsidR="0014232F" w:rsidRPr="0014232F" w:rsidP="002E3ED8">
      <w:pPr>
        <w:spacing w:line="269" w:lineRule="auto"/>
        <w:rPr>
          <w:rFonts w:eastAsia="Calibri"/>
          <w:rtl/>
        </w:rPr>
      </w:pPr>
    </w:p>
    <w:p w:rsidR="0014232F" w:rsidRPr="0014232F" w:rsidP="002E3ED8">
      <w:pPr>
        <w:spacing w:line="269" w:lineRule="auto"/>
        <w:rPr>
          <w:rFonts w:eastAsia="Calibri"/>
          <w:rtl/>
        </w:rPr>
      </w:pPr>
      <w:r w:rsidRPr="0014232F">
        <w:rPr>
          <w:rFonts w:eastAsia="Calibri" w:hint="cs"/>
          <w:rtl/>
        </w:rPr>
        <w:t>חוק השמירה וצו השמירה מגדירים את סמכויות השומר</w:t>
      </w:r>
      <w:r>
        <w:rPr>
          <w:rFonts w:eastAsia="Calibri"/>
          <w:vertAlign w:val="superscript"/>
          <w:rtl/>
        </w:rPr>
        <w:footnoteReference w:id="17"/>
      </w:r>
      <w:r w:rsidRPr="0014232F">
        <w:rPr>
          <w:rFonts w:eastAsia="Calibri" w:hint="cs"/>
          <w:rtl/>
        </w:rPr>
        <w:t>. להלן עיקרי סמכויות השומר, תוך הבחנה בין סמכויותיו בישראל לסמכויותיו ביהודה ושומרון (להלן - איו"ש):</w:t>
      </w:r>
    </w:p>
    <w:p w:rsidR="0014232F" w:rsidRPr="0014232F" w:rsidP="002E3ED8">
      <w:pPr>
        <w:numPr>
          <w:ilvl w:val="0"/>
          <w:numId w:val="21"/>
        </w:numPr>
        <w:spacing w:line="269" w:lineRule="auto"/>
        <w:ind w:left="312"/>
        <w:contextualSpacing/>
        <w:rPr>
          <w:rFonts w:eastAsia="Calibri"/>
        </w:rPr>
      </w:pPr>
      <w:r w:rsidRPr="0014232F">
        <w:rPr>
          <w:rFonts w:eastAsia="Calibri"/>
          <w:rtl/>
        </w:rPr>
        <w:t>בישראל</w:t>
      </w:r>
      <w:r w:rsidRPr="0014232F">
        <w:rPr>
          <w:rFonts w:eastAsia="Calibri" w:hint="cs"/>
          <w:rtl/>
        </w:rPr>
        <w:t>,</w:t>
      </w:r>
      <w:r w:rsidRPr="0014232F">
        <w:rPr>
          <w:rFonts w:eastAsia="Calibri"/>
          <w:rtl/>
        </w:rPr>
        <w:t xml:space="preserve"> </w:t>
      </w:r>
      <w:r w:rsidRPr="0014232F">
        <w:rPr>
          <w:rFonts w:eastAsia="Calibri" w:hint="cs"/>
          <w:noProof/>
          <w:rtl/>
        </w:rPr>
        <w:t>שומר בתחומה של רשות מקומית רשאי לבצע חיפוש על גופו של אדם</w:t>
      </w:r>
      <w:r w:rsidRPr="0014232F">
        <w:rPr>
          <w:rFonts w:eastAsia="Calibri"/>
          <w:rtl/>
        </w:rPr>
        <w:t xml:space="preserve"> בעת הימצאותו בתחומה של </w:t>
      </w:r>
      <w:r w:rsidRPr="0014232F">
        <w:rPr>
          <w:rFonts w:eastAsia="Calibri" w:hint="cs"/>
          <w:noProof/>
          <w:rtl/>
        </w:rPr>
        <w:t xml:space="preserve">אותה </w:t>
      </w:r>
      <w:r w:rsidRPr="0014232F">
        <w:rPr>
          <w:rFonts w:eastAsia="Calibri"/>
          <w:rtl/>
        </w:rPr>
        <w:t>רשות מקומית</w:t>
      </w:r>
      <w:r w:rsidRPr="0014232F">
        <w:rPr>
          <w:rFonts w:eastAsia="Calibri" w:hint="cs"/>
          <w:rtl/>
        </w:rPr>
        <w:t>,</w:t>
      </w:r>
      <w:r w:rsidRPr="0014232F">
        <w:rPr>
          <w:rFonts w:eastAsia="Calibri"/>
          <w:rtl/>
        </w:rPr>
        <w:t xml:space="preserve"> </w:t>
      </w:r>
      <w:r w:rsidRPr="0014232F">
        <w:rPr>
          <w:rFonts w:eastAsia="Calibri" w:hint="cs"/>
          <w:rtl/>
        </w:rPr>
        <w:t xml:space="preserve">אם </w:t>
      </w:r>
      <w:r w:rsidRPr="0014232F">
        <w:rPr>
          <w:rFonts w:eastAsia="Calibri"/>
          <w:rtl/>
        </w:rPr>
        <w:t xml:space="preserve">יש לו חשד שהוא נושא כלי נשק שלא כדין. באיו"ש התנאים לביצוע חיפוש הורחבו גם לחשד לנשיאת סכין, כלי נפץ או מבעיר או </w:t>
      </w:r>
      <w:r w:rsidRPr="0014232F">
        <w:rPr>
          <w:rFonts w:eastAsia="Calibri" w:hint="cs"/>
          <w:rtl/>
        </w:rPr>
        <w:t>בכל מקרה שבו יש לשומר</w:t>
      </w:r>
      <w:r w:rsidRPr="0014232F">
        <w:rPr>
          <w:rFonts w:eastAsia="Calibri"/>
          <w:rtl/>
        </w:rPr>
        <w:t xml:space="preserve"> יסוד סביר להניח שהחיפוש נדרש כדי למנוע סיכון לחיי אדם.</w:t>
      </w:r>
    </w:p>
    <w:p w:rsidR="0014232F" w:rsidRPr="0014232F" w:rsidP="002E3ED8">
      <w:pPr>
        <w:spacing w:line="269" w:lineRule="auto"/>
        <w:rPr>
          <w:rFonts w:eastAsia="Calibri"/>
          <w:rtl/>
        </w:rPr>
      </w:pPr>
    </w:p>
    <w:p w:rsidR="0014232F" w:rsidRPr="0014232F" w:rsidP="002E3ED8">
      <w:pPr>
        <w:numPr>
          <w:ilvl w:val="0"/>
          <w:numId w:val="21"/>
        </w:numPr>
        <w:spacing w:line="269" w:lineRule="auto"/>
        <w:ind w:left="312"/>
        <w:contextualSpacing/>
        <w:rPr>
          <w:rFonts w:eastAsia="Calibri"/>
        </w:rPr>
      </w:pPr>
      <w:r w:rsidRPr="0014232F">
        <w:rPr>
          <w:rFonts w:eastAsia="Calibri"/>
          <w:rtl/>
        </w:rPr>
        <w:t xml:space="preserve">בישראל </w:t>
      </w:r>
      <w:r w:rsidRPr="0014232F">
        <w:rPr>
          <w:rFonts w:eastAsia="Calibri" w:hint="cs"/>
          <w:rtl/>
        </w:rPr>
        <w:t>- אם</w:t>
      </w:r>
      <w:r w:rsidRPr="0014232F">
        <w:rPr>
          <w:rFonts w:eastAsia="Calibri"/>
          <w:rtl/>
        </w:rPr>
        <w:t xml:space="preserve"> אדם מסרב להזדהות או מסרב לביצוע החיפוש, ה</w:t>
      </w:r>
      <w:r w:rsidRPr="0014232F">
        <w:rPr>
          <w:rFonts w:eastAsia="Calibri" w:hint="cs"/>
          <w:rtl/>
        </w:rPr>
        <w:t>שומר</w:t>
      </w:r>
      <w:r w:rsidRPr="0014232F">
        <w:rPr>
          <w:rFonts w:eastAsia="Calibri"/>
          <w:rtl/>
        </w:rPr>
        <w:t xml:space="preserve"> רשאי למנוע ממנו כניסה לשטח הרשות המקומית. באיו"ש </w:t>
      </w:r>
      <w:r w:rsidRPr="0014232F">
        <w:rPr>
          <w:rFonts w:eastAsia="Calibri" w:hint="cs"/>
          <w:rtl/>
        </w:rPr>
        <w:t xml:space="preserve">- </w:t>
      </w:r>
      <w:r w:rsidRPr="0014232F">
        <w:rPr>
          <w:rFonts w:eastAsia="Calibri"/>
          <w:rtl/>
        </w:rPr>
        <w:t>ה</w:t>
      </w:r>
      <w:r w:rsidRPr="0014232F">
        <w:rPr>
          <w:rFonts w:eastAsia="Calibri" w:hint="cs"/>
          <w:rtl/>
        </w:rPr>
        <w:t>שומר</w:t>
      </w:r>
      <w:r w:rsidRPr="0014232F">
        <w:rPr>
          <w:rFonts w:eastAsia="Calibri"/>
          <w:rtl/>
        </w:rPr>
        <w:t xml:space="preserve"> רשאי לדרוש ממנו להתלוות אליו לתחנת המשטרה או להמתין לבוא שוטר, ואם סירב</w:t>
      </w:r>
      <w:r w:rsidRPr="0014232F">
        <w:rPr>
          <w:rFonts w:eastAsia="Calibri" w:hint="cs"/>
          <w:rtl/>
        </w:rPr>
        <w:t>,</w:t>
      </w:r>
      <w:r w:rsidRPr="0014232F">
        <w:rPr>
          <w:rFonts w:eastAsia="Calibri"/>
          <w:rtl/>
        </w:rPr>
        <w:t xml:space="preserve"> </w:t>
      </w:r>
      <w:r w:rsidRPr="0014232F">
        <w:rPr>
          <w:rFonts w:eastAsia="Calibri" w:hint="cs"/>
          <w:rtl/>
        </w:rPr>
        <w:t xml:space="preserve">השומר </w:t>
      </w:r>
      <w:r w:rsidRPr="0014232F">
        <w:rPr>
          <w:rFonts w:eastAsia="Calibri"/>
          <w:rtl/>
        </w:rPr>
        <w:t>רשאי לעצור אותו ללא צו.</w:t>
      </w:r>
      <w:r w:rsidRPr="0014232F">
        <w:rPr>
          <w:rFonts w:eastAsia="Calibri" w:hint="cs"/>
          <w:rtl/>
        </w:rPr>
        <w:t xml:space="preserve"> </w:t>
      </w:r>
    </w:p>
    <w:p w:rsidR="0014232F" w:rsidRPr="0014232F" w:rsidP="002E3ED8">
      <w:pPr>
        <w:spacing w:line="269" w:lineRule="auto"/>
        <w:rPr>
          <w:rFonts w:eastAsia="Calibri"/>
          <w:rtl/>
        </w:rPr>
      </w:pPr>
    </w:p>
    <w:p w:rsidR="0014232F" w:rsidRPr="0014232F" w:rsidP="002E3ED8">
      <w:pPr>
        <w:numPr>
          <w:ilvl w:val="0"/>
          <w:numId w:val="21"/>
        </w:numPr>
        <w:spacing w:line="269" w:lineRule="auto"/>
        <w:ind w:left="312"/>
        <w:contextualSpacing/>
        <w:rPr>
          <w:rFonts w:eastAsia="Calibri"/>
        </w:rPr>
      </w:pPr>
      <w:r w:rsidRPr="0014232F">
        <w:rPr>
          <w:rFonts w:eastAsia="Calibri"/>
          <w:rtl/>
        </w:rPr>
        <w:t xml:space="preserve">בישראל </w:t>
      </w:r>
      <w:r w:rsidRPr="0014232F">
        <w:rPr>
          <w:rFonts w:eastAsia="Calibri" w:hint="cs"/>
          <w:rtl/>
        </w:rPr>
        <w:t xml:space="preserve">- </w:t>
      </w:r>
      <w:r w:rsidRPr="0014232F">
        <w:rPr>
          <w:rFonts w:eastAsia="Calibri"/>
          <w:rtl/>
        </w:rPr>
        <w:t xml:space="preserve">השומר רשאי לתפוס חפץ שהתגלה </w:t>
      </w:r>
      <w:r w:rsidRPr="0014232F">
        <w:rPr>
          <w:rFonts w:eastAsia="Calibri" w:hint="cs"/>
          <w:rtl/>
        </w:rPr>
        <w:t>ב</w:t>
      </w:r>
      <w:r w:rsidRPr="0014232F">
        <w:rPr>
          <w:rFonts w:eastAsia="Calibri"/>
          <w:rtl/>
        </w:rPr>
        <w:t xml:space="preserve">חיפוש </w:t>
      </w:r>
      <w:r w:rsidRPr="0014232F">
        <w:rPr>
          <w:rFonts w:eastAsia="Calibri" w:hint="cs"/>
          <w:rtl/>
        </w:rPr>
        <w:t>ו</w:t>
      </w:r>
      <w:r w:rsidRPr="0014232F">
        <w:rPr>
          <w:rFonts w:eastAsia="Calibri"/>
          <w:rtl/>
        </w:rPr>
        <w:t xml:space="preserve">עלול לפגוע בביטחון הציבור. באיו"ש </w:t>
      </w:r>
      <w:r w:rsidRPr="0014232F">
        <w:rPr>
          <w:rFonts w:eastAsia="Calibri" w:hint="cs"/>
          <w:rtl/>
        </w:rPr>
        <w:t xml:space="preserve">- </w:t>
      </w:r>
      <w:r w:rsidRPr="0014232F">
        <w:rPr>
          <w:rFonts w:eastAsia="Calibri"/>
          <w:rtl/>
        </w:rPr>
        <w:t>הסמכות לתפיסת חפץ רחבה יותר</w:t>
      </w:r>
      <w:r w:rsidRPr="0014232F">
        <w:rPr>
          <w:rFonts w:eastAsia="Calibri" w:hint="cs"/>
          <w:rtl/>
        </w:rPr>
        <w:t xml:space="preserve"> וכוללת</w:t>
      </w:r>
      <w:r w:rsidRPr="0014232F">
        <w:rPr>
          <w:rFonts w:eastAsia="Calibri"/>
          <w:rtl/>
        </w:rPr>
        <w:t xml:space="preserve"> חפץ שנעברה באמצעותו עבירה או שעתיד לשמש אמצעי לעבירה, חפץ שניתן כשכר תמורת ביצוע עבירה, חפץ שעשוי לשמש כראיה</w:t>
      </w:r>
      <w:r w:rsidRPr="0014232F">
        <w:rPr>
          <w:rFonts w:eastAsia="Calibri" w:hint="cs"/>
          <w:rtl/>
        </w:rPr>
        <w:t xml:space="preserve"> בהליך משפטי של עבירה</w:t>
      </w:r>
      <w:r w:rsidRPr="0014232F">
        <w:rPr>
          <w:rFonts w:eastAsia="Calibri"/>
          <w:rtl/>
        </w:rPr>
        <w:t>.</w:t>
      </w:r>
    </w:p>
    <w:p w:rsidR="0014232F" w:rsidRPr="0014232F" w:rsidP="002E3ED8">
      <w:pPr>
        <w:spacing w:line="269" w:lineRule="auto"/>
        <w:rPr>
          <w:rFonts w:eastAsia="Calibri"/>
          <w:rtl/>
        </w:rPr>
      </w:pPr>
    </w:p>
    <w:p w:rsidR="0014232F" w:rsidRPr="0014232F" w:rsidP="002E3ED8">
      <w:pPr>
        <w:numPr>
          <w:ilvl w:val="0"/>
          <w:numId w:val="21"/>
        </w:numPr>
        <w:spacing w:line="269" w:lineRule="auto"/>
        <w:ind w:left="312"/>
        <w:contextualSpacing/>
        <w:rPr>
          <w:rFonts w:eastAsia="Calibri"/>
          <w:rtl/>
        </w:rPr>
      </w:pPr>
      <w:r w:rsidRPr="0014232F">
        <w:rPr>
          <w:rFonts w:eastAsia="Calibri"/>
          <w:rtl/>
        </w:rPr>
        <w:t xml:space="preserve">בישראל </w:t>
      </w:r>
      <w:r w:rsidRPr="0014232F">
        <w:rPr>
          <w:rFonts w:eastAsia="Calibri" w:hint="cs"/>
          <w:rtl/>
        </w:rPr>
        <w:t>- השומר</w:t>
      </w:r>
      <w:r w:rsidRPr="0014232F">
        <w:rPr>
          <w:rFonts w:eastAsia="Calibri"/>
          <w:rtl/>
        </w:rPr>
        <w:t xml:space="preserve"> </w:t>
      </w:r>
      <w:r w:rsidRPr="0014232F">
        <w:rPr>
          <w:rFonts w:eastAsia="Calibri" w:hint="cs"/>
          <w:rtl/>
        </w:rPr>
        <w:t xml:space="preserve">רשאי </w:t>
      </w:r>
      <w:r w:rsidRPr="0014232F">
        <w:rPr>
          <w:rFonts w:eastAsia="Calibri"/>
          <w:rtl/>
        </w:rPr>
        <w:t>לעכב אדם עד לבוא שוטר</w:t>
      </w:r>
      <w:r w:rsidRPr="0014232F">
        <w:rPr>
          <w:rFonts w:eastAsia="Calibri" w:hint="cs"/>
          <w:rtl/>
        </w:rPr>
        <w:t xml:space="preserve">, אם </w:t>
      </w:r>
      <w:r w:rsidRPr="0014232F">
        <w:rPr>
          <w:rFonts w:eastAsia="Calibri"/>
          <w:rtl/>
        </w:rPr>
        <w:t>יש לו חשד שהוא נוש</w:t>
      </w:r>
      <w:r w:rsidRPr="0014232F">
        <w:rPr>
          <w:rFonts w:eastAsia="Calibri" w:hint="cs"/>
          <w:rtl/>
        </w:rPr>
        <w:t>א</w:t>
      </w:r>
      <w:r w:rsidRPr="0014232F">
        <w:rPr>
          <w:rFonts w:eastAsia="Calibri"/>
          <w:rtl/>
        </w:rPr>
        <w:t xml:space="preserve"> נשק שלא כדין</w:t>
      </w:r>
      <w:r w:rsidRPr="0014232F">
        <w:rPr>
          <w:rFonts w:eastAsia="Calibri" w:hint="cs"/>
          <w:rtl/>
        </w:rPr>
        <w:t xml:space="preserve">. אם האדם סירב לעיכוב, רשאי השומר להשתמש בכוח סביר כדי לעכב אותו עד לבוא השוטר. </w:t>
      </w:r>
      <w:r w:rsidRPr="0014232F">
        <w:rPr>
          <w:rFonts w:eastAsia="Calibri"/>
          <w:rtl/>
        </w:rPr>
        <w:t xml:space="preserve">באיו"ש </w:t>
      </w:r>
      <w:r w:rsidRPr="0014232F">
        <w:rPr>
          <w:rFonts w:eastAsia="Calibri" w:hint="cs"/>
          <w:rtl/>
        </w:rPr>
        <w:t>- השומר</w:t>
      </w:r>
      <w:r w:rsidRPr="0014232F">
        <w:rPr>
          <w:rFonts w:eastAsia="Calibri"/>
          <w:rtl/>
        </w:rPr>
        <w:t xml:space="preserve"> רשאי לעצור אדם ללא צו מעצר</w:t>
      </w:r>
      <w:r w:rsidRPr="0014232F">
        <w:rPr>
          <w:rFonts w:eastAsia="Calibri" w:hint="cs"/>
          <w:rtl/>
        </w:rPr>
        <w:t>,</w:t>
      </w:r>
      <w:r w:rsidRPr="0014232F">
        <w:rPr>
          <w:rFonts w:eastAsia="Calibri"/>
          <w:rtl/>
        </w:rPr>
        <w:t xml:space="preserve"> אם יש </w:t>
      </w:r>
      <w:r w:rsidRPr="0014232F">
        <w:rPr>
          <w:rFonts w:eastAsia="Calibri" w:hint="cs"/>
          <w:rtl/>
        </w:rPr>
        <w:t xml:space="preserve">לו </w:t>
      </w:r>
      <w:r w:rsidRPr="0014232F">
        <w:rPr>
          <w:rFonts w:eastAsia="Calibri"/>
          <w:rtl/>
        </w:rPr>
        <w:t xml:space="preserve">יסוד סביר להניח שעבר עבירה שדינה </w:t>
      </w:r>
      <w:r w:rsidRPr="0014232F">
        <w:rPr>
          <w:rFonts w:eastAsia="Calibri" w:hint="cs"/>
          <w:rtl/>
        </w:rPr>
        <w:t>שלוש</w:t>
      </w:r>
      <w:r w:rsidRPr="0014232F">
        <w:rPr>
          <w:rFonts w:eastAsia="Calibri"/>
          <w:rtl/>
        </w:rPr>
        <w:t xml:space="preserve"> שנות מאסר</w:t>
      </w:r>
      <w:r w:rsidRPr="0014232F">
        <w:rPr>
          <w:rFonts w:eastAsia="Calibri" w:hint="cs"/>
          <w:rtl/>
        </w:rPr>
        <w:t>,</w:t>
      </w:r>
      <w:r w:rsidRPr="0014232F">
        <w:rPr>
          <w:rFonts w:eastAsia="Calibri"/>
          <w:rtl/>
        </w:rPr>
        <w:t xml:space="preserve"> ובתנאי </w:t>
      </w:r>
      <w:r w:rsidRPr="0014232F">
        <w:rPr>
          <w:rFonts w:eastAsia="Calibri" w:hint="cs"/>
          <w:rtl/>
        </w:rPr>
        <w:t>שהשומר</w:t>
      </w:r>
      <w:r w:rsidRPr="0014232F">
        <w:rPr>
          <w:rFonts w:eastAsia="Calibri"/>
          <w:rtl/>
        </w:rPr>
        <w:t xml:space="preserve"> </w:t>
      </w:r>
      <w:r w:rsidRPr="0014232F">
        <w:rPr>
          <w:rFonts w:eastAsia="Calibri" w:hint="cs"/>
          <w:rtl/>
        </w:rPr>
        <w:t>ביקש ממנו לפני כן</w:t>
      </w:r>
      <w:r w:rsidRPr="0014232F">
        <w:rPr>
          <w:rFonts w:eastAsia="Calibri"/>
          <w:rtl/>
        </w:rPr>
        <w:t xml:space="preserve"> להתלוות אליו לתחנת המשטרה</w:t>
      </w:r>
      <w:r w:rsidRPr="0014232F">
        <w:rPr>
          <w:rFonts w:eastAsia="Calibri" w:hint="cs"/>
          <w:rtl/>
        </w:rPr>
        <w:t xml:space="preserve"> או להמתין עד לבואו של שוטר או חייל,</w:t>
      </w:r>
      <w:r w:rsidRPr="0014232F">
        <w:rPr>
          <w:rFonts w:eastAsia="Calibri"/>
          <w:rtl/>
        </w:rPr>
        <w:t xml:space="preserve"> והוא ס</w:t>
      </w:r>
      <w:r w:rsidRPr="0014232F">
        <w:rPr>
          <w:rFonts w:eastAsia="Calibri" w:hint="cs"/>
          <w:rtl/>
        </w:rPr>
        <w:t>י</w:t>
      </w:r>
      <w:r w:rsidRPr="0014232F">
        <w:rPr>
          <w:rFonts w:eastAsia="Calibri"/>
          <w:rtl/>
        </w:rPr>
        <w:t>רב</w:t>
      </w:r>
      <w:r w:rsidRPr="0014232F">
        <w:rPr>
          <w:rFonts w:eastAsia="Calibri" w:hint="cs"/>
          <w:rtl/>
        </w:rPr>
        <w:t xml:space="preserve"> או </w:t>
      </w:r>
      <w:r w:rsidRPr="0014232F">
        <w:rPr>
          <w:rFonts w:eastAsia="Calibri"/>
          <w:rtl/>
        </w:rPr>
        <w:t>ברח</w:t>
      </w:r>
      <w:r w:rsidRPr="0014232F">
        <w:rPr>
          <w:rFonts w:eastAsia="Calibri" w:hint="cs"/>
          <w:rtl/>
        </w:rPr>
        <w:t xml:space="preserve">. </w:t>
      </w:r>
    </w:p>
    <w:p w:rsidR="0014232F" w:rsidRPr="0014232F" w:rsidP="002E3ED8">
      <w:pPr>
        <w:spacing w:line="269" w:lineRule="auto"/>
        <w:rPr>
          <w:rFonts w:eastAsia="Calibri"/>
          <w:rtl/>
        </w:rPr>
      </w:pPr>
    </w:p>
    <w:p w:rsidR="0014232F" w:rsidRPr="0014232F" w:rsidP="002E3ED8">
      <w:pPr>
        <w:spacing w:line="269" w:lineRule="auto"/>
        <w:rPr>
          <w:rFonts w:eastAsia="Calibri"/>
          <w:rtl/>
        </w:rPr>
      </w:pPr>
      <w:r w:rsidRPr="0014232F">
        <w:rPr>
          <w:rFonts w:eastAsia="Calibri" w:hint="cs"/>
          <w:rtl/>
        </w:rPr>
        <w:t xml:space="preserve">נוסף על הקבוע לגבי </w:t>
      </w:r>
      <w:r w:rsidRPr="0014232F">
        <w:rPr>
          <w:rFonts w:eastAsia="Calibri" w:hint="eastAsia"/>
          <w:rtl/>
        </w:rPr>
        <w:t>תפקידי</w:t>
      </w:r>
      <w:r w:rsidRPr="0014232F">
        <w:rPr>
          <w:rFonts w:eastAsia="Calibri"/>
          <w:rtl/>
        </w:rPr>
        <w:t xml:space="preserve"> </w:t>
      </w:r>
      <w:r w:rsidRPr="0014232F">
        <w:rPr>
          <w:rFonts w:eastAsia="Calibri" w:hint="eastAsia"/>
          <w:rtl/>
        </w:rPr>
        <w:t>הרבש</w:t>
      </w:r>
      <w:r w:rsidRPr="0014232F">
        <w:rPr>
          <w:rFonts w:eastAsia="Calibri"/>
          <w:rtl/>
        </w:rPr>
        <w:t>"ץ</w:t>
      </w:r>
      <w:r w:rsidRPr="0014232F">
        <w:rPr>
          <w:rFonts w:eastAsia="Calibri" w:hint="cs"/>
          <w:rtl/>
        </w:rPr>
        <w:t xml:space="preserve"> כממונה על השמירה בחוק השמירה, </w:t>
      </w:r>
      <w:r w:rsidRPr="0014232F">
        <w:rPr>
          <w:rFonts w:eastAsia="Calibri" w:hint="eastAsia"/>
          <w:rtl/>
        </w:rPr>
        <w:t>תפקידי</w:t>
      </w:r>
      <w:r w:rsidRPr="0014232F">
        <w:rPr>
          <w:rFonts w:eastAsia="Calibri"/>
          <w:rtl/>
        </w:rPr>
        <w:t xml:space="preserve"> </w:t>
      </w:r>
      <w:r w:rsidRPr="0014232F">
        <w:rPr>
          <w:rFonts w:eastAsia="Calibri" w:hint="eastAsia"/>
          <w:rtl/>
        </w:rPr>
        <w:t>הרבש</w:t>
      </w:r>
      <w:r w:rsidRPr="0014232F">
        <w:rPr>
          <w:rFonts w:eastAsia="Calibri"/>
          <w:rtl/>
        </w:rPr>
        <w:t>"ץ</w:t>
      </w:r>
      <w:r w:rsidRPr="0014232F">
        <w:rPr>
          <w:rFonts w:eastAsia="Calibri" w:hint="cs"/>
          <w:rtl/>
        </w:rPr>
        <w:t xml:space="preserve"> מוגדרים בין היתר גם בהוראות אלה: </w:t>
      </w:r>
    </w:p>
    <w:p w:rsidR="0014232F" w:rsidRPr="0014232F" w:rsidP="002E3ED8">
      <w:pPr>
        <w:spacing w:line="269" w:lineRule="auto"/>
        <w:ind w:left="-567"/>
        <w:rPr>
          <w:rFonts w:eastAsia="Calibri"/>
          <w:szCs w:val="20"/>
          <w:rtl/>
        </w:rPr>
      </w:pPr>
    </w:p>
    <w:p w:rsidR="0014232F" w:rsidRPr="0014232F" w:rsidP="002E3ED8">
      <w:pPr>
        <w:numPr>
          <w:ilvl w:val="0"/>
          <w:numId w:val="17"/>
        </w:numPr>
        <w:spacing w:line="269" w:lineRule="auto"/>
        <w:ind w:left="312"/>
        <w:contextualSpacing/>
        <w:rPr>
          <w:rFonts w:eastAsia="Calibri"/>
        </w:rPr>
      </w:pPr>
      <w:r w:rsidRPr="0014232F">
        <w:rPr>
          <w:rFonts w:eastAsia="Calibri"/>
          <w:rtl/>
        </w:rPr>
        <w:t>הק"ם השמירה ביישובים</w:t>
      </w:r>
      <w:r w:rsidRPr="0014232F">
        <w:rPr>
          <w:rFonts w:eastAsia="Calibri" w:hint="cs"/>
          <w:rtl/>
        </w:rPr>
        <w:t xml:space="preserve"> </w:t>
      </w:r>
      <w:r w:rsidRPr="0014232F">
        <w:rPr>
          <w:rFonts w:eastAsia="Calibri"/>
          <w:rtl/>
        </w:rPr>
        <w:t>מפרט</w:t>
      </w:r>
      <w:r w:rsidRPr="0014232F">
        <w:rPr>
          <w:rFonts w:eastAsia="Calibri" w:hint="cs"/>
          <w:rtl/>
        </w:rPr>
        <w:t xml:space="preserve">ת </w:t>
      </w:r>
      <w:r w:rsidRPr="0014232F">
        <w:rPr>
          <w:rFonts w:eastAsia="Calibri"/>
          <w:rtl/>
        </w:rPr>
        <w:t>את תפקידי הרבש"ץ</w:t>
      </w:r>
      <w:r w:rsidRPr="0014232F">
        <w:rPr>
          <w:rFonts w:eastAsia="Calibri" w:hint="cs"/>
          <w:rtl/>
        </w:rPr>
        <w:t xml:space="preserve">, ממלא מקומו וסגנו. </w:t>
      </w:r>
    </w:p>
    <w:p w:rsidR="0014232F" w:rsidRPr="0014232F" w:rsidP="002E3ED8">
      <w:pPr>
        <w:spacing w:line="269" w:lineRule="auto"/>
        <w:rPr>
          <w:rFonts w:eastAsia="Calibri"/>
          <w:rtl/>
        </w:rPr>
      </w:pPr>
    </w:p>
    <w:p w:rsidR="0014232F" w:rsidRPr="0014232F" w:rsidP="002E3ED8">
      <w:pPr>
        <w:numPr>
          <w:ilvl w:val="0"/>
          <w:numId w:val="17"/>
        </w:numPr>
        <w:spacing w:line="269" w:lineRule="auto"/>
        <w:ind w:left="312"/>
        <w:contextualSpacing/>
        <w:rPr>
          <w:rFonts w:eastAsia="Calibri"/>
        </w:rPr>
      </w:pPr>
      <w:r w:rsidRPr="0014232F">
        <w:rPr>
          <w:rFonts w:eastAsia="Calibri" w:hint="cs"/>
          <w:rtl/>
        </w:rPr>
        <w:t xml:space="preserve">הוראת אמ"ץ בנושא מרכיבי הביטחון והגנת היישוב שפרסמה חטיבת המבצעים (להלן - הוראת אמ"ץ) קבעה את תפקידי הרבש"ץ כפי שפורסמו בהק"ם השמירה ביישובים, וקבעה את תחומי האחריות והעקרונות לגבי מערך הגנת היישוב במדינת ישראל, ובכלל זה סדרי האבטחה והכוננות, יעדי ההגנה, יחסי הגומלין בין הגורמים השונים הנוגעים למרכיבי הביטחון ולהגנת היישוב וכן בנוגע לאחריות לכתיבה, לאישור וליישום של פקודת ההגנה. </w:t>
      </w:r>
    </w:p>
    <w:p w:rsidR="0014232F" w:rsidRPr="0014232F" w:rsidP="002E3ED8">
      <w:pPr>
        <w:spacing w:line="269" w:lineRule="auto"/>
        <w:rPr>
          <w:rFonts w:eastAsia="Calibri"/>
        </w:rPr>
      </w:pPr>
    </w:p>
    <w:p w:rsidR="00EC4B19" w:rsidP="002E3ED8">
      <w:pPr>
        <w:numPr>
          <w:ilvl w:val="0"/>
          <w:numId w:val="17"/>
        </w:numPr>
        <w:spacing w:line="269" w:lineRule="auto"/>
        <w:ind w:left="312"/>
        <w:contextualSpacing/>
        <w:rPr>
          <w:rFonts w:eastAsia="Calibri"/>
        </w:rPr>
      </w:pPr>
      <w:r w:rsidRPr="0014232F">
        <w:rPr>
          <w:rFonts w:eastAsia="Calibri" w:hint="cs"/>
          <w:rtl/>
        </w:rPr>
        <w:t xml:space="preserve">תו"ל הגנת היישוב שכתב חיל הגנת הגבולות בז"י מפרט את עקרונות המענה הנדרש להגנת היישוב בראייה כוללת, כולל בעלי התפקידים במערך הגנת היישוב, ובהם הרבש"ץ. בנובמבר 2024 פרסם חיל הגנת הגבולות תורה תחומית בנושא הגנת היישוב במעמד ארעי. התורה התחומית אינה מבטלת את תו"ל הגנת היישוב, אך במקרה של סתירה ביניהם היא זו הקובעת. </w:t>
      </w:r>
    </w:p>
    <w:p w:rsidR="0014232F" w:rsidRPr="0014232F" w:rsidP="002E3ED8">
      <w:pPr>
        <w:spacing w:line="269" w:lineRule="auto"/>
        <w:ind w:left="-567"/>
        <w:rPr>
          <w:rFonts w:eastAsia="Calibri"/>
          <w:szCs w:val="20"/>
          <w:rtl/>
        </w:rPr>
      </w:pPr>
    </w:p>
    <w:p w:rsidR="00EC4B19" w:rsidP="002E3ED8">
      <w:pPr>
        <w:spacing w:line="269" w:lineRule="auto"/>
        <w:rPr>
          <w:rFonts w:eastAsia="Calibri"/>
          <w:b/>
          <w:bCs/>
          <w:rtl/>
        </w:rPr>
      </w:pPr>
      <w:r w:rsidRPr="0014232F">
        <w:rPr>
          <w:rFonts w:eastAsia="Calibri" w:hint="eastAsia"/>
          <w:b/>
          <w:bCs/>
          <w:rtl/>
        </w:rPr>
        <w:t>משרד</w:t>
      </w:r>
      <w:r w:rsidRPr="0014232F">
        <w:rPr>
          <w:rFonts w:eastAsia="Calibri"/>
          <w:b/>
          <w:bCs/>
          <w:rtl/>
        </w:rPr>
        <w:t xml:space="preserve"> מבקר המדינה בחן את הוראות </w:t>
      </w:r>
      <w:r w:rsidRPr="0014232F">
        <w:rPr>
          <w:rFonts w:eastAsia="Calibri" w:hint="cs"/>
          <w:b/>
          <w:bCs/>
          <w:rtl/>
        </w:rPr>
        <w:t xml:space="preserve">צה"ל </w:t>
      </w:r>
      <w:r w:rsidRPr="0014232F">
        <w:rPr>
          <w:rFonts w:eastAsia="Calibri"/>
          <w:b/>
          <w:bCs/>
          <w:rtl/>
        </w:rPr>
        <w:t xml:space="preserve">השונות </w:t>
      </w:r>
      <w:r w:rsidRPr="0014232F">
        <w:rPr>
          <w:rFonts w:eastAsia="Calibri" w:hint="cs"/>
          <w:b/>
          <w:bCs/>
          <w:rtl/>
        </w:rPr>
        <w:t>ואת חוזי ההתקשרות של משהב"ט עם הרשויות המקומיות, בכל הנוגע</w:t>
      </w:r>
      <w:r w:rsidRPr="0014232F">
        <w:rPr>
          <w:rFonts w:eastAsia="Calibri"/>
          <w:b/>
          <w:bCs/>
          <w:rtl/>
        </w:rPr>
        <w:t xml:space="preserve"> </w:t>
      </w:r>
      <w:r w:rsidRPr="0014232F">
        <w:rPr>
          <w:rFonts w:eastAsia="Calibri" w:hint="cs"/>
          <w:b/>
          <w:bCs/>
          <w:rtl/>
        </w:rPr>
        <w:t>ל</w:t>
      </w:r>
      <w:r w:rsidRPr="0014232F">
        <w:rPr>
          <w:rFonts w:eastAsia="Calibri"/>
          <w:b/>
          <w:bCs/>
          <w:rtl/>
        </w:rPr>
        <w:t xml:space="preserve">הגדרת תפקיד </w:t>
      </w:r>
      <w:r w:rsidRPr="0014232F">
        <w:rPr>
          <w:rFonts w:eastAsia="Calibri" w:hint="eastAsia"/>
          <w:b/>
          <w:bCs/>
          <w:rtl/>
        </w:rPr>
        <w:t>הרבש</w:t>
      </w:r>
      <w:r w:rsidRPr="0014232F">
        <w:rPr>
          <w:rFonts w:eastAsia="Calibri"/>
          <w:b/>
          <w:bCs/>
          <w:rtl/>
        </w:rPr>
        <w:t xml:space="preserve">"ץ </w:t>
      </w:r>
      <w:r w:rsidRPr="0014232F">
        <w:rPr>
          <w:rFonts w:eastAsia="Calibri" w:hint="eastAsia"/>
          <w:b/>
          <w:bCs/>
          <w:rtl/>
        </w:rPr>
        <w:t>ומצא</w:t>
      </w:r>
      <w:r w:rsidRPr="0014232F">
        <w:rPr>
          <w:rFonts w:eastAsia="Calibri"/>
          <w:b/>
          <w:bCs/>
          <w:rtl/>
        </w:rPr>
        <w:t xml:space="preserve"> </w:t>
      </w:r>
      <w:r w:rsidRPr="0014232F">
        <w:rPr>
          <w:rFonts w:eastAsia="Calibri" w:hint="eastAsia"/>
          <w:b/>
          <w:bCs/>
          <w:rtl/>
        </w:rPr>
        <w:t>חוסר</w:t>
      </w:r>
      <w:r w:rsidRPr="0014232F">
        <w:rPr>
          <w:rFonts w:eastAsia="Calibri"/>
          <w:b/>
          <w:bCs/>
          <w:rtl/>
        </w:rPr>
        <w:t xml:space="preserve"> </w:t>
      </w:r>
      <w:r w:rsidRPr="0014232F">
        <w:rPr>
          <w:rFonts w:eastAsia="Calibri" w:hint="cs"/>
          <w:b/>
          <w:bCs/>
          <w:rtl/>
        </w:rPr>
        <w:t>התאמה</w:t>
      </w:r>
      <w:r w:rsidRPr="0014232F">
        <w:rPr>
          <w:rFonts w:eastAsia="Calibri"/>
          <w:b/>
          <w:bCs/>
          <w:rtl/>
        </w:rPr>
        <w:t xml:space="preserve"> בהגדרת תפקידי </w:t>
      </w:r>
      <w:r w:rsidRPr="0014232F">
        <w:rPr>
          <w:rFonts w:eastAsia="Calibri" w:hint="eastAsia"/>
          <w:b/>
          <w:bCs/>
          <w:rtl/>
        </w:rPr>
        <w:t>הרבש</w:t>
      </w:r>
      <w:r w:rsidRPr="0014232F">
        <w:rPr>
          <w:rFonts w:eastAsia="Calibri"/>
          <w:b/>
          <w:bCs/>
          <w:rtl/>
        </w:rPr>
        <w:t>"ץ:</w:t>
      </w:r>
    </w:p>
    <w:p w:rsidR="0014232F" w:rsidRPr="0014232F" w:rsidP="002E3ED8">
      <w:pPr>
        <w:spacing w:line="269" w:lineRule="auto"/>
        <w:ind w:left="-567"/>
        <w:rPr>
          <w:rFonts w:eastAsia="Calibri"/>
          <w:szCs w:val="20"/>
          <w:rtl/>
        </w:rPr>
      </w:pPr>
    </w:p>
    <w:p w:rsidR="0014232F" w:rsidRPr="0014232F" w:rsidP="002E3ED8">
      <w:pPr>
        <w:numPr>
          <w:ilvl w:val="0"/>
          <w:numId w:val="18"/>
        </w:numPr>
        <w:spacing w:line="269" w:lineRule="auto"/>
        <w:ind w:left="312"/>
        <w:contextualSpacing/>
        <w:rPr>
          <w:rFonts w:eastAsia="Calibri"/>
        </w:rPr>
      </w:pPr>
      <w:r w:rsidRPr="0014232F">
        <w:rPr>
          <w:rFonts w:eastAsia="Times New Roman"/>
          <w:bCs/>
          <w:spacing w:val="40"/>
          <w:rtl/>
        </w:rPr>
        <w:t xml:space="preserve">הרבש"ץ </w:t>
      </w:r>
      <w:r w:rsidRPr="0014232F">
        <w:rPr>
          <w:rFonts w:eastAsia="Times New Roman" w:hint="eastAsia"/>
          <w:bCs/>
          <w:spacing w:val="40"/>
          <w:rtl/>
        </w:rPr>
        <w:t>כ</w:t>
      </w:r>
      <w:r w:rsidRPr="0014232F">
        <w:rPr>
          <w:rFonts w:eastAsia="Times New Roman"/>
          <w:bCs/>
          <w:spacing w:val="40"/>
          <w:rtl/>
        </w:rPr>
        <w:t>מפקד היישוב ב</w:t>
      </w:r>
      <w:r w:rsidRPr="0014232F">
        <w:rPr>
          <w:rFonts w:eastAsia="Times New Roman" w:hint="eastAsia"/>
          <w:bCs/>
          <w:spacing w:val="40"/>
          <w:rtl/>
        </w:rPr>
        <w:t>שעת</w:t>
      </w:r>
      <w:r w:rsidRPr="0014232F">
        <w:rPr>
          <w:rFonts w:eastAsia="Times New Roman"/>
          <w:bCs/>
          <w:spacing w:val="40"/>
          <w:rtl/>
        </w:rPr>
        <w:t xml:space="preserve"> חירום:</w:t>
      </w:r>
      <w:r w:rsidRPr="0014232F">
        <w:rPr>
          <w:rFonts w:eastAsia="Calibri" w:hint="cs"/>
          <w:rtl/>
        </w:rPr>
        <w:t xml:space="preserve"> </w:t>
      </w:r>
      <w:r w:rsidRPr="0014232F">
        <w:rPr>
          <w:rFonts w:eastAsia="Calibri"/>
          <w:rtl/>
        </w:rPr>
        <w:t xml:space="preserve">בהוראת אמ"ץ </w:t>
      </w:r>
      <w:r w:rsidRPr="0014232F">
        <w:rPr>
          <w:rFonts w:eastAsia="Calibri" w:hint="cs"/>
          <w:rtl/>
        </w:rPr>
        <w:t>נקבע כי הרבש"ץ הוא מפקד היישוב. ההוראה מפרטת את תפקידי הרבש"ץ, רובם ככולם מתייחסים לתקופת שגרה</w:t>
      </w:r>
      <w:r>
        <w:rPr>
          <w:rFonts w:eastAsia="Calibri"/>
          <w:vertAlign w:val="superscript"/>
          <w:rtl/>
        </w:rPr>
        <w:footnoteReference w:id="18"/>
      </w:r>
      <w:r w:rsidRPr="0014232F">
        <w:rPr>
          <w:rFonts w:eastAsia="Calibri" w:hint="cs"/>
          <w:rtl/>
        </w:rPr>
        <w:t xml:space="preserve">. </w:t>
      </w:r>
      <w:r w:rsidRPr="0014232F">
        <w:rPr>
          <w:rFonts w:eastAsia="Calibri"/>
          <w:rtl/>
        </w:rPr>
        <w:t xml:space="preserve">בתו"ל הגנת היישוב </w:t>
      </w:r>
      <w:r w:rsidRPr="0014232F">
        <w:rPr>
          <w:rFonts w:eastAsia="Calibri" w:hint="eastAsia"/>
          <w:rtl/>
        </w:rPr>
        <w:t>מוגדר</w:t>
      </w:r>
      <w:r w:rsidRPr="0014232F">
        <w:rPr>
          <w:rFonts w:eastAsia="Calibri"/>
          <w:rtl/>
        </w:rPr>
        <w:t xml:space="preserve"> הרבש"ץ מפקד כוחות ההגנה ביישוב ואחראי להפעלתם ב</w:t>
      </w:r>
      <w:r w:rsidRPr="0014232F">
        <w:rPr>
          <w:rFonts w:eastAsia="Calibri" w:hint="eastAsia"/>
          <w:rtl/>
        </w:rPr>
        <w:t>עת</w:t>
      </w:r>
      <w:r w:rsidRPr="0014232F">
        <w:rPr>
          <w:rFonts w:eastAsia="Calibri"/>
          <w:rtl/>
        </w:rPr>
        <w:t xml:space="preserve"> </w:t>
      </w:r>
      <w:r w:rsidRPr="0014232F">
        <w:rPr>
          <w:rFonts w:eastAsia="Calibri" w:hint="eastAsia"/>
          <w:rtl/>
        </w:rPr>
        <w:t>שגרה</w:t>
      </w:r>
      <w:r w:rsidRPr="0014232F">
        <w:rPr>
          <w:rFonts w:eastAsia="Calibri"/>
          <w:rtl/>
        </w:rPr>
        <w:t xml:space="preserve"> </w:t>
      </w:r>
      <w:r w:rsidRPr="0014232F">
        <w:rPr>
          <w:rFonts w:eastAsia="Calibri" w:hint="eastAsia"/>
          <w:rtl/>
        </w:rPr>
        <w:t>ובאירוע</w:t>
      </w:r>
      <w:r w:rsidRPr="0014232F">
        <w:rPr>
          <w:rFonts w:eastAsia="Calibri"/>
          <w:rtl/>
        </w:rPr>
        <w:t xml:space="preserve"> </w:t>
      </w:r>
      <w:r w:rsidRPr="0014232F">
        <w:rPr>
          <w:rFonts w:eastAsia="Calibri" w:hint="eastAsia"/>
          <w:rtl/>
        </w:rPr>
        <w:t>פח</w:t>
      </w:r>
      <w:r w:rsidRPr="0014232F">
        <w:rPr>
          <w:rFonts w:eastAsia="Calibri"/>
          <w:rtl/>
        </w:rPr>
        <w:t xml:space="preserve">"ע </w:t>
      </w:r>
      <w:r w:rsidRPr="0014232F">
        <w:rPr>
          <w:rFonts w:eastAsia="Calibri" w:hint="eastAsia"/>
          <w:rtl/>
        </w:rPr>
        <w:t>ומפקד</w:t>
      </w:r>
      <w:r w:rsidRPr="0014232F">
        <w:rPr>
          <w:rFonts w:eastAsia="Calibri"/>
          <w:rtl/>
        </w:rPr>
        <w:t xml:space="preserve"> </w:t>
      </w:r>
      <w:r w:rsidRPr="0014232F">
        <w:rPr>
          <w:rFonts w:eastAsia="Calibri" w:hint="eastAsia"/>
          <w:rtl/>
        </w:rPr>
        <w:t>על</w:t>
      </w:r>
      <w:r w:rsidRPr="0014232F">
        <w:rPr>
          <w:rFonts w:eastAsia="Calibri"/>
          <w:rtl/>
        </w:rPr>
        <w:t xml:space="preserve"> </w:t>
      </w:r>
      <w:r w:rsidRPr="0014232F">
        <w:rPr>
          <w:rFonts w:eastAsia="Calibri" w:hint="eastAsia"/>
          <w:rtl/>
        </w:rPr>
        <w:t>אירוע</w:t>
      </w:r>
      <w:r w:rsidRPr="0014232F">
        <w:rPr>
          <w:rFonts w:eastAsia="Calibri"/>
          <w:rtl/>
        </w:rPr>
        <w:t xml:space="preserve"> </w:t>
      </w:r>
      <w:r w:rsidRPr="0014232F">
        <w:rPr>
          <w:rFonts w:eastAsia="Calibri" w:hint="eastAsia"/>
          <w:rtl/>
        </w:rPr>
        <w:t>חירום</w:t>
      </w:r>
      <w:r w:rsidRPr="0014232F">
        <w:rPr>
          <w:rFonts w:eastAsia="Calibri"/>
          <w:rtl/>
        </w:rPr>
        <w:t xml:space="preserve"> </w:t>
      </w:r>
      <w:r w:rsidRPr="0014232F">
        <w:rPr>
          <w:rFonts w:eastAsia="Calibri" w:hint="eastAsia"/>
          <w:rtl/>
        </w:rPr>
        <w:t>ב</w:t>
      </w:r>
      <w:r w:rsidRPr="0014232F">
        <w:rPr>
          <w:rFonts w:eastAsia="Calibri"/>
          <w:rtl/>
        </w:rPr>
        <w:t>יישוב</w:t>
      </w:r>
      <w:r w:rsidRPr="0014232F">
        <w:rPr>
          <w:rFonts w:eastAsia="Calibri" w:hint="cs"/>
          <w:rtl/>
        </w:rPr>
        <w:t xml:space="preserve"> </w:t>
      </w:r>
      <w:r w:rsidRPr="0014232F">
        <w:rPr>
          <w:rFonts w:eastAsia="Calibri"/>
          <w:rtl/>
        </w:rPr>
        <w:t xml:space="preserve">(ויגויס </w:t>
      </w:r>
      <w:r w:rsidRPr="0014232F">
        <w:rPr>
          <w:rFonts w:eastAsia="Calibri" w:hint="cs"/>
          <w:rtl/>
        </w:rPr>
        <w:t>ל</w:t>
      </w:r>
      <w:r w:rsidRPr="0014232F">
        <w:rPr>
          <w:rFonts w:eastAsia="Calibri"/>
          <w:rtl/>
        </w:rPr>
        <w:t>מילואים בהתאם להחלטת צה"ל)</w:t>
      </w:r>
      <w:r w:rsidRPr="0014232F">
        <w:rPr>
          <w:rFonts w:eastAsia="Calibri" w:hint="cs"/>
          <w:rtl/>
        </w:rPr>
        <w:t xml:space="preserve">. בתורה התחומית להגנת היישוב נקבע כי הרבש"ץ יפקד על אירוע ביישוב עד להגעת כוחות פיקוד מהחטיבה המרחבית. </w:t>
      </w:r>
    </w:p>
    <w:p w:rsidR="0014232F" w:rsidRPr="0014232F" w:rsidP="002E3ED8">
      <w:pPr>
        <w:spacing w:line="269" w:lineRule="auto"/>
        <w:rPr>
          <w:rFonts w:eastAsia="Calibri"/>
        </w:rPr>
      </w:pPr>
    </w:p>
    <w:p w:rsidR="00EC4B19" w:rsidP="002E3ED8">
      <w:pPr>
        <w:spacing w:line="269" w:lineRule="auto"/>
        <w:ind w:left="283"/>
        <w:rPr>
          <w:rFonts w:eastAsia="Calibri"/>
        </w:rPr>
      </w:pPr>
      <w:r w:rsidRPr="0014232F">
        <w:rPr>
          <w:rFonts w:eastAsia="Calibri" w:hint="eastAsia"/>
          <w:rtl/>
        </w:rPr>
        <w:t>ב</w:t>
      </w:r>
      <w:r w:rsidRPr="0014232F">
        <w:rPr>
          <w:rFonts w:eastAsia="Calibri"/>
          <w:rtl/>
        </w:rPr>
        <w:t>הק"ם השמירה ביישובים נקבע כי הפיקוד על האזור מסור בידי הרבש"ץ בתקופת רגיעה</w:t>
      </w:r>
      <w:r w:rsidRPr="0014232F">
        <w:rPr>
          <w:rFonts w:eastAsia="Calibri" w:hint="cs"/>
          <w:rtl/>
        </w:rPr>
        <w:t xml:space="preserve">. הק"ם השמירה ביישובים אינה מפרטת בדבר תפקידיו של הרבש"ץ בשעת חירום. </w:t>
      </w:r>
    </w:p>
    <w:p w:rsidR="0014232F" w:rsidRPr="0014232F" w:rsidP="002E3ED8">
      <w:pPr>
        <w:spacing w:line="269" w:lineRule="auto"/>
        <w:ind w:left="-567"/>
        <w:rPr>
          <w:rFonts w:eastAsia="Calibri"/>
          <w:sz w:val="24"/>
          <w:rtl/>
        </w:rPr>
      </w:pPr>
    </w:p>
    <w:p w:rsidR="00EC4B19" w:rsidP="002E3ED8">
      <w:pPr>
        <w:spacing w:line="269" w:lineRule="auto"/>
        <w:ind w:left="283"/>
        <w:rPr>
          <w:rFonts w:eastAsia="Calibri"/>
          <w:rtl/>
        </w:rPr>
      </w:pPr>
      <w:r w:rsidRPr="0014232F">
        <w:rPr>
          <w:rFonts w:eastAsia="Calibri" w:hint="cs"/>
          <w:rtl/>
        </w:rPr>
        <w:t>צה"ל מסר בתגובתו כי לפי הק"ם השמירה ביישובים ניתן למנות את הרבש"ץ למפקד אזור בתקופת לחימה ובמצבי כוננות, בהתאם להוראת מפקד המחוז או מפקד</w:t>
      </w:r>
      <w:r w:rsidR="00E05597">
        <w:rPr>
          <w:rFonts w:eastAsia="Calibri" w:hint="cs"/>
          <w:rtl/>
        </w:rPr>
        <w:t xml:space="preserve"> החטיבה המרחבית</w:t>
      </w:r>
      <w:r w:rsidRPr="0014232F">
        <w:rPr>
          <w:rFonts w:eastAsia="Calibri" w:hint="cs"/>
          <w:rtl/>
        </w:rPr>
        <w:t xml:space="preserve"> </w:t>
      </w:r>
      <w:r w:rsidR="00E05597">
        <w:rPr>
          <w:rFonts w:eastAsia="Calibri" w:hint="cs"/>
          <w:rtl/>
        </w:rPr>
        <w:t>(</w:t>
      </w:r>
      <w:r w:rsidRPr="0014232F">
        <w:rPr>
          <w:rFonts w:eastAsia="Calibri" w:hint="cs"/>
          <w:rtl/>
        </w:rPr>
        <w:t>החטמ"ר</w:t>
      </w:r>
      <w:r w:rsidR="00E05597">
        <w:rPr>
          <w:rFonts w:eastAsia="Calibri" w:hint="cs"/>
          <w:rtl/>
        </w:rPr>
        <w:t>)</w:t>
      </w:r>
      <w:r w:rsidRPr="0014232F">
        <w:rPr>
          <w:rFonts w:eastAsia="Calibri" w:hint="cs"/>
          <w:rtl/>
        </w:rPr>
        <w:t>. על כן אין סתירה בין הק"ם השמירה ביישובים ובין הוראת אמ"ץ ותו"ל הגנת היישוב "ככל שאותו רבש"ץ מונה להיות מפקד אזור".</w:t>
      </w:r>
    </w:p>
    <w:p w:rsidR="0014232F" w:rsidRPr="0014232F" w:rsidP="002E3ED8">
      <w:pPr>
        <w:spacing w:line="269" w:lineRule="auto"/>
        <w:ind w:left="283"/>
        <w:rPr>
          <w:rFonts w:eastAsia="Calibri"/>
          <w:rtl/>
        </w:rPr>
      </w:pPr>
    </w:p>
    <w:p w:rsidR="00EC4B19" w:rsidP="002E3ED8">
      <w:pPr>
        <w:spacing w:line="269" w:lineRule="auto"/>
        <w:ind w:left="312"/>
        <w:rPr>
          <w:rFonts w:eastAsia="Calibri"/>
          <w:rtl/>
        </w:rPr>
      </w:pPr>
      <w:r w:rsidRPr="0014232F">
        <w:rPr>
          <w:rFonts w:eastAsia="Calibri" w:hint="cs"/>
          <w:b/>
          <w:bCs/>
          <w:rtl/>
        </w:rPr>
        <w:t xml:space="preserve">בביקורת עלה כי הרבש"צים פועלים בהתאם להוראת אמ"ץ ולתו"ל בנוגע לפיקוד </w:t>
      </w:r>
      <w:r w:rsidRPr="0014232F">
        <w:rPr>
          <w:rFonts w:eastAsia="Calibri"/>
          <w:b/>
          <w:bCs/>
          <w:rtl/>
        </w:rPr>
        <w:t>על היישוב בעת אירוע חירום עד להגעת כוחות צה"ל ליישוב ולה</w:t>
      </w:r>
      <w:r w:rsidRPr="0014232F">
        <w:rPr>
          <w:rFonts w:eastAsia="Calibri" w:hint="eastAsia"/>
          <w:b/>
          <w:bCs/>
          <w:rtl/>
        </w:rPr>
        <w:t>עברת</w:t>
      </w:r>
      <w:r w:rsidRPr="0014232F">
        <w:rPr>
          <w:rFonts w:eastAsia="Calibri"/>
          <w:b/>
          <w:bCs/>
          <w:rtl/>
        </w:rPr>
        <w:t xml:space="preserve"> </w:t>
      </w:r>
      <w:r w:rsidRPr="0014232F">
        <w:rPr>
          <w:rFonts w:eastAsia="Calibri" w:hint="eastAsia"/>
          <w:b/>
          <w:bCs/>
          <w:rtl/>
        </w:rPr>
        <w:t>הפיקוד</w:t>
      </w:r>
      <w:r w:rsidRPr="0014232F">
        <w:rPr>
          <w:rFonts w:eastAsia="Calibri" w:hint="cs"/>
          <w:b/>
          <w:bCs/>
          <w:rtl/>
        </w:rPr>
        <w:t xml:space="preserve">, כפי שבא לידי ביטוי באירועי 7.10.23 שבהם הרבש"צים הובילו את ההגנה על יישובי עוטף עזה. לעומת זאת, </w:t>
      </w:r>
      <w:r w:rsidRPr="0014232F">
        <w:rPr>
          <w:rFonts w:eastAsia="Calibri"/>
          <w:b/>
          <w:bCs/>
          <w:rtl/>
        </w:rPr>
        <w:t xml:space="preserve">הוראת </w:t>
      </w:r>
      <w:r w:rsidRPr="0014232F">
        <w:rPr>
          <w:rFonts w:eastAsia="Calibri" w:hint="cs"/>
          <w:b/>
          <w:bCs/>
          <w:rtl/>
        </w:rPr>
        <w:t>ה</w:t>
      </w:r>
      <w:r w:rsidRPr="0014232F">
        <w:rPr>
          <w:rFonts w:eastAsia="Calibri"/>
          <w:b/>
          <w:bCs/>
          <w:rtl/>
        </w:rPr>
        <w:t xml:space="preserve">קבע </w:t>
      </w:r>
      <w:r w:rsidRPr="0014232F">
        <w:rPr>
          <w:rFonts w:eastAsia="Calibri" w:hint="cs"/>
          <w:b/>
          <w:bCs/>
          <w:rtl/>
        </w:rPr>
        <w:t xml:space="preserve">של </w:t>
      </w:r>
      <w:r w:rsidRPr="0014232F">
        <w:rPr>
          <w:rFonts w:eastAsia="Calibri" w:hint="eastAsia"/>
          <w:b/>
          <w:bCs/>
          <w:rtl/>
        </w:rPr>
        <w:t>אגף</w:t>
      </w:r>
      <w:r w:rsidRPr="0014232F">
        <w:rPr>
          <w:rFonts w:eastAsia="Calibri"/>
          <w:b/>
          <w:bCs/>
          <w:rtl/>
        </w:rPr>
        <w:t xml:space="preserve"> המבצעים</w:t>
      </w:r>
      <w:r w:rsidRPr="0014232F">
        <w:rPr>
          <w:rFonts w:eastAsia="Calibri" w:hint="cs"/>
          <w:b/>
          <w:bCs/>
          <w:rtl/>
        </w:rPr>
        <w:t>,</w:t>
      </w:r>
      <w:r w:rsidRPr="0014232F">
        <w:rPr>
          <w:rFonts w:eastAsia="Calibri"/>
          <w:b/>
          <w:bCs/>
          <w:rtl/>
        </w:rPr>
        <w:t xml:space="preserve"> אשר פרסם המטה הכללי בשנת 2003 בנושא השמירה ביישובים</w:t>
      </w:r>
      <w:r w:rsidRPr="0014232F">
        <w:rPr>
          <w:rFonts w:eastAsia="Calibri" w:hint="cs"/>
          <w:b/>
          <w:bCs/>
          <w:rtl/>
        </w:rPr>
        <w:t xml:space="preserve"> (</w:t>
      </w:r>
      <w:r w:rsidRPr="0014232F">
        <w:rPr>
          <w:rFonts w:eastAsia="Calibri"/>
          <w:b/>
          <w:bCs/>
          <w:rtl/>
        </w:rPr>
        <w:t>הק"ם</w:t>
      </w:r>
      <w:r w:rsidRPr="0014232F">
        <w:rPr>
          <w:rFonts w:eastAsia="Calibri" w:hint="cs"/>
          <w:rtl/>
        </w:rPr>
        <w:t>),</w:t>
      </w:r>
      <w:r w:rsidRPr="0014232F">
        <w:rPr>
          <w:rFonts w:eastAsia="Calibri"/>
          <w:rtl/>
        </w:rPr>
        <w:t xml:space="preserve"> </w:t>
      </w:r>
      <w:r w:rsidRPr="0014232F">
        <w:rPr>
          <w:rFonts w:eastAsia="Calibri" w:hint="cs"/>
          <w:b/>
          <w:bCs/>
          <w:rtl/>
        </w:rPr>
        <w:t xml:space="preserve">אינה מטילה על הרבש"ץ תפקידים בשעת חירום, אלא בשעת רגיעה בלבד. </w:t>
      </w:r>
      <w:r w:rsidRPr="0014232F">
        <w:rPr>
          <w:rFonts w:eastAsia="Calibri" w:hint="eastAsia"/>
          <w:b/>
          <w:bCs/>
          <w:rtl/>
        </w:rPr>
        <w:t>על</w:t>
      </w:r>
      <w:r w:rsidRPr="0014232F">
        <w:rPr>
          <w:rFonts w:eastAsia="Calibri"/>
          <w:b/>
          <w:bCs/>
          <w:rtl/>
        </w:rPr>
        <w:t xml:space="preserve"> פי ההק"ם, </w:t>
      </w:r>
      <w:r w:rsidRPr="0014232F">
        <w:rPr>
          <w:rFonts w:eastAsia="Calibri" w:hint="eastAsia"/>
          <w:b/>
          <w:bCs/>
          <w:rtl/>
        </w:rPr>
        <w:t>מפקד</w:t>
      </w:r>
      <w:r w:rsidRPr="0014232F">
        <w:rPr>
          <w:rFonts w:eastAsia="Calibri"/>
          <w:b/>
          <w:bCs/>
          <w:rtl/>
        </w:rPr>
        <w:t xml:space="preserve"> ה</w:t>
      </w:r>
      <w:r w:rsidR="00E05597">
        <w:rPr>
          <w:rFonts w:eastAsia="Calibri" w:hint="cs"/>
          <w:b/>
          <w:bCs/>
          <w:rtl/>
        </w:rPr>
        <w:t>חטיבה המרחבית</w:t>
      </w:r>
      <w:r w:rsidRPr="0014232F">
        <w:rPr>
          <w:rFonts w:eastAsia="Calibri"/>
          <w:b/>
          <w:bCs/>
          <w:rtl/>
        </w:rPr>
        <w:t xml:space="preserve"> או המחוז </w:t>
      </w:r>
      <w:r w:rsidRPr="0014232F">
        <w:rPr>
          <w:rFonts w:eastAsia="Calibri" w:hint="eastAsia"/>
          <w:b/>
          <w:bCs/>
          <w:rtl/>
        </w:rPr>
        <w:t>רשאי</w:t>
      </w:r>
      <w:r w:rsidRPr="0014232F">
        <w:rPr>
          <w:rFonts w:eastAsia="Calibri"/>
          <w:b/>
          <w:bCs/>
          <w:rtl/>
        </w:rPr>
        <w:t xml:space="preserve"> </w:t>
      </w:r>
      <w:r w:rsidRPr="0014232F">
        <w:rPr>
          <w:rFonts w:eastAsia="Calibri" w:hint="eastAsia"/>
          <w:b/>
          <w:bCs/>
          <w:rtl/>
        </w:rPr>
        <w:t>למנות</w:t>
      </w:r>
      <w:r w:rsidRPr="0014232F">
        <w:rPr>
          <w:rFonts w:eastAsia="Calibri"/>
          <w:b/>
          <w:bCs/>
          <w:rtl/>
        </w:rPr>
        <w:t xml:space="preserve"> את הרבש"ץ באופן אקטיבי </w:t>
      </w:r>
      <w:r w:rsidRPr="0014232F">
        <w:rPr>
          <w:rFonts w:eastAsia="Calibri" w:hint="eastAsia"/>
          <w:b/>
          <w:bCs/>
          <w:rtl/>
        </w:rPr>
        <w:t>למפקד</w:t>
      </w:r>
      <w:r w:rsidRPr="0014232F">
        <w:rPr>
          <w:rFonts w:eastAsia="Calibri"/>
          <w:b/>
          <w:bCs/>
          <w:rtl/>
        </w:rPr>
        <w:t xml:space="preserve"> </w:t>
      </w:r>
      <w:r w:rsidRPr="0014232F">
        <w:rPr>
          <w:rFonts w:eastAsia="Calibri" w:hint="eastAsia"/>
          <w:b/>
          <w:bCs/>
          <w:rtl/>
        </w:rPr>
        <w:t>אזור</w:t>
      </w:r>
      <w:r w:rsidRPr="0014232F">
        <w:rPr>
          <w:rFonts w:eastAsia="Calibri"/>
          <w:b/>
          <w:bCs/>
          <w:rtl/>
        </w:rPr>
        <w:t xml:space="preserve">, </w:t>
      </w:r>
      <w:r w:rsidRPr="0014232F">
        <w:rPr>
          <w:rFonts w:eastAsia="Calibri" w:hint="eastAsia"/>
          <w:b/>
          <w:bCs/>
          <w:rtl/>
        </w:rPr>
        <w:t>אך</w:t>
      </w:r>
      <w:r w:rsidRPr="0014232F">
        <w:rPr>
          <w:rFonts w:eastAsia="Calibri"/>
          <w:b/>
          <w:bCs/>
          <w:rtl/>
        </w:rPr>
        <w:t xml:space="preserve"> </w:t>
      </w:r>
      <w:r w:rsidRPr="0014232F">
        <w:rPr>
          <w:rFonts w:eastAsia="Calibri" w:hint="cs"/>
          <w:b/>
          <w:bCs/>
          <w:rtl/>
        </w:rPr>
        <w:t>אם הוא</w:t>
      </w:r>
      <w:r w:rsidRPr="0014232F">
        <w:rPr>
          <w:rFonts w:eastAsia="Calibri"/>
          <w:b/>
          <w:bCs/>
          <w:rtl/>
        </w:rPr>
        <w:t xml:space="preserve"> לא מונה לכך, </w:t>
      </w:r>
      <w:r w:rsidRPr="0014232F">
        <w:rPr>
          <w:rFonts w:eastAsia="Calibri" w:hint="cs"/>
          <w:b/>
          <w:bCs/>
          <w:rtl/>
        </w:rPr>
        <w:t>הוא</w:t>
      </w:r>
      <w:r w:rsidRPr="0014232F">
        <w:rPr>
          <w:rFonts w:eastAsia="Calibri"/>
          <w:b/>
          <w:bCs/>
          <w:rtl/>
        </w:rPr>
        <w:t xml:space="preserve"> אינו </w:t>
      </w:r>
      <w:r w:rsidRPr="0014232F">
        <w:rPr>
          <w:rFonts w:eastAsia="Calibri" w:hint="eastAsia"/>
          <w:b/>
          <w:bCs/>
          <w:rtl/>
        </w:rPr>
        <w:t>מפקד</w:t>
      </w:r>
      <w:r w:rsidRPr="0014232F">
        <w:rPr>
          <w:rFonts w:eastAsia="Calibri"/>
          <w:b/>
          <w:bCs/>
          <w:rtl/>
        </w:rPr>
        <w:t xml:space="preserve"> </w:t>
      </w:r>
      <w:r w:rsidRPr="0014232F">
        <w:rPr>
          <w:rFonts w:eastAsia="Calibri" w:hint="eastAsia"/>
          <w:b/>
          <w:bCs/>
          <w:rtl/>
        </w:rPr>
        <w:t>היישוב</w:t>
      </w:r>
      <w:r w:rsidRPr="0014232F">
        <w:rPr>
          <w:rFonts w:eastAsia="Calibri"/>
          <w:b/>
          <w:bCs/>
          <w:rtl/>
        </w:rPr>
        <w:t xml:space="preserve">. </w:t>
      </w:r>
      <w:r w:rsidRPr="0014232F">
        <w:rPr>
          <w:rFonts w:eastAsia="Calibri" w:hint="cs"/>
          <w:b/>
          <w:bCs/>
          <w:rtl/>
        </w:rPr>
        <w:t>הפער וחוסר האחידות בין הפקודות וההוראות מעידים על חוסר סדר ארגוני ועלולים ליצור בלבול באופן הפעלת הרבש"צים ובאופן הבנת הרבש"צים את תפקידם בשעת חירום.</w:t>
      </w:r>
    </w:p>
    <w:p w:rsidR="0014232F" w:rsidRPr="0014232F" w:rsidP="002E3ED8">
      <w:pPr>
        <w:spacing w:line="269" w:lineRule="auto"/>
        <w:ind w:left="312"/>
        <w:rPr>
          <w:rFonts w:eastAsia="Calibri"/>
        </w:rPr>
      </w:pPr>
    </w:p>
    <w:p w:rsidR="00EC4B19" w:rsidP="002E3ED8">
      <w:pPr>
        <w:spacing w:line="269" w:lineRule="auto"/>
        <w:ind w:left="312"/>
        <w:rPr>
          <w:rFonts w:eastAsia="Calibri"/>
          <w:rtl/>
        </w:rPr>
      </w:pPr>
      <w:r w:rsidRPr="0014232F">
        <w:rPr>
          <w:rFonts w:eastAsia="Times New Roman" w:hint="eastAsia"/>
          <w:bCs/>
          <w:spacing w:val="40"/>
          <w:rtl/>
        </w:rPr>
        <w:t>אחריות</w:t>
      </w:r>
      <w:r w:rsidRPr="0014232F">
        <w:rPr>
          <w:rFonts w:eastAsia="Times New Roman"/>
          <w:bCs/>
          <w:spacing w:val="40"/>
          <w:rtl/>
        </w:rPr>
        <w:t xml:space="preserve"> </w:t>
      </w:r>
      <w:r w:rsidRPr="0014232F">
        <w:rPr>
          <w:rFonts w:eastAsia="Times New Roman" w:hint="eastAsia"/>
          <w:bCs/>
          <w:spacing w:val="40"/>
          <w:rtl/>
        </w:rPr>
        <w:t>הרבש</w:t>
      </w:r>
      <w:r w:rsidRPr="0014232F">
        <w:rPr>
          <w:rFonts w:eastAsia="Times New Roman"/>
          <w:bCs/>
          <w:spacing w:val="40"/>
          <w:rtl/>
        </w:rPr>
        <w:t xml:space="preserve">"ץ </w:t>
      </w:r>
      <w:r w:rsidRPr="0014232F">
        <w:rPr>
          <w:rFonts w:eastAsia="Times New Roman" w:hint="eastAsia"/>
          <w:bCs/>
          <w:spacing w:val="40"/>
          <w:rtl/>
        </w:rPr>
        <w:t>לשמירת</w:t>
      </w:r>
      <w:r w:rsidRPr="0014232F">
        <w:rPr>
          <w:rFonts w:eastAsia="Times New Roman"/>
          <w:bCs/>
          <w:spacing w:val="40"/>
          <w:rtl/>
        </w:rPr>
        <w:t xml:space="preserve"> </w:t>
      </w:r>
      <w:r w:rsidRPr="0014232F">
        <w:rPr>
          <w:rFonts w:eastAsia="Times New Roman" w:hint="eastAsia"/>
          <w:bCs/>
          <w:spacing w:val="40"/>
          <w:rtl/>
        </w:rPr>
        <w:t>כשירות</w:t>
      </w:r>
      <w:r w:rsidRPr="0014232F">
        <w:rPr>
          <w:rFonts w:eastAsia="Times New Roman"/>
          <w:bCs/>
          <w:spacing w:val="40"/>
          <w:rtl/>
        </w:rPr>
        <w:t xml:space="preserve"> </w:t>
      </w:r>
      <w:r w:rsidRPr="0014232F">
        <w:rPr>
          <w:rFonts w:eastAsia="Times New Roman" w:hint="eastAsia"/>
          <w:bCs/>
          <w:spacing w:val="40"/>
          <w:rtl/>
        </w:rPr>
        <w:t>כיתת</w:t>
      </w:r>
      <w:r w:rsidRPr="0014232F">
        <w:rPr>
          <w:rFonts w:eastAsia="Times New Roman"/>
          <w:bCs/>
          <w:spacing w:val="40"/>
          <w:rtl/>
        </w:rPr>
        <w:t xml:space="preserve"> </w:t>
      </w:r>
      <w:r w:rsidRPr="0014232F">
        <w:rPr>
          <w:rFonts w:eastAsia="Times New Roman" w:hint="eastAsia"/>
          <w:bCs/>
          <w:spacing w:val="40"/>
          <w:rtl/>
        </w:rPr>
        <w:t>הכוננות</w:t>
      </w:r>
      <w:r w:rsidRPr="0014232F">
        <w:rPr>
          <w:rFonts w:eastAsia="Times New Roman"/>
          <w:bCs/>
          <w:spacing w:val="40"/>
          <w:rtl/>
        </w:rPr>
        <w:t xml:space="preserve"> </w:t>
      </w:r>
      <w:r w:rsidRPr="0014232F">
        <w:rPr>
          <w:rFonts w:eastAsia="Times New Roman" w:hint="eastAsia"/>
          <w:bCs/>
          <w:spacing w:val="40"/>
          <w:rtl/>
        </w:rPr>
        <w:t>וצוותי</w:t>
      </w:r>
      <w:r w:rsidRPr="0014232F">
        <w:rPr>
          <w:rFonts w:eastAsia="Times New Roman" w:hint="cs"/>
          <w:bCs/>
          <w:spacing w:val="40"/>
          <w:rtl/>
        </w:rPr>
        <w:t>ם</w:t>
      </w:r>
      <w:r w:rsidRPr="0014232F">
        <w:rPr>
          <w:rFonts w:eastAsia="Times New Roman"/>
          <w:bCs/>
          <w:spacing w:val="40"/>
          <w:rtl/>
        </w:rPr>
        <w:t xml:space="preserve"> </w:t>
      </w:r>
      <w:r w:rsidRPr="0014232F">
        <w:rPr>
          <w:rFonts w:eastAsia="Times New Roman" w:hint="cs"/>
          <w:bCs/>
          <w:spacing w:val="40"/>
          <w:rtl/>
        </w:rPr>
        <w:t xml:space="preserve">אחרים לשעת </w:t>
      </w:r>
      <w:r w:rsidRPr="0014232F">
        <w:rPr>
          <w:rFonts w:eastAsia="Times New Roman" w:hint="eastAsia"/>
          <w:bCs/>
          <w:spacing w:val="40"/>
          <w:rtl/>
        </w:rPr>
        <w:t>חירום</w:t>
      </w:r>
      <w:r w:rsidRPr="0014232F">
        <w:rPr>
          <w:rFonts w:eastAsia="Times New Roman" w:hint="cs"/>
          <w:bCs/>
          <w:spacing w:val="40"/>
          <w:rtl/>
        </w:rPr>
        <w:t>:</w:t>
      </w:r>
      <w:r w:rsidRPr="0014232F">
        <w:rPr>
          <w:rFonts w:eastAsia="Calibri" w:hint="cs"/>
          <w:rtl/>
        </w:rPr>
        <w:t xml:space="preserve"> בהק"ם השמירה ביישובים</w:t>
      </w:r>
      <w:r w:rsidRPr="0014232F">
        <w:rPr>
          <w:rFonts w:eastAsia="Calibri"/>
          <w:rtl/>
        </w:rPr>
        <w:t xml:space="preserve"> </w:t>
      </w:r>
      <w:r w:rsidRPr="0014232F">
        <w:rPr>
          <w:rFonts w:eastAsia="Calibri" w:hint="cs"/>
          <w:rtl/>
        </w:rPr>
        <w:t>ו</w:t>
      </w:r>
      <w:r w:rsidRPr="0014232F">
        <w:rPr>
          <w:rFonts w:eastAsia="Calibri"/>
          <w:rtl/>
        </w:rPr>
        <w:t xml:space="preserve">בהוראת אמ"ץ </w:t>
      </w:r>
      <w:r w:rsidRPr="0014232F">
        <w:rPr>
          <w:rFonts w:eastAsia="Calibri" w:hint="cs"/>
          <w:rtl/>
        </w:rPr>
        <w:t xml:space="preserve">נקבע כי באחריות הרבש"ץ </w:t>
      </w:r>
      <w:r w:rsidRPr="0014232F">
        <w:rPr>
          <w:rFonts w:ascii="David" w:eastAsia="Calibri" w:hAnsi="David" w:hint="eastAsia"/>
          <w:sz w:val="24"/>
          <w:rtl/>
        </w:rPr>
        <w:t>לוודא</w:t>
      </w:r>
      <w:r w:rsidRPr="0014232F">
        <w:rPr>
          <w:rFonts w:ascii="David" w:eastAsia="Calibri" w:hAnsi="David"/>
          <w:sz w:val="24"/>
          <w:rtl/>
        </w:rPr>
        <w:t xml:space="preserve"> "כי כל השומרים באזור והמחזיקים בנשק צבאי יעברו אימון בהפעלת נשק בהתאם להוראות הפיקוד המרחבי</w:t>
      </w:r>
      <w:r w:rsidRPr="0014232F">
        <w:rPr>
          <w:rFonts w:eastAsia="Calibri" w:hint="cs"/>
          <w:rtl/>
        </w:rPr>
        <w:t>"</w:t>
      </w:r>
      <w:r w:rsidRPr="0014232F">
        <w:rPr>
          <w:rFonts w:eastAsia="Calibri"/>
          <w:rtl/>
        </w:rPr>
        <w:t>.</w:t>
      </w:r>
      <w:r w:rsidRPr="0014232F">
        <w:rPr>
          <w:rFonts w:eastAsia="Calibri" w:hint="cs"/>
          <w:rtl/>
        </w:rPr>
        <w:t xml:space="preserve"> בהוראה אין התייחסות לאימונים או לכשירויות נוספים, מלבד הפעלת נשק. לעומת זאת, ב</w:t>
      </w:r>
      <w:r w:rsidRPr="0014232F">
        <w:rPr>
          <w:rFonts w:eastAsia="Calibri"/>
          <w:rtl/>
        </w:rPr>
        <w:t xml:space="preserve">תו"ל הגנת היישוב </w:t>
      </w:r>
      <w:r w:rsidRPr="0014232F">
        <w:rPr>
          <w:rFonts w:eastAsia="Calibri" w:hint="cs"/>
          <w:rtl/>
        </w:rPr>
        <w:t xml:space="preserve">נקבע כי הרבש"ץ נושא באחריות לשמירת </w:t>
      </w:r>
      <w:r w:rsidRPr="0014232F">
        <w:rPr>
          <w:rFonts w:eastAsia="Calibri"/>
          <w:rtl/>
        </w:rPr>
        <w:t>כשירות היישוב לאירוע חירום ולמצב חירום</w:t>
      </w:r>
      <w:r w:rsidRPr="0014232F">
        <w:rPr>
          <w:rFonts w:eastAsia="Calibri" w:hint="cs"/>
          <w:rtl/>
        </w:rPr>
        <w:t xml:space="preserve">, ובכלל זה </w:t>
      </w:r>
      <w:r w:rsidRPr="0014232F">
        <w:rPr>
          <w:rFonts w:eastAsia="Calibri"/>
          <w:rtl/>
        </w:rPr>
        <w:t>הכנת צוותי החירום וכלל התושבים לתפקוד נכון בעת אירוע חירום</w:t>
      </w:r>
      <w:r w:rsidRPr="0014232F">
        <w:rPr>
          <w:rFonts w:eastAsia="Calibri" w:hint="cs"/>
          <w:rtl/>
        </w:rPr>
        <w:t xml:space="preserve">. על פי תו"ל הגנת היישוב, תפקיד כיתת הכוננות </w:t>
      </w:r>
      <w:r w:rsidRPr="0014232F">
        <w:rPr>
          <w:rFonts w:eastAsia="Calibri" w:hint="eastAsia"/>
          <w:rtl/>
        </w:rPr>
        <w:t>כולל</w:t>
      </w:r>
      <w:r w:rsidRPr="0014232F">
        <w:rPr>
          <w:rFonts w:eastAsia="Calibri"/>
          <w:rtl/>
        </w:rPr>
        <w:t xml:space="preserve"> </w:t>
      </w:r>
      <w:r w:rsidRPr="0014232F">
        <w:rPr>
          <w:rFonts w:eastAsia="Calibri" w:hint="eastAsia"/>
          <w:rtl/>
        </w:rPr>
        <w:t>בין</w:t>
      </w:r>
      <w:r w:rsidRPr="0014232F">
        <w:rPr>
          <w:rFonts w:eastAsia="Calibri"/>
          <w:rtl/>
        </w:rPr>
        <w:t xml:space="preserve"> </w:t>
      </w:r>
      <w:r w:rsidRPr="0014232F">
        <w:rPr>
          <w:rFonts w:eastAsia="Calibri" w:hint="eastAsia"/>
          <w:rtl/>
        </w:rPr>
        <w:t>היתר</w:t>
      </w:r>
      <w:r w:rsidRPr="0014232F">
        <w:rPr>
          <w:rFonts w:eastAsia="Calibri"/>
          <w:rtl/>
        </w:rPr>
        <w:t xml:space="preserve"> </w:t>
      </w:r>
      <w:r w:rsidRPr="0014232F">
        <w:rPr>
          <w:rFonts w:eastAsia="Calibri" w:hint="eastAsia"/>
          <w:rtl/>
        </w:rPr>
        <w:t>חתירה</w:t>
      </w:r>
      <w:r w:rsidRPr="0014232F">
        <w:rPr>
          <w:rFonts w:eastAsia="Calibri"/>
          <w:rtl/>
        </w:rPr>
        <w:t xml:space="preserve"> </w:t>
      </w:r>
      <w:r w:rsidRPr="0014232F">
        <w:rPr>
          <w:rFonts w:eastAsia="Calibri" w:hint="eastAsia"/>
          <w:rtl/>
        </w:rPr>
        <w:t>למגע</w:t>
      </w:r>
      <w:r w:rsidRPr="0014232F">
        <w:rPr>
          <w:rFonts w:eastAsia="Calibri"/>
          <w:rtl/>
        </w:rPr>
        <w:t xml:space="preserve"> עם אויב שחדר </w:t>
      </w:r>
      <w:r w:rsidRPr="0014232F">
        <w:rPr>
          <w:rFonts w:eastAsia="Calibri" w:hint="eastAsia"/>
          <w:rtl/>
        </w:rPr>
        <w:t>ליישוב</w:t>
      </w:r>
      <w:r w:rsidRPr="0014232F">
        <w:rPr>
          <w:rFonts w:eastAsia="Calibri"/>
          <w:rtl/>
        </w:rPr>
        <w:t xml:space="preserve"> וסריקות ביישוב. משימות </w:t>
      </w:r>
      <w:r w:rsidRPr="0014232F">
        <w:rPr>
          <w:rFonts w:eastAsia="Calibri" w:hint="eastAsia"/>
          <w:rtl/>
        </w:rPr>
        <w:t>אלה</w:t>
      </w:r>
      <w:r w:rsidRPr="0014232F">
        <w:rPr>
          <w:rFonts w:eastAsia="Calibri"/>
          <w:rtl/>
        </w:rPr>
        <w:t xml:space="preserve"> </w:t>
      </w:r>
      <w:r w:rsidRPr="0014232F">
        <w:rPr>
          <w:rFonts w:eastAsia="Calibri" w:hint="eastAsia"/>
          <w:rtl/>
        </w:rPr>
        <w:t>מחייבות</w:t>
      </w:r>
      <w:r w:rsidRPr="0014232F">
        <w:rPr>
          <w:rFonts w:eastAsia="Calibri"/>
          <w:rtl/>
        </w:rPr>
        <w:t xml:space="preserve"> </w:t>
      </w:r>
      <w:r w:rsidRPr="0014232F">
        <w:rPr>
          <w:rFonts w:eastAsia="Calibri" w:hint="eastAsia"/>
          <w:rtl/>
        </w:rPr>
        <w:t>הכשרה</w:t>
      </w:r>
      <w:r w:rsidRPr="0014232F">
        <w:rPr>
          <w:rFonts w:eastAsia="Calibri"/>
          <w:rtl/>
        </w:rPr>
        <w:t xml:space="preserve"> </w:t>
      </w:r>
      <w:r w:rsidRPr="0014232F">
        <w:rPr>
          <w:rFonts w:eastAsia="Calibri" w:hint="eastAsia"/>
          <w:rtl/>
        </w:rPr>
        <w:t>ותרגול</w:t>
      </w:r>
      <w:r w:rsidRPr="0014232F">
        <w:rPr>
          <w:rFonts w:eastAsia="Calibri"/>
          <w:rtl/>
        </w:rPr>
        <w:t xml:space="preserve">, </w:t>
      </w:r>
      <w:r w:rsidRPr="0014232F">
        <w:rPr>
          <w:rFonts w:eastAsia="Calibri" w:hint="eastAsia"/>
          <w:rtl/>
        </w:rPr>
        <w:t>נוסף</w:t>
      </w:r>
      <w:r w:rsidRPr="0014232F">
        <w:rPr>
          <w:rFonts w:eastAsia="Calibri"/>
          <w:rtl/>
        </w:rPr>
        <w:t xml:space="preserve"> על </w:t>
      </w:r>
      <w:r w:rsidRPr="0014232F">
        <w:rPr>
          <w:rFonts w:eastAsia="Calibri" w:hint="eastAsia"/>
          <w:rtl/>
        </w:rPr>
        <w:t>אימוני</w:t>
      </w:r>
      <w:r w:rsidRPr="0014232F">
        <w:rPr>
          <w:rFonts w:eastAsia="Calibri"/>
          <w:rtl/>
        </w:rPr>
        <w:t xml:space="preserve"> </w:t>
      </w:r>
      <w:r w:rsidRPr="0014232F">
        <w:rPr>
          <w:rFonts w:eastAsia="Calibri" w:hint="eastAsia"/>
          <w:rtl/>
        </w:rPr>
        <w:t>ירי</w:t>
      </w:r>
      <w:r w:rsidRPr="0014232F">
        <w:rPr>
          <w:rFonts w:eastAsia="Calibri" w:hint="cs"/>
          <w:rtl/>
        </w:rPr>
        <w:t>. עם זאת, התו"ל אינו מפרט בנוגע לקריטריונים לכשירות, לאופן שמירת הכשירות ולזהות הצוותים לשעת חירום. יצוין כי רבש"צים וחברי כיתות כוננות ציינו לפני צוות הביקורת כי אימוני כיתות הכוננות כוללים גם אימוני לוחמה בשטח בנוי.</w:t>
      </w:r>
    </w:p>
    <w:p w:rsidR="0014232F" w:rsidRPr="0014232F" w:rsidP="002E3ED8">
      <w:pPr>
        <w:spacing w:line="269" w:lineRule="auto"/>
        <w:rPr>
          <w:rFonts w:eastAsia="Calibri"/>
          <w:rtl/>
        </w:rPr>
      </w:pPr>
    </w:p>
    <w:p w:rsidR="00EC4B19" w:rsidP="002E3ED8">
      <w:pPr>
        <w:spacing w:line="269" w:lineRule="auto"/>
        <w:ind w:left="284"/>
        <w:rPr>
          <w:rFonts w:eastAsia="Calibri"/>
          <w:rtl/>
        </w:rPr>
      </w:pPr>
      <w:r w:rsidRPr="0014232F">
        <w:rPr>
          <w:rFonts w:eastAsia="Calibri" w:hint="eastAsia"/>
          <w:b/>
          <w:bCs/>
          <w:rtl/>
        </w:rPr>
        <w:t>בדצמבר</w:t>
      </w:r>
      <w:r w:rsidRPr="0014232F">
        <w:rPr>
          <w:rFonts w:eastAsia="Calibri"/>
          <w:b/>
          <w:bCs/>
          <w:rtl/>
        </w:rPr>
        <w:t xml:space="preserve"> 2024 </w:t>
      </w:r>
      <w:r w:rsidRPr="0014232F">
        <w:rPr>
          <w:rFonts w:eastAsia="Calibri" w:hint="cs"/>
          <w:b/>
          <w:bCs/>
          <w:rtl/>
        </w:rPr>
        <w:t xml:space="preserve">הפיץ צוות הביקורת שאלה בקרב רבש"צים מגזרות שונות בנוגע לתפקידיהם ובכלל זה אחריותם לשמירת כשירות כיתת הכוננות </w:t>
      </w:r>
      <w:r w:rsidRPr="0014232F">
        <w:rPr>
          <w:rFonts w:eastAsia="Calibri" w:hint="eastAsia"/>
          <w:b/>
          <w:bCs/>
          <w:rtl/>
        </w:rPr>
        <w:t>וצוותי</w:t>
      </w:r>
      <w:r w:rsidRPr="0014232F">
        <w:rPr>
          <w:rFonts w:eastAsia="Calibri" w:hint="cs"/>
          <w:b/>
          <w:bCs/>
          <w:rtl/>
        </w:rPr>
        <w:t>ם</w:t>
      </w:r>
      <w:r w:rsidRPr="0014232F">
        <w:rPr>
          <w:rFonts w:eastAsia="Calibri"/>
          <w:b/>
          <w:bCs/>
          <w:rtl/>
        </w:rPr>
        <w:t xml:space="preserve"> </w:t>
      </w:r>
      <w:r w:rsidRPr="0014232F">
        <w:rPr>
          <w:rFonts w:eastAsia="Calibri" w:hint="cs"/>
          <w:b/>
          <w:bCs/>
          <w:rtl/>
        </w:rPr>
        <w:t xml:space="preserve">אחרים לשעת </w:t>
      </w:r>
      <w:r w:rsidRPr="0014232F">
        <w:rPr>
          <w:rFonts w:eastAsia="Calibri" w:hint="eastAsia"/>
          <w:b/>
          <w:bCs/>
          <w:rtl/>
        </w:rPr>
        <w:t>חירום</w:t>
      </w:r>
      <w:r w:rsidRPr="0014232F">
        <w:rPr>
          <w:rFonts w:eastAsia="Calibri"/>
          <w:b/>
          <w:bCs/>
          <w:rtl/>
        </w:rPr>
        <w:t xml:space="preserve"> </w:t>
      </w:r>
      <w:r w:rsidRPr="0014232F">
        <w:rPr>
          <w:rFonts w:eastAsia="Calibri" w:hint="cs"/>
          <w:b/>
          <w:bCs/>
          <w:rtl/>
        </w:rPr>
        <w:t>(להלן - שאלת צוות הביקורת בנוגע לתפקידי הרבש"צים). השיבו על השאלה 41 רבש"צים</w:t>
      </w:r>
      <w:r>
        <w:rPr>
          <w:rFonts w:eastAsia="Calibri"/>
          <w:b/>
          <w:bCs/>
          <w:vertAlign w:val="superscript"/>
          <w:rtl/>
        </w:rPr>
        <w:footnoteReference w:id="19"/>
      </w:r>
      <w:r w:rsidRPr="0014232F">
        <w:rPr>
          <w:rFonts w:eastAsia="Calibri" w:hint="cs"/>
          <w:b/>
          <w:bCs/>
          <w:rtl/>
        </w:rPr>
        <w:t>.</w:t>
      </w:r>
      <w:r w:rsidRPr="0014232F">
        <w:rPr>
          <w:rFonts w:eastAsia="Calibri" w:hint="cs"/>
          <w:rtl/>
        </w:rPr>
        <w:t xml:space="preserve"> </w:t>
      </w:r>
      <w:r w:rsidRPr="0014232F">
        <w:rPr>
          <w:rFonts w:eastAsia="Calibri" w:hint="cs"/>
          <w:b/>
          <w:bCs/>
          <w:rtl/>
        </w:rPr>
        <w:t>21</w:t>
      </w:r>
      <w:r w:rsidRPr="0014232F">
        <w:rPr>
          <w:rFonts w:eastAsia="Calibri"/>
          <w:b/>
          <w:bCs/>
          <w:rtl/>
        </w:rPr>
        <w:t xml:space="preserve"> </w:t>
      </w:r>
      <w:r w:rsidRPr="0014232F">
        <w:rPr>
          <w:rFonts w:eastAsia="Calibri" w:hint="cs"/>
          <w:b/>
          <w:bCs/>
          <w:rtl/>
        </w:rPr>
        <w:t>מהם</w:t>
      </w:r>
      <w:r w:rsidRPr="0014232F">
        <w:rPr>
          <w:rFonts w:eastAsia="Calibri"/>
          <w:b/>
          <w:bCs/>
          <w:rtl/>
        </w:rPr>
        <w:t xml:space="preserve"> </w:t>
      </w:r>
      <w:r w:rsidRPr="0014232F">
        <w:rPr>
          <w:rFonts w:eastAsia="Calibri" w:hint="cs"/>
          <w:b/>
          <w:bCs/>
          <w:rtl/>
        </w:rPr>
        <w:t xml:space="preserve">(51%) </w:t>
      </w:r>
      <w:r w:rsidRPr="0014232F">
        <w:rPr>
          <w:rFonts w:eastAsia="Calibri" w:hint="eastAsia"/>
          <w:b/>
          <w:bCs/>
          <w:rtl/>
        </w:rPr>
        <w:t>ציינו</w:t>
      </w:r>
      <w:r w:rsidRPr="0014232F">
        <w:rPr>
          <w:rFonts w:eastAsia="Calibri"/>
          <w:b/>
          <w:bCs/>
          <w:rtl/>
        </w:rPr>
        <w:t xml:space="preserve"> </w:t>
      </w:r>
      <w:r w:rsidRPr="0014232F">
        <w:rPr>
          <w:rFonts w:eastAsia="Calibri" w:hint="eastAsia"/>
          <w:b/>
          <w:bCs/>
          <w:rtl/>
        </w:rPr>
        <w:t>כי</w:t>
      </w:r>
      <w:r w:rsidRPr="0014232F">
        <w:rPr>
          <w:rFonts w:eastAsia="Calibri"/>
          <w:b/>
          <w:bCs/>
          <w:rtl/>
        </w:rPr>
        <w:t xml:space="preserve"> </w:t>
      </w:r>
      <w:r w:rsidRPr="0014232F">
        <w:rPr>
          <w:rFonts w:eastAsia="Calibri" w:hint="eastAsia"/>
          <w:b/>
          <w:bCs/>
          <w:rtl/>
        </w:rPr>
        <w:t>הם</w:t>
      </w:r>
      <w:r w:rsidRPr="0014232F">
        <w:rPr>
          <w:rFonts w:eastAsia="Calibri"/>
          <w:b/>
          <w:bCs/>
          <w:rtl/>
        </w:rPr>
        <w:t xml:space="preserve"> </w:t>
      </w:r>
      <w:r w:rsidRPr="0014232F">
        <w:rPr>
          <w:rFonts w:eastAsia="Calibri" w:hint="eastAsia"/>
          <w:b/>
          <w:bCs/>
          <w:rtl/>
        </w:rPr>
        <w:t>אחראים</w:t>
      </w:r>
      <w:r w:rsidRPr="0014232F">
        <w:rPr>
          <w:rFonts w:eastAsia="Calibri"/>
          <w:b/>
          <w:bCs/>
          <w:rtl/>
        </w:rPr>
        <w:t xml:space="preserve"> </w:t>
      </w:r>
      <w:r w:rsidRPr="0014232F">
        <w:rPr>
          <w:rFonts w:eastAsia="Calibri" w:hint="eastAsia"/>
          <w:b/>
          <w:bCs/>
          <w:rtl/>
        </w:rPr>
        <w:t>להכשרה</w:t>
      </w:r>
      <w:r w:rsidRPr="0014232F">
        <w:rPr>
          <w:rFonts w:eastAsia="Calibri"/>
          <w:b/>
          <w:bCs/>
          <w:rtl/>
        </w:rPr>
        <w:t xml:space="preserve"> </w:t>
      </w:r>
      <w:r w:rsidRPr="0014232F">
        <w:rPr>
          <w:rFonts w:eastAsia="Calibri" w:hint="eastAsia"/>
          <w:b/>
          <w:bCs/>
          <w:rtl/>
        </w:rPr>
        <w:t>של</w:t>
      </w:r>
      <w:r w:rsidRPr="0014232F">
        <w:rPr>
          <w:rFonts w:eastAsia="Calibri"/>
          <w:b/>
          <w:bCs/>
          <w:rtl/>
        </w:rPr>
        <w:t xml:space="preserve"> צוות </w:t>
      </w:r>
      <w:r w:rsidRPr="0014232F">
        <w:rPr>
          <w:rFonts w:eastAsia="Calibri" w:hint="eastAsia"/>
          <w:b/>
          <w:bCs/>
          <w:rtl/>
        </w:rPr>
        <w:t>החירום</w:t>
      </w:r>
      <w:r w:rsidRPr="0014232F">
        <w:rPr>
          <w:rFonts w:eastAsia="Calibri"/>
          <w:b/>
          <w:bCs/>
          <w:rtl/>
        </w:rPr>
        <w:t xml:space="preserve"> </w:t>
      </w:r>
      <w:r w:rsidRPr="0014232F">
        <w:rPr>
          <w:rFonts w:eastAsia="Calibri" w:hint="eastAsia"/>
          <w:b/>
          <w:bCs/>
          <w:rtl/>
        </w:rPr>
        <w:t>והחוסן</w:t>
      </w:r>
      <w:r w:rsidRPr="0014232F">
        <w:rPr>
          <w:rFonts w:eastAsia="Calibri"/>
          <w:b/>
          <w:bCs/>
          <w:rtl/>
        </w:rPr>
        <w:t xml:space="preserve"> </w:t>
      </w:r>
      <w:r w:rsidRPr="0014232F">
        <w:rPr>
          <w:rFonts w:eastAsia="Calibri" w:hint="eastAsia"/>
          <w:b/>
          <w:bCs/>
          <w:rtl/>
        </w:rPr>
        <w:t>היישובי</w:t>
      </w:r>
      <w:r w:rsidRPr="0014232F">
        <w:rPr>
          <w:rFonts w:eastAsia="Calibri"/>
          <w:b/>
          <w:bCs/>
          <w:rtl/>
        </w:rPr>
        <w:t xml:space="preserve"> </w:t>
      </w:r>
      <w:r w:rsidRPr="0014232F">
        <w:rPr>
          <w:rFonts w:eastAsia="Calibri" w:hint="eastAsia"/>
          <w:b/>
          <w:bCs/>
          <w:rtl/>
        </w:rPr>
        <w:t>ולכשירותו</w:t>
      </w:r>
      <w:r w:rsidRPr="0014232F">
        <w:rPr>
          <w:rFonts w:eastAsia="Calibri"/>
          <w:b/>
          <w:bCs/>
          <w:rtl/>
        </w:rPr>
        <w:t xml:space="preserve">, </w:t>
      </w:r>
      <w:r w:rsidRPr="0014232F">
        <w:rPr>
          <w:rFonts w:eastAsia="Calibri"/>
          <w:b/>
          <w:bCs/>
          <w:rtl/>
        </w:rPr>
        <w:br/>
        <w:t>ו-</w:t>
      </w:r>
      <w:r w:rsidRPr="0014232F">
        <w:rPr>
          <w:rFonts w:eastAsia="Calibri" w:hint="cs"/>
          <w:b/>
          <w:bCs/>
          <w:rtl/>
        </w:rPr>
        <w:t>20</w:t>
      </w:r>
      <w:r w:rsidRPr="0014232F">
        <w:rPr>
          <w:rFonts w:eastAsia="Calibri"/>
          <w:b/>
          <w:bCs/>
          <w:rtl/>
        </w:rPr>
        <w:t xml:space="preserve"> </w:t>
      </w:r>
      <w:r w:rsidRPr="0014232F">
        <w:rPr>
          <w:rFonts w:eastAsia="Calibri" w:hint="eastAsia"/>
          <w:b/>
          <w:bCs/>
          <w:rtl/>
        </w:rPr>
        <w:t>רבש</w:t>
      </w:r>
      <w:r w:rsidRPr="0014232F">
        <w:rPr>
          <w:rFonts w:eastAsia="Calibri"/>
          <w:b/>
          <w:bCs/>
          <w:rtl/>
        </w:rPr>
        <w:t xml:space="preserve">"צים </w:t>
      </w:r>
      <w:r w:rsidRPr="0014232F">
        <w:rPr>
          <w:rFonts w:eastAsia="Calibri" w:hint="cs"/>
          <w:b/>
          <w:bCs/>
          <w:rtl/>
        </w:rPr>
        <w:t xml:space="preserve">(49%) </w:t>
      </w:r>
      <w:r w:rsidRPr="0014232F">
        <w:rPr>
          <w:rFonts w:eastAsia="Calibri" w:hint="eastAsia"/>
          <w:b/>
          <w:bCs/>
          <w:rtl/>
        </w:rPr>
        <w:t>ציינו</w:t>
      </w:r>
      <w:r w:rsidRPr="0014232F">
        <w:rPr>
          <w:rFonts w:eastAsia="Calibri"/>
          <w:b/>
          <w:bCs/>
          <w:rtl/>
        </w:rPr>
        <w:t xml:space="preserve"> </w:t>
      </w:r>
      <w:r w:rsidRPr="0014232F">
        <w:rPr>
          <w:rFonts w:eastAsia="Calibri" w:hint="eastAsia"/>
          <w:b/>
          <w:bCs/>
          <w:rtl/>
        </w:rPr>
        <w:t>ש</w:t>
      </w:r>
      <w:r w:rsidRPr="0014232F">
        <w:rPr>
          <w:rFonts w:eastAsia="Calibri" w:hint="cs"/>
          <w:b/>
          <w:bCs/>
          <w:rtl/>
        </w:rPr>
        <w:t xml:space="preserve">הם </w:t>
      </w:r>
      <w:r w:rsidRPr="0014232F">
        <w:rPr>
          <w:rFonts w:eastAsia="Calibri" w:hint="eastAsia"/>
          <w:b/>
          <w:bCs/>
          <w:rtl/>
        </w:rPr>
        <w:t>אינם</w:t>
      </w:r>
      <w:r w:rsidRPr="0014232F">
        <w:rPr>
          <w:rFonts w:eastAsia="Calibri"/>
          <w:b/>
          <w:bCs/>
          <w:rtl/>
        </w:rPr>
        <w:t xml:space="preserve"> </w:t>
      </w:r>
      <w:r w:rsidRPr="0014232F">
        <w:rPr>
          <w:rFonts w:eastAsia="Calibri" w:hint="eastAsia"/>
          <w:b/>
          <w:bCs/>
          <w:rtl/>
        </w:rPr>
        <w:t>אחראים</w:t>
      </w:r>
      <w:r w:rsidRPr="0014232F">
        <w:rPr>
          <w:rFonts w:eastAsia="Calibri"/>
          <w:b/>
          <w:bCs/>
          <w:rtl/>
        </w:rPr>
        <w:t xml:space="preserve"> </w:t>
      </w:r>
      <w:r w:rsidRPr="0014232F">
        <w:rPr>
          <w:rFonts w:eastAsia="Calibri" w:hint="eastAsia"/>
          <w:b/>
          <w:bCs/>
          <w:rtl/>
        </w:rPr>
        <w:t>לכך</w:t>
      </w:r>
      <w:r w:rsidRPr="0014232F">
        <w:rPr>
          <w:rFonts w:eastAsia="Calibri"/>
          <w:b/>
          <w:bCs/>
          <w:rtl/>
        </w:rPr>
        <w:t xml:space="preserve">. </w:t>
      </w:r>
      <w:r w:rsidRPr="0014232F">
        <w:rPr>
          <w:rFonts w:eastAsia="Calibri" w:hint="eastAsia"/>
          <w:b/>
          <w:bCs/>
          <w:rtl/>
        </w:rPr>
        <w:t>כמו</w:t>
      </w:r>
      <w:r w:rsidRPr="0014232F">
        <w:rPr>
          <w:rFonts w:eastAsia="Calibri"/>
          <w:b/>
          <w:bCs/>
          <w:rtl/>
        </w:rPr>
        <w:t xml:space="preserve"> </w:t>
      </w:r>
      <w:r w:rsidRPr="0014232F">
        <w:rPr>
          <w:rFonts w:eastAsia="Calibri" w:hint="eastAsia"/>
          <w:b/>
          <w:bCs/>
          <w:rtl/>
        </w:rPr>
        <w:t>כן</w:t>
      </w:r>
      <w:r w:rsidRPr="0014232F">
        <w:rPr>
          <w:rFonts w:eastAsia="Calibri"/>
          <w:b/>
          <w:bCs/>
          <w:rtl/>
        </w:rPr>
        <w:t xml:space="preserve">, </w:t>
      </w:r>
      <w:r w:rsidRPr="0014232F">
        <w:rPr>
          <w:rFonts w:eastAsia="Calibri" w:hint="cs"/>
          <w:b/>
          <w:bCs/>
          <w:rtl/>
        </w:rPr>
        <w:t>37</w:t>
      </w:r>
      <w:r w:rsidRPr="0014232F">
        <w:rPr>
          <w:rFonts w:eastAsia="Calibri"/>
          <w:b/>
          <w:bCs/>
          <w:rtl/>
        </w:rPr>
        <w:t xml:space="preserve"> </w:t>
      </w:r>
      <w:r w:rsidRPr="0014232F">
        <w:rPr>
          <w:rFonts w:eastAsia="Calibri" w:hint="eastAsia"/>
          <w:b/>
          <w:bCs/>
          <w:rtl/>
        </w:rPr>
        <w:t>רבש</w:t>
      </w:r>
      <w:r w:rsidRPr="0014232F">
        <w:rPr>
          <w:rFonts w:eastAsia="Calibri"/>
          <w:b/>
          <w:bCs/>
          <w:rtl/>
        </w:rPr>
        <w:t xml:space="preserve">"צים </w:t>
      </w:r>
      <w:r w:rsidRPr="0014232F">
        <w:rPr>
          <w:rFonts w:eastAsia="Calibri" w:hint="cs"/>
          <w:b/>
          <w:bCs/>
          <w:rtl/>
        </w:rPr>
        <w:t xml:space="preserve">(90%) </w:t>
      </w:r>
      <w:r w:rsidRPr="0014232F">
        <w:rPr>
          <w:rFonts w:eastAsia="Calibri" w:hint="eastAsia"/>
          <w:b/>
          <w:bCs/>
          <w:rtl/>
        </w:rPr>
        <w:t>ציינו</w:t>
      </w:r>
      <w:r w:rsidRPr="0014232F">
        <w:rPr>
          <w:rFonts w:eastAsia="Calibri"/>
          <w:b/>
          <w:bCs/>
          <w:rtl/>
        </w:rPr>
        <w:t xml:space="preserve"> כי </w:t>
      </w:r>
      <w:r w:rsidRPr="0014232F">
        <w:rPr>
          <w:rFonts w:eastAsia="Calibri" w:hint="eastAsia"/>
          <w:b/>
          <w:bCs/>
          <w:rtl/>
        </w:rPr>
        <w:t>הם</w:t>
      </w:r>
      <w:r w:rsidRPr="0014232F">
        <w:rPr>
          <w:rFonts w:eastAsia="Calibri"/>
          <w:b/>
          <w:bCs/>
          <w:rtl/>
        </w:rPr>
        <w:t xml:space="preserve"> </w:t>
      </w:r>
      <w:r w:rsidRPr="0014232F">
        <w:rPr>
          <w:rFonts w:eastAsia="Calibri" w:hint="eastAsia"/>
          <w:b/>
          <w:bCs/>
          <w:rtl/>
        </w:rPr>
        <w:t>אחראים</w:t>
      </w:r>
      <w:r w:rsidRPr="0014232F">
        <w:rPr>
          <w:rFonts w:eastAsia="Calibri"/>
          <w:b/>
          <w:bCs/>
          <w:rtl/>
        </w:rPr>
        <w:t xml:space="preserve"> </w:t>
      </w:r>
      <w:r w:rsidRPr="0014232F">
        <w:rPr>
          <w:rFonts w:eastAsia="Calibri" w:hint="eastAsia"/>
          <w:b/>
          <w:bCs/>
          <w:rtl/>
        </w:rPr>
        <w:t>לביצוע</w:t>
      </w:r>
      <w:r w:rsidRPr="0014232F">
        <w:rPr>
          <w:rFonts w:eastAsia="Calibri"/>
          <w:b/>
          <w:bCs/>
          <w:rtl/>
        </w:rPr>
        <w:t xml:space="preserve"> </w:t>
      </w:r>
      <w:r w:rsidRPr="0014232F">
        <w:rPr>
          <w:rFonts w:eastAsia="Calibri" w:hint="eastAsia"/>
          <w:b/>
          <w:bCs/>
          <w:rtl/>
        </w:rPr>
        <w:t>תרגילי</w:t>
      </w:r>
      <w:r w:rsidRPr="0014232F">
        <w:rPr>
          <w:rFonts w:eastAsia="Calibri"/>
          <w:b/>
          <w:bCs/>
          <w:rtl/>
        </w:rPr>
        <w:t xml:space="preserve"> </w:t>
      </w:r>
      <w:r w:rsidRPr="0014232F">
        <w:rPr>
          <w:rFonts w:eastAsia="Calibri" w:hint="eastAsia"/>
          <w:b/>
          <w:bCs/>
          <w:rtl/>
        </w:rPr>
        <w:t>החירום</w:t>
      </w:r>
      <w:r w:rsidRPr="0014232F">
        <w:rPr>
          <w:rFonts w:eastAsia="Calibri"/>
          <w:b/>
          <w:bCs/>
          <w:rtl/>
        </w:rPr>
        <w:t xml:space="preserve"> </w:t>
      </w:r>
      <w:r w:rsidRPr="0014232F">
        <w:rPr>
          <w:rFonts w:eastAsia="Calibri" w:hint="eastAsia"/>
          <w:b/>
          <w:bCs/>
          <w:rtl/>
        </w:rPr>
        <w:t>ביישוביהם</w:t>
      </w:r>
      <w:r w:rsidRPr="0014232F">
        <w:rPr>
          <w:rFonts w:eastAsia="Calibri"/>
          <w:b/>
          <w:bCs/>
          <w:rtl/>
        </w:rPr>
        <w:t>, ו-</w:t>
      </w:r>
      <w:r w:rsidRPr="0014232F">
        <w:rPr>
          <w:rFonts w:eastAsia="Calibri" w:hint="cs"/>
          <w:b/>
          <w:bCs/>
          <w:rtl/>
        </w:rPr>
        <w:t>4</w:t>
      </w:r>
      <w:r w:rsidRPr="0014232F">
        <w:rPr>
          <w:rFonts w:eastAsia="Calibri"/>
          <w:b/>
          <w:bCs/>
          <w:rtl/>
        </w:rPr>
        <w:t xml:space="preserve"> </w:t>
      </w:r>
      <w:r w:rsidRPr="0014232F">
        <w:rPr>
          <w:rFonts w:eastAsia="Calibri" w:hint="eastAsia"/>
          <w:b/>
          <w:bCs/>
          <w:rtl/>
        </w:rPr>
        <w:t>רבש</w:t>
      </w:r>
      <w:r w:rsidRPr="0014232F">
        <w:rPr>
          <w:rFonts w:eastAsia="Calibri"/>
          <w:b/>
          <w:bCs/>
          <w:rtl/>
        </w:rPr>
        <w:t>"צים</w:t>
      </w:r>
      <w:r w:rsidRPr="0014232F">
        <w:rPr>
          <w:rFonts w:eastAsia="Calibri" w:hint="cs"/>
          <w:b/>
          <w:bCs/>
          <w:rtl/>
        </w:rPr>
        <w:t xml:space="preserve"> (10%)</w:t>
      </w:r>
      <w:r w:rsidRPr="0014232F">
        <w:rPr>
          <w:rFonts w:eastAsia="Calibri"/>
          <w:b/>
          <w:bCs/>
          <w:rtl/>
        </w:rPr>
        <w:t xml:space="preserve"> </w:t>
      </w:r>
      <w:r w:rsidRPr="0014232F">
        <w:rPr>
          <w:rFonts w:eastAsia="Calibri" w:hint="eastAsia"/>
          <w:b/>
          <w:bCs/>
          <w:rtl/>
        </w:rPr>
        <w:t>ציינו</w:t>
      </w:r>
      <w:r w:rsidRPr="0014232F">
        <w:rPr>
          <w:rFonts w:eastAsia="Calibri"/>
          <w:b/>
          <w:bCs/>
          <w:rtl/>
        </w:rPr>
        <w:t xml:space="preserve"> </w:t>
      </w:r>
      <w:r w:rsidRPr="0014232F">
        <w:rPr>
          <w:rFonts w:eastAsia="Calibri" w:hint="eastAsia"/>
          <w:b/>
          <w:bCs/>
          <w:rtl/>
        </w:rPr>
        <w:t>ש</w:t>
      </w:r>
      <w:r w:rsidRPr="0014232F">
        <w:rPr>
          <w:rFonts w:eastAsia="Calibri" w:hint="cs"/>
          <w:b/>
          <w:bCs/>
          <w:rtl/>
        </w:rPr>
        <w:t xml:space="preserve">הם </w:t>
      </w:r>
      <w:r w:rsidRPr="0014232F">
        <w:rPr>
          <w:rFonts w:eastAsia="Calibri" w:hint="eastAsia"/>
          <w:b/>
          <w:bCs/>
          <w:rtl/>
        </w:rPr>
        <w:t>אינם</w:t>
      </w:r>
      <w:r w:rsidRPr="0014232F">
        <w:rPr>
          <w:rFonts w:eastAsia="Calibri"/>
          <w:b/>
          <w:bCs/>
          <w:rtl/>
        </w:rPr>
        <w:t xml:space="preserve"> </w:t>
      </w:r>
      <w:r w:rsidRPr="0014232F">
        <w:rPr>
          <w:rFonts w:eastAsia="Calibri" w:hint="eastAsia"/>
          <w:b/>
          <w:bCs/>
          <w:rtl/>
        </w:rPr>
        <w:t>אחראים</w:t>
      </w:r>
      <w:r w:rsidRPr="0014232F">
        <w:rPr>
          <w:rFonts w:eastAsia="Calibri"/>
          <w:b/>
          <w:bCs/>
          <w:rtl/>
        </w:rPr>
        <w:t xml:space="preserve"> </w:t>
      </w:r>
      <w:r w:rsidRPr="0014232F">
        <w:rPr>
          <w:rFonts w:eastAsia="Calibri" w:hint="eastAsia"/>
          <w:b/>
          <w:bCs/>
          <w:rtl/>
        </w:rPr>
        <w:t>לכך</w:t>
      </w:r>
      <w:r w:rsidRPr="0014232F">
        <w:rPr>
          <w:rFonts w:eastAsia="Calibri"/>
          <w:b/>
          <w:bCs/>
          <w:rtl/>
        </w:rPr>
        <w:t>.</w:t>
      </w:r>
    </w:p>
    <w:p w:rsidR="0014232F" w:rsidRPr="0014232F" w:rsidP="002E3ED8">
      <w:pPr>
        <w:spacing w:line="269" w:lineRule="auto"/>
        <w:ind w:left="360"/>
        <w:rPr>
          <w:rFonts w:eastAsia="Calibri"/>
        </w:rPr>
      </w:pPr>
    </w:p>
    <w:p w:rsidR="00EC4B19" w:rsidP="002E3ED8">
      <w:pPr>
        <w:spacing w:line="269" w:lineRule="auto"/>
        <w:ind w:left="312"/>
        <w:rPr>
          <w:rFonts w:eastAsia="Calibri"/>
          <w:rtl/>
        </w:rPr>
      </w:pPr>
      <w:r w:rsidRPr="0014232F">
        <w:rPr>
          <w:rFonts w:eastAsia="Calibri" w:hint="cs"/>
          <w:b/>
          <w:bCs/>
          <w:rtl/>
        </w:rPr>
        <w:t xml:space="preserve">בביקורת עלה כי </w:t>
      </w:r>
      <w:r w:rsidRPr="0014232F">
        <w:rPr>
          <w:rFonts w:eastAsia="Calibri" w:hint="eastAsia"/>
          <w:b/>
          <w:bCs/>
          <w:rtl/>
        </w:rPr>
        <w:t>תו</w:t>
      </w:r>
      <w:r w:rsidRPr="0014232F">
        <w:rPr>
          <w:rFonts w:eastAsia="Calibri"/>
          <w:b/>
          <w:bCs/>
          <w:rtl/>
        </w:rPr>
        <w:t xml:space="preserve">"ל הגנת היישוב מטיל על </w:t>
      </w:r>
      <w:r w:rsidRPr="0014232F">
        <w:rPr>
          <w:rFonts w:eastAsia="Calibri" w:hint="eastAsia"/>
          <w:b/>
          <w:bCs/>
          <w:rtl/>
        </w:rPr>
        <w:t>הרבש</w:t>
      </w:r>
      <w:r w:rsidRPr="0014232F">
        <w:rPr>
          <w:rFonts w:eastAsia="Calibri"/>
          <w:b/>
          <w:bCs/>
          <w:rtl/>
        </w:rPr>
        <w:t>"ץ אחריות רחבה בנוגע להכשרת היישוב לאירוע חירו</w:t>
      </w:r>
      <w:r w:rsidRPr="0014232F">
        <w:rPr>
          <w:rFonts w:eastAsia="Calibri" w:hint="eastAsia"/>
          <w:b/>
          <w:bCs/>
          <w:rtl/>
        </w:rPr>
        <w:t>ם</w:t>
      </w:r>
      <w:r w:rsidRPr="0014232F">
        <w:rPr>
          <w:rFonts w:eastAsia="Calibri"/>
          <w:b/>
          <w:bCs/>
          <w:rtl/>
        </w:rPr>
        <w:t xml:space="preserve">, </w:t>
      </w:r>
      <w:r w:rsidRPr="0014232F">
        <w:rPr>
          <w:rFonts w:eastAsia="Calibri" w:hint="cs"/>
          <w:b/>
          <w:bCs/>
          <w:rtl/>
        </w:rPr>
        <w:t>בנוסף ל</w:t>
      </w:r>
      <w:r w:rsidRPr="0014232F">
        <w:rPr>
          <w:rFonts w:eastAsia="Calibri"/>
          <w:b/>
          <w:bCs/>
          <w:rtl/>
        </w:rPr>
        <w:t xml:space="preserve">אחריות שהוטלה עליו </w:t>
      </w:r>
      <w:r w:rsidRPr="0014232F">
        <w:rPr>
          <w:rFonts w:eastAsia="Calibri" w:hint="cs"/>
          <w:b/>
          <w:bCs/>
          <w:rtl/>
        </w:rPr>
        <w:t>בהק"ם השמירה ביישובים</w:t>
      </w:r>
      <w:r w:rsidRPr="0014232F">
        <w:rPr>
          <w:rFonts w:eastAsia="Calibri"/>
          <w:b/>
          <w:bCs/>
          <w:rtl/>
        </w:rPr>
        <w:t xml:space="preserve"> ו</w:t>
      </w:r>
      <w:r w:rsidRPr="0014232F">
        <w:rPr>
          <w:rFonts w:eastAsia="Calibri" w:hint="cs"/>
          <w:b/>
          <w:bCs/>
          <w:rtl/>
        </w:rPr>
        <w:t xml:space="preserve">בהוראת </w:t>
      </w:r>
      <w:r w:rsidRPr="0014232F">
        <w:rPr>
          <w:rFonts w:eastAsia="Calibri" w:hint="eastAsia"/>
          <w:b/>
          <w:bCs/>
          <w:rtl/>
        </w:rPr>
        <w:t>אמ</w:t>
      </w:r>
      <w:r w:rsidRPr="0014232F">
        <w:rPr>
          <w:rFonts w:eastAsia="Calibri"/>
          <w:b/>
          <w:bCs/>
          <w:rtl/>
        </w:rPr>
        <w:t>"ץ, וזאת ללא שתחומי האחריות פורטו.</w:t>
      </w:r>
      <w:r w:rsidRPr="0014232F">
        <w:rPr>
          <w:rFonts w:eastAsia="Calibri" w:hint="cs"/>
          <w:b/>
          <w:bCs/>
          <w:rtl/>
        </w:rPr>
        <w:t xml:space="preserve"> השונו</w:t>
      </w:r>
      <w:r w:rsidRPr="0014232F">
        <w:rPr>
          <w:rFonts w:ascii="David" w:eastAsia="Calibri" w:hAnsi="David"/>
          <w:b/>
          <w:bCs/>
          <w:rtl/>
        </w:rPr>
        <w:t>ּ</w:t>
      </w:r>
      <w:r w:rsidRPr="0014232F">
        <w:rPr>
          <w:rFonts w:eastAsia="Calibri" w:hint="cs"/>
          <w:b/>
          <w:bCs/>
          <w:rtl/>
        </w:rPr>
        <w:t>ת במענה הרבש"צים על השאלה אם הם אחראים להכשרה ולכשירות של מערכים נוספים ביישוביהם מעידה כי אכן קיימת אי-בהירות בנוגע לאחריות הרבש"צים בהקשר זה</w:t>
      </w:r>
      <w:r w:rsidRPr="0014232F">
        <w:rPr>
          <w:rFonts w:eastAsia="Calibri"/>
          <w:b/>
          <w:bCs/>
          <w:rtl/>
        </w:rPr>
        <w:t>.</w:t>
      </w:r>
    </w:p>
    <w:p w:rsidR="0014232F" w:rsidRPr="0014232F" w:rsidP="002E3ED8">
      <w:pPr>
        <w:spacing w:line="269" w:lineRule="auto"/>
        <w:ind w:left="312"/>
        <w:rPr>
          <w:rFonts w:eastAsia="Calibri"/>
          <w:rtl/>
        </w:rPr>
      </w:pPr>
    </w:p>
    <w:p w:rsidR="00EC4B19" w:rsidP="002E3ED8">
      <w:pPr>
        <w:numPr>
          <w:ilvl w:val="0"/>
          <w:numId w:val="18"/>
        </w:numPr>
        <w:spacing w:line="269" w:lineRule="auto"/>
        <w:contextualSpacing/>
        <w:rPr>
          <w:rFonts w:eastAsia="Calibri"/>
        </w:rPr>
      </w:pPr>
      <w:r w:rsidRPr="0014232F">
        <w:rPr>
          <w:rFonts w:eastAsia="Times New Roman"/>
          <w:bCs/>
          <w:spacing w:val="40"/>
          <w:rtl/>
        </w:rPr>
        <w:t>הג</w:t>
      </w:r>
      <w:r w:rsidRPr="0014232F">
        <w:rPr>
          <w:rFonts w:eastAsia="Times New Roman" w:hint="eastAsia"/>
          <w:bCs/>
          <w:spacing w:val="40"/>
          <w:rtl/>
        </w:rPr>
        <w:t>נת</w:t>
      </w:r>
      <w:r w:rsidRPr="0014232F">
        <w:rPr>
          <w:rFonts w:eastAsia="Times New Roman"/>
          <w:bCs/>
          <w:spacing w:val="40"/>
          <w:rtl/>
        </w:rPr>
        <w:t xml:space="preserve"> </w:t>
      </w:r>
      <w:r w:rsidRPr="0014232F">
        <w:rPr>
          <w:rFonts w:eastAsia="Times New Roman" w:hint="eastAsia"/>
          <w:bCs/>
          <w:spacing w:val="40"/>
          <w:rtl/>
        </w:rPr>
        <w:t>הסביבה</w:t>
      </w:r>
      <w:r w:rsidRPr="0014232F">
        <w:rPr>
          <w:rFonts w:eastAsia="Times New Roman"/>
          <w:bCs/>
          <w:spacing w:val="40"/>
          <w:rtl/>
        </w:rPr>
        <w:t xml:space="preserve"> (להלן - </w:t>
      </w:r>
      <w:r w:rsidRPr="0014232F">
        <w:rPr>
          <w:rFonts w:eastAsia="Times New Roman" w:hint="eastAsia"/>
          <w:bCs/>
          <w:spacing w:val="40"/>
          <w:rtl/>
        </w:rPr>
        <w:t>הג</w:t>
      </w:r>
      <w:r w:rsidRPr="0014232F">
        <w:rPr>
          <w:rFonts w:eastAsia="Times New Roman"/>
          <w:bCs/>
          <w:spacing w:val="40"/>
          <w:rtl/>
        </w:rPr>
        <w:t xml:space="preserve">"ס) </w:t>
      </w:r>
      <w:r w:rsidRPr="0014232F">
        <w:rPr>
          <w:rFonts w:eastAsia="Times New Roman" w:hint="eastAsia"/>
          <w:bCs/>
          <w:spacing w:val="40"/>
          <w:rtl/>
        </w:rPr>
        <w:t>בהיבטי</w:t>
      </w:r>
      <w:r w:rsidRPr="0014232F">
        <w:rPr>
          <w:rFonts w:eastAsia="Times New Roman"/>
          <w:bCs/>
          <w:spacing w:val="40"/>
          <w:rtl/>
        </w:rPr>
        <w:t xml:space="preserve"> </w:t>
      </w:r>
      <w:r w:rsidRPr="0014232F">
        <w:rPr>
          <w:rFonts w:eastAsia="Times New Roman" w:hint="eastAsia"/>
          <w:bCs/>
          <w:spacing w:val="40"/>
          <w:rtl/>
        </w:rPr>
        <w:t>כיבוי</w:t>
      </w:r>
      <w:r w:rsidRPr="0014232F">
        <w:rPr>
          <w:rFonts w:eastAsia="Times New Roman"/>
          <w:bCs/>
          <w:spacing w:val="40"/>
          <w:rtl/>
        </w:rPr>
        <w:t xml:space="preserve"> </w:t>
      </w:r>
      <w:r w:rsidRPr="0014232F">
        <w:rPr>
          <w:rFonts w:eastAsia="Times New Roman" w:hint="eastAsia"/>
          <w:bCs/>
          <w:spacing w:val="40"/>
          <w:rtl/>
        </w:rPr>
        <w:t>אש</w:t>
      </w:r>
      <w:r w:rsidRPr="0014232F">
        <w:rPr>
          <w:rFonts w:eastAsia="Times New Roman"/>
          <w:bCs/>
          <w:spacing w:val="40"/>
          <w:rtl/>
        </w:rPr>
        <w:t xml:space="preserve"> ופינוי רפואי:</w:t>
      </w:r>
      <w:r w:rsidRPr="0014232F">
        <w:rPr>
          <w:rFonts w:eastAsia="Calibri" w:hint="cs"/>
          <w:rtl/>
        </w:rPr>
        <w:t xml:space="preserve"> הק"ם השמירה ביישובים</w:t>
      </w:r>
      <w:r w:rsidRPr="0014232F">
        <w:rPr>
          <w:rFonts w:eastAsia="Calibri"/>
          <w:rtl/>
        </w:rPr>
        <w:t xml:space="preserve"> </w:t>
      </w:r>
      <w:r w:rsidRPr="0014232F">
        <w:rPr>
          <w:rFonts w:eastAsia="Calibri" w:hint="cs"/>
          <w:rtl/>
        </w:rPr>
        <w:t>ו</w:t>
      </w:r>
      <w:r w:rsidRPr="0014232F">
        <w:rPr>
          <w:rFonts w:eastAsia="Calibri"/>
          <w:rtl/>
        </w:rPr>
        <w:t xml:space="preserve">הוראת אמ"ץ </w:t>
      </w:r>
      <w:r w:rsidRPr="0014232F">
        <w:rPr>
          <w:rFonts w:eastAsia="Calibri" w:hint="cs"/>
          <w:rtl/>
        </w:rPr>
        <w:t>קובעות כי</w:t>
      </w:r>
      <w:r w:rsidRPr="0014232F">
        <w:rPr>
          <w:rFonts w:eastAsia="Calibri"/>
          <w:rtl/>
        </w:rPr>
        <w:t xml:space="preserve"> </w:t>
      </w:r>
      <w:r w:rsidRPr="0014232F">
        <w:rPr>
          <w:rFonts w:eastAsia="Calibri" w:hint="cs"/>
          <w:rtl/>
        </w:rPr>
        <w:t>הרבש"ץ אחראי גם ל</w:t>
      </w:r>
      <w:r w:rsidRPr="0014232F">
        <w:rPr>
          <w:rFonts w:eastAsia="Calibri"/>
          <w:rtl/>
        </w:rPr>
        <w:t>נושא הג"ס ופינוי רפואי ב</w:t>
      </w:r>
      <w:r w:rsidRPr="0014232F">
        <w:rPr>
          <w:rFonts w:eastAsia="Calibri" w:hint="cs"/>
          <w:rtl/>
        </w:rPr>
        <w:t>י</w:t>
      </w:r>
      <w:r w:rsidRPr="0014232F">
        <w:rPr>
          <w:rFonts w:eastAsia="Calibri"/>
          <w:rtl/>
        </w:rPr>
        <w:t>ישוב ובסביבתו</w:t>
      </w:r>
      <w:r w:rsidRPr="0014232F">
        <w:rPr>
          <w:rFonts w:eastAsia="Calibri" w:hint="cs"/>
          <w:rtl/>
        </w:rPr>
        <w:t xml:space="preserve">. </w:t>
      </w:r>
      <w:r w:rsidRPr="0014232F">
        <w:rPr>
          <w:rFonts w:eastAsia="Calibri"/>
          <w:rtl/>
        </w:rPr>
        <w:t>בתו"ל הגנת היישוב</w:t>
      </w:r>
      <w:r w:rsidRPr="0014232F">
        <w:rPr>
          <w:rFonts w:eastAsia="Calibri" w:hint="cs"/>
          <w:rtl/>
        </w:rPr>
        <w:t xml:space="preserve"> </w:t>
      </w:r>
      <w:r w:rsidRPr="0014232F">
        <w:rPr>
          <w:rFonts w:eastAsia="Calibri"/>
          <w:rtl/>
        </w:rPr>
        <w:t xml:space="preserve">אין </w:t>
      </w:r>
      <w:r w:rsidRPr="0014232F">
        <w:rPr>
          <w:rFonts w:eastAsia="Calibri" w:hint="cs"/>
          <w:rtl/>
        </w:rPr>
        <w:t xml:space="preserve">כלל </w:t>
      </w:r>
      <w:r w:rsidRPr="0014232F">
        <w:rPr>
          <w:rFonts w:eastAsia="Calibri"/>
          <w:rtl/>
        </w:rPr>
        <w:t>אזכור</w:t>
      </w:r>
      <w:r w:rsidRPr="0014232F">
        <w:rPr>
          <w:rFonts w:eastAsia="Calibri" w:hint="cs"/>
          <w:rtl/>
        </w:rPr>
        <w:t xml:space="preserve"> לכך.</w:t>
      </w:r>
    </w:p>
    <w:p w:rsidR="0014232F" w:rsidRPr="0014232F" w:rsidP="002E3ED8">
      <w:pPr>
        <w:spacing w:line="269" w:lineRule="auto"/>
        <w:ind w:left="-567"/>
        <w:rPr>
          <w:rFonts w:eastAsia="Calibri"/>
          <w:sz w:val="24"/>
          <w:rtl/>
        </w:rPr>
      </w:pPr>
    </w:p>
    <w:p w:rsidR="00EC4B19" w:rsidP="002E3ED8">
      <w:pPr>
        <w:spacing w:line="269" w:lineRule="auto"/>
        <w:ind w:left="360"/>
        <w:rPr>
          <w:rFonts w:eastAsia="Calibri"/>
          <w:rtl/>
        </w:rPr>
      </w:pPr>
      <w:r w:rsidRPr="0014232F">
        <w:rPr>
          <w:rFonts w:eastAsia="Calibri" w:hint="eastAsia"/>
          <w:b/>
          <w:bCs/>
          <w:rtl/>
        </w:rPr>
        <w:t>בתגובה</w:t>
      </w:r>
      <w:r w:rsidRPr="0014232F">
        <w:rPr>
          <w:rFonts w:eastAsia="Calibri"/>
          <w:b/>
          <w:bCs/>
          <w:rtl/>
        </w:rPr>
        <w:t xml:space="preserve"> על שאלת </w:t>
      </w:r>
      <w:r w:rsidRPr="0014232F">
        <w:rPr>
          <w:rFonts w:eastAsia="Calibri" w:hint="eastAsia"/>
          <w:b/>
          <w:bCs/>
          <w:rtl/>
        </w:rPr>
        <w:t>צוות</w:t>
      </w:r>
      <w:r w:rsidRPr="0014232F">
        <w:rPr>
          <w:rFonts w:eastAsia="Calibri"/>
          <w:b/>
          <w:bCs/>
          <w:rtl/>
        </w:rPr>
        <w:t xml:space="preserve"> הביקורת </w:t>
      </w:r>
      <w:r w:rsidRPr="0014232F">
        <w:rPr>
          <w:rFonts w:eastAsia="Calibri" w:hint="eastAsia"/>
          <w:b/>
          <w:bCs/>
          <w:rtl/>
        </w:rPr>
        <w:t>לרבש</w:t>
      </w:r>
      <w:r w:rsidRPr="0014232F">
        <w:rPr>
          <w:rFonts w:eastAsia="Calibri"/>
          <w:b/>
          <w:bCs/>
          <w:rtl/>
        </w:rPr>
        <w:t xml:space="preserve">"צים </w:t>
      </w:r>
      <w:r w:rsidRPr="0014232F">
        <w:rPr>
          <w:rFonts w:eastAsia="Calibri" w:hint="eastAsia"/>
          <w:b/>
          <w:bCs/>
          <w:rtl/>
        </w:rPr>
        <w:t>בדצמבר</w:t>
      </w:r>
      <w:r w:rsidRPr="0014232F">
        <w:rPr>
          <w:rFonts w:eastAsia="Calibri"/>
          <w:b/>
          <w:bCs/>
          <w:rtl/>
        </w:rPr>
        <w:t xml:space="preserve"> 2024 </w:t>
      </w:r>
      <w:r w:rsidRPr="0014232F">
        <w:rPr>
          <w:rFonts w:eastAsia="Calibri" w:hint="eastAsia"/>
          <w:b/>
          <w:bCs/>
          <w:rtl/>
        </w:rPr>
        <w:t>בנוגע</w:t>
      </w:r>
      <w:r w:rsidRPr="0014232F">
        <w:rPr>
          <w:rFonts w:eastAsia="Calibri"/>
          <w:b/>
          <w:bCs/>
          <w:rtl/>
        </w:rPr>
        <w:t xml:space="preserve"> לתפקידיהם, ציינו </w:t>
      </w:r>
      <w:r w:rsidRPr="0014232F">
        <w:rPr>
          <w:rFonts w:eastAsia="Calibri" w:hint="cs"/>
          <w:b/>
          <w:bCs/>
          <w:rtl/>
        </w:rPr>
        <w:t xml:space="preserve">26 </w:t>
      </w:r>
      <w:r w:rsidRPr="0014232F">
        <w:rPr>
          <w:rFonts w:eastAsia="Calibri"/>
          <w:b/>
          <w:bCs/>
          <w:rtl/>
        </w:rPr>
        <w:br/>
      </w:r>
      <w:r w:rsidRPr="0014232F">
        <w:rPr>
          <w:rFonts w:eastAsia="Calibri" w:hint="eastAsia"/>
          <w:b/>
          <w:bCs/>
          <w:rtl/>
        </w:rPr>
        <w:t>מ</w:t>
      </w:r>
      <w:r w:rsidRPr="0014232F">
        <w:rPr>
          <w:rFonts w:eastAsia="Calibri"/>
          <w:b/>
          <w:bCs/>
          <w:rtl/>
        </w:rPr>
        <w:t>-</w:t>
      </w:r>
      <w:r w:rsidRPr="0014232F">
        <w:rPr>
          <w:rFonts w:eastAsia="Calibri" w:hint="cs"/>
          <w:b/>
          <w:bCs/>
          <w:rtl/>
        </w:rPr>
        <w:t>41</w:t>
      </w:r>
      <w:r w:rsidRPr="0014232F">
        <w:rPr>
          <w:rFonts w:eastAsia="Calibri"/>
          <w:b/>
          <w:bCs/>
          <w:rtl/>
        </w:rPr>
        <w:t xml:space="preserve"> </w:t>
      </w:r>
      <w:r w:rsidRPr="0014232F">
        <w:rPr>
          <w:rFonts w:eastAsia="Calibri" w:hint="eastAsia"/>
          <w:b/>
          <w:bCs/>
          <w:rtl/>
        </w:rPr>
        <w:t>רבש</w:t>
      </w:r>
      <w:r w:rsidRPr="0014232F">
        <w:rPr>
          <w:rFonts w:eastAsia="Calibri"/>
          <w:b/>
          <w:bCs/>
          <w:rtl/>
        </w:rPr>
        <w:t xml:space="preserve">"צים </w:t>
      </w:r>
      <w:r w:rsidRPr="0014232F">
        <w:rPr>
          <w:rFonts w:eastAsia="Calibri" w:hint="cs"/>
          <w:b/>
          <w:bCs/>
          <w:rtl/>
        </w:rPr>
        <w:t>(63%)</w:t>
      </w:r>
      <w:r w:rsidRPr="0014232F">
        <w:rPr>
          <w:rFonts w:eastAsia="Calibri"/>
          <w:b/>
          <w:bCs/>
          <w:rtl/>
        </w:rPr>
        <w:t xml:space="preserve"> כי </w:t>
      </w:r>
      <w:r w:rsidRPr="0014232F">
        <w:rPr>
          <w:rFonts w:eastAsia="Calibri" w:hint="eastAsia"/>
          <w:b/>
          <w:bCs/>
          <w:rtl/>
        </w:rPr>
        <w:t>הם</w:t>
      </w:r>
      <w:r w:rsidRPr="0014232F">
        <w:rPr>
          <w:rFonts w:eastAsia="Calibri"/>
          <w:b/>
          <w:bCs/>
          <w:rtl/>
        </w:rPr>
        <w:t xml:space="preserve"> </w:t>
      </w:r>
      <w:r w:rsidRPr="0014232F">
        <w:rPr>
          <w:rFonts w:eastAsia="Calibri" w:hint="eastAsia"/>
          <w:b/>
          <w:bCs/>
          <w:rtl/>
        </w:rPr>
        <w:t>אחראים</w:t>
      </w:r>
      <w:r w:rsidRPr="0014232F">
        <w:rPr>
          <w:rFonts w:eastAsia="Calibri"/>
          <w:b/>
          <w:bCs/>
          <w:rtl/>
        </w:rPr>
        <w:t xml:space="preserve"> </w:t>
      </w:r>
      <w:r w:rsidRPr="0014232F">
        <w:rPr>
          <w:rFonts w:eastAsia="Calibri" w:hint="eastAsia"/>
          <w:b/>
          <w:bCs/>
          <w:rtl/>
        </w:rPr>
        <w:t>לנושא</w:t>
      </w:r>
      <w:r w:rsidRPr="0014232F">
        <w:rPr>
          <w:rFonts w:eastAsia="Calibri"/>
          <w:b/>
          <w:bCs/>
          <w:rtl/>
        </w:rPr>
        <w:t xml:space="preserve"> </w:t>
      </w:r>
      <w:r w:rsidRPr="0014232F">
        <w:rPr>
          <w:rFonts w:eastAsia="Calibri" w:hint="eastAsia"/>
          <w:b/>
          <w:bCs/>
          <w:rtl/>
        </w:rPr>
        <w:t>הג</w:t>
      </w:r>
      <w:r w:rsidRPr="0014232F">
        <w:rPr>
          <w:rFonts w:eastAsia="Calibri"/>
          <w:b/>
          <w:bCs/>
          <w:rtl/>
        </w:rPr>
        <w:t>"ס ביישוב</w:t>
      </w:r>
      <w:r w:rsidRPr="0014232F">
        <w:rPr>
          <w:rFonts w:eastAsia="Calibri" w:hint="eastAsia"/>
          <w:b/>
          <w:bCs/>
          <w:rtl/>
        </w:rPr>
        <w:t>יהם</w:t>
      </w:r>
      <w:r w:rsidRPr="0014232F">
        <w:rPr>
          <w:rFonts w:eastAsia="Calibri"/>
          <w:b/>
          <w:bCs/>
          <w:rtl/>
        </w:rPr>
        <w:t>, ו-</w:t>
      </w:r>
      <w:r w:rsidRPr="0014232F">
        <w:rPr>
          <w:rFonts w:eastAsia="Calibri" w:hint="cs"/>
          <w:b/>
          <w:bCs/>
          <w:rtl/>
        </w:rPr>
        <w:t>15</w:t>
      </w:r>
      <w:r w:rsidRPr="0014232F">
        <w:rPr>
          <w:rFonts w:eastAsia="Calibri"/>
          <w:b/>
          <w:bCs/>
          <w:rtl/>
        </w:rPr>
        <w:t xml:space="preserve"> </w:t>
      </w:r>
      <w:r w:rsidRPr="0014232F">
        <w:rPr>
          <w:rFonts w:eastAsia="Calibri" w:hint="eastAsia"/>
          <w:b/>
          <w:bCs/>
          <w:rtl/>
        </w:rPr>
        <w:t>רבש</w:t>
      </w:r>
      <w:r w:rsidRPr="0014232F">
        <w:rPr>
          <w:rFonts w:eastAsia="Calibri"/>
          <w:b/>
          <w:bCs/>
          <w:rtl/>
        </w:rPr>
        <w:t xml:space="preserve">"צים </w:t>
      </w:r>
      <w:r w:rsidRPr="0014232F">
        <w:rPr>
          <w:rFonts w:eastAsia="Calibri" w:hint="cs"/>
          <w:b/>
          <w:bCs/>
          <w:rtl/>
        </w:rPr>
        <w:t xml:space="preserve">(37%) </w:t>
      </w:r>
      <w:r w:rsidRPr="0014232F">
        <w:rPr>
          <w:rFonts w:eastAsia="Calibri" w:hint="eastAsia"/>
          <w:b/>
          <w:bCs/>
          <w:rtl/>
        </w:rPr>
        <w:t>ציינו</w:t>
      </w:r>
      <w:r w:rsidRPr="0014232F">
        <w:rPr>
          <w:rFonts w:eastAsia="Calibri"/>
          <w:b/>
          <w:bCs/>
          <w:rtl/>
        </w:rPr>
        <w:t xml:space="preserve"> </w:t>
      </w:r>
      <w:r w:rsidRPr="0014232F">
        <w:rPr>
          <w:rFonts w:eastAsia="Calibri" w:hint="eastAsia"/>
          <w:b/>
          <w:bCs/>
          <w:rtl/>
        </w:rPr>
        <w:t>כי</w:t>
      </w:r>
      <w:r w:rsidRPr="0014232F">
        <w:rPr>
          <w:rFonts w:eastAsia="Calibri"/>
          <w:b/>
          <w:bCs/>
          <w:rtl/>
        </w:rPr>
        <w:t xml:space="preserve"> </w:t>
      </w:r>
      <w:r w:rsidRPr="0014232F">
        <w:rPr>
          <w:rFonts w:eastAsia="Calibri" w:hint="cs"/>
          <w:b/>
          <w:bCs/>
          <w:rtl/>
        </w:rPr>
        <w:t xml:space="preserve">הם </w:t>
      </w:r>
      <w:r w:rsidRPr="0014232F">
        <w:rPr>
          <w:rFonts w:eastAsia="Calibri" w:hint="eastAsia"/>
          <w:b/>
          <w:bCs/>
          <w:rtl/>
        </w:rPr>
        <w:t>אינם</w:t>
      </w:r>
      <w:r w:rsidRPr="0014232F">
        <w:rPr>
          <w:rFonts w:eastAsia="Calibri"/>
          <w:b/>
          <w:bCs/>
          <w:rtl/>
        </w:rPr>
        <w:t xml:space="preserve"> </w:t>
      </w:r>
      <w:r w:rsidRPr="0014232F">
        <w:rPr>
          <w:rFonts w:eastAsia="Calibri" w:hint="eastAsia"/>
          <w:b/>
          <w:bCs/>
          <w:rtl/>
        </w:rPr>
        <w:t>אחראים</w:t>
      </w:r>
      <w:r w:rsidRPr="0014232F">
        <w:rPr>
          <w:rFonts w:eastAsia="Calibri"/>
          <w:b/>
          <w:bCs/>
          <w:rtl/>
        </w:rPr>
        <w:t xml:space="preserve"> </w:t>
      </w:r>
      <w:r w:rsidRPr="0014232F">
        <w:rPr>
          <w:rFonts w:eastAsia="Calibri" w:hint="eastAsia"/>
          <w:b/>
          <w:bCs/>
          <w:rtl/>
        </w:rPr>
        <w:t>לכך</w:t>
      </w:r>
      <w:r w:rsidRPr="0014232F">
        <w:rPr>
          <w:rFonts w:eastAsia="Calibri"/>
          <w:b/>
          <w:bCs/>
          <w:rtl/>
        </w:rPr>
        <w:t xml:space="preserve">. </w:t>
      </w:r>
      <w:r w:rsidRPr="0014232F">
        <w:rPr>
          <w:rFonts w:eastAsia="Calibri" w:hint="eastAsia"/>
          <w:b/>
          <w:bCs/>
          <w:rtl/>
        </w:rPr>
        <w:t>כמו</w:t>
      </w:r>
      <w:r w:rsidRPr="0014232F">
        <w:rPr>
          <w:rFonts w:eastAsia="Calibri"/>
          <w:b/>
          <w:bCs/>
          <w:rtl/>
        </w:rPr>
        <w:t xml:space="preserve"> </w:t>
      </w:r>
      <w:r w:rsidRPr="0014232F">
        <w:rPr>
          <w:rFonts w:eastAsia="Calibri" w:hint="eastAsia"/>
          <w:b/>
          <w:bCs/>
          <w:rtl/>
        </w:rPr>
        <w:t>כן</w:t>
      </w:r>
      <w:r w:rsidRPr="0014232F">
        <w:rPr>
          <w:rFonts w:eastAsia="Calibri"/>
          <w:b/>
          <w:bCs/>
          <w:rtl/>
        </w:rPr>
        <w:t xml:space="preserve">, </w:t>
      </w:r>
      <w:r w:rsidRPr="0014232F">
        <w:rPr>
          <w:rFonts w:eastAsia="Calibri" w:hint="cs"/>
          <w:b/>
          <w:bCs/>
          <w:rtl/>
        </w:rPr>
        <w:t xml:space="preserve">18 </w:t>
      </w:r>
      <w:r w:rsidRPr="0014232F">
        <w:rPr>
          <w:rFonts w:eastAsia="Calibri" w:hint="eastAsia"/>
          <w:b/>
          <w:bCs/>
          <w:rtl/>
        </w:rPr>
        <w:t>רבש</w:t>
      </w:r>
      <w:r w:rsidRPr="0014232F">
        <w:rPr>
          <w:rFonts w:eastAsia="Calibri"/>
          <w:b/>
          <w:bCs/>
          <w:rtl/>
        </w:rPr>
        <w:t xml:space="preserve">"צים </w:t>
      </w:r>
      <w:r w:rsidRPr="0014232F">
        <w:rPr>
          <w:rFonts w:eastAsia="Calibri" w:hint="cs"/>
          <w:b/>
          <w:bCs/>
          <w:rtl/>
        </w:rPr>
        <w:t>(44%)</w:t>
      </w:r>
      <w:r w:rsidRPr="0014232F">
        <w:rPr>
          <w:rFonts w:eastAsia="Calibri"/>
          <w:b/>
          <w:bCs/>
          <w:rtl/>
        </w:rPr>
        <w:t xml:space="preserve"> </w:t>
      </w:r>
      <w:r w:rsidRPr="0014232F">
        <w:rPr>
          <w:rFonts w:eastAsia="Calibri" w:hint="eastAsia"/>
          <w:b/>
          <w:bCs/>
          <w:rtl/>
        </w:rPr>
        <w:t>ציינו</w:t>
      </w:r>
      <w:r w:rsidRPr="0014232F">
        <w:rPr>
          <w:rFonts w:eastAsia="Calibri"/>
          <w:b/>
          <w:bCs/>
          <w:rtl/>
        </w:rPr>
        <w:t xml:space="preserve"> </w:t>
      </w:r>
      <w:r w:rsidRPr="0014232F">
        <w:rPr>
          <w:rFonts w:eastAsia="Calibri" w:hint="eastAsia"/>
          <w:b/>
          <w:bCs/>
          <w:rtl/>
        </w:rPr>
        <w:t>כי</w:t>
      </w:r>
      <w:r w:rsidRPr="0014232F">
        <w:rPr>
          <w:rFonts w:eastAsia="Calibri"/>
          <w:b/>
          <w:bCs/>
          <w:rtl/>
        </w:rPr>
        <w:t xml:space="preserve"> </w:t>
      </w:r>
      <w:r w:rsidRPr="0014232F">
        <w:rPr>
          <w:rFonts w:eastAsia="Calibri" w:hint="eastAsia"/>
          <w:b/>
          <w:bCs/>
          <w:rtl/>
        </w:rPr>
        <w:t>הם</w:t>
      </w:r>
      <w:r w:rsidRPr="0014232F">
        <w:rPr>
          <w:rFonts w:eastAsia="Calibri"/>
          <w:b/>
          <w:bCs/>
          <w:rtl/>
        </w:rPr>
        <w:t xml:space="preserve"> </w:t>
      </w:r>
      <w:r w:rsidRPr="0014232F">
        <w:rPr>
          <w:rFonts w:eastAsia="Calibri" w:hint="eastAsia"/>
          <w:b/>
          <w:bCs/>
          <w:rtl/>
        </w:rPr>
        <w:t>אחראים</w:t>
      </w:r>
      <w:r w:rsidRPr="0014232F">
        <w:rPr>
          <w:rFonts w:eastAsia="Calibri"/>
          <w:b/>
          <w:bCs/>
          <w:rtl/>
        </w:rPr>
        <w:t xml:space="preserve"> </w:t>
      </w:r>
      <w:r w:rsidRPr="0014232F">
        <w:rPr>
          <w:rFonts w:eastAsia="Calibri" w:hint="eastAsia"/>
          <w:b/>
          <w:bCs/>
          <w:rtl/>
        </w:rPr>
        <w:t>לנושא</w:t>
      </w:r>
      <w:r w:rsidRPr="0014232F">
        <w:rPr>
          <w:rFonts w:eastAsia="Calibri"/>
          <w:b/>
          <w:bCs/>
          <w:rtl/>
        </w:rPr>
        <w:t xml:space="preserve"> </w:t>
      </w:r>
      <w:r w:rsidRPr="0014232F">
        <w:rPr>
          <w:rFonts w:eastAsia="Calibri" w:hint="cs"/>
          <w:b/>
          <w:bCs/>
          <w:rtl/>
        </w:rPr>
        <w:t>הפינוי</w:t>
      </w:r>
      <w:r w:rsidRPr="0014232F">
        <w:rPr>
          <w:rFonts w:eastAsia="Calibri"/>
          <w:b/>
          <w:bCs/>
          <w:rtl/>
        </w:rPr>
        <w:t xml:space="preserve"> הרפואי ביישוב</w:t>
      </w:r>
      <w:r w:rsidRPr="0014232F">
        <w:rPr>
          <w:rFonts w:eastAsia="Calibri" w:hint="eastAsia"/>
          <w:b/>
          <w:bCs/>
          <w:rtl/>
        </w:rPr>
        <w:t>יהם</w:t>
      </w:r>
      <w:r w:rsidRPr="0014232F">
        <w:rPr>
          <w:rFonts w:eastAsia="Calibri"/>
          <w:b/>
          <w:bCs/>
          <w:rtl/>
        </w:rPr>
        <w:t>, ו-</w:t>
      </w:r>
      <w:r w:rsidRPr="0014232F">
        <w:rPr>
          <w:rFonts w:eastAsia="Calibri" w:hint="cs"/>
          <w:b/>
          <w:bCs/>
          <w:rtl/>
        </w:rPr>
        <w:t>23 (56%)</w:t>
      </w:r>
      <w:r w:rsidRPr="0014232F">
        <w:rPr>
          <w:rFonts w:eastAsia="Calibri"/>
          <w:b/>
          <w:bCs/>
          <w:rtl/>
        </w:rPr>
        <w:t xml:space="preserve"> </w:t>
      </w:r>
      <w:r w:rsidRPr="0014232F">
        <w:rPr>
          <w:rFonts w:eastAsia="Calibri" w:hint="eastAsia"/>
          <w:b/>
          <w:bCs/>
          <w:rtl/>
        </w:rPr>
        <w:t>ציינו</w:t>
      </w:r>
      <w:r w:rsidRPr="0014232F">
        <w:rPr>
          <w:rFonts w:eastAsia="Calibri"/>
          <w:b/>
          <w:bCs/>
          <w:rtl/>
        </w:rPr>
        <w:t xml:space="preserve"> </w:t>
      </w:r>
      <w:r w:rsidRPr="0014232F">
        <w:rPr>
          <w:rFonts w:eastAsia="Calibri" w:hint="eastAsia"/>
          <w:b/>
          <w:bCs/>
          <w:rtl/>
        </w:rPr>
        <w:t>כי</w:t>
      </w:r>
      <w:r w:rsidRPr="0014232F">
        <w:rPr>
          <w:rFonts w:eastAsia="Calibri" w:hint="cs"/>
          <w:b/>
          <w:bCs/>
          <w:rtl/>
        </w:rPr>
        <w:t xml:space="preserve"> הם</w:t>
      </w:r>
      <w:r w:rsidRPr="0014232F">
        <w:rPr>
          <w:rFonts w:eastAsia="Calibri"/>
          <w:b/>
          <w:bCs/>
          <w:rtl/>
        </w:rPr>
        <w:t xml:space="preserve"> </w:t>
      </w:r>
      <w:r w:rsidRPr="0014232F">
        <w:rPr>
          <w:rFonts w:eastAsia="Calibri" w:hint="eastAsia"/>
          <w:b/>
          <w:bCs/>
          <w:rtl/>
        </w:rPr>
        <w:t>אינם</w:t>
      </w:r>
      <w:r w:rsidRPr="0014232F">
        <w:rPr>
          <w:rFonts w:eastAsia="Calibri"/>
          <w:b/>
          <w:bCs/>
          <w:rtl/>
        </w:rPr>
        <w:t xml:space="preserve"> </w:t>
      </w:r>
      <w:r w:rsidRPr="0014232F">
        <w:rPr>
          <w:rFonts w:eastAsia="Calibri" w:hint="eastAsia"/>
          <w:b/>
          <w:bCs/>
          <w:rtl/>
        </w:rPr>
        <w:t>אחראים</w:t>
      </w:r>
      <w:r w:rsidRPr="0014232F">
        <w:rPr>
          <w:rFonts w:eastAsia="Calibri"/>
          <w:b/>
          <w:bCs/>
          <w:rtl/>
        </w:rPr>
        <w:t xml:space="preserve"> </w:t>
      </w:r>
      <w:r w:rsidRPr="0014232F">
        <w:rPr>
          <w:rFonts w:eastAsia="Calibri" w:hint="eastAsia"/>
          <w:b/>
          <w:bCs/>
          <w:rtl/>
        </w:rPr>
        <w:t>לכך</w:t>
      </w:r>
      <w:r w:rsidRPr="0014232F">
        <w:rPr>
          <w:rFonts w:eastAsia="Calibri"/>
          <w:b/>
          <w:bCs/>
          <w:rtl/>
        </w:rPr>
        <w:t xml:space="preserve">. </w:t>
      </w:r>
    </w:p>
    <w:p w:rsidR="0014232F" w:rsidRPr="0014232F" w:rsidP="002E3ED8">
      <w:pPr>
        <w:spacing w:line="269" w:lineRule="auto"/>
        <w:ind w:left="360"/>
        <w:rPr>
          <w:rFonts w:eastAsia="Calibri"/>
        </w:rPr>
      </w:pPr>
    </w:p>
    <w:p w:rsidR="00EC4B19" w:rsidP="002E3ED8">
      <w:pPr>
        <w:spacing w:line="269" w:lineRule="auto"/>
        <w:ind w:left="312"/>
        <w:rPr>
          <w:rFonts w:eastAsia="Calibri"/>
          <w:rtl/>
        </w:rPr>
      </w:pPr>
      <w:r w:rsidRPr="0014232F">
        <w:rPr>
          <w:rFonts w:eastAsia="Calibri" w:hint="cs"/>
          <w:b/>
          <w:bCs/>
          <w:rtl/>
        </w:rPr>
        <w:t xml:space="preserve">בביקורת עלה כי </w:t>
      </w:r>
      <w:r w:rsidRPr="0014232F">
        <w:rPr>
          <w:rFonts w:eastAsia="Calibri"/>
          <w:b/>
          <w:bCs/>
          <w:rtl/>
        </w:rPr>
        <w:t>תו"ל הגנת היישוב</w:t>
      </w:r>
      <w:r w:rsidRPr="0014232F">
        <w:rPr>
          <w:rFonts w:eastAsia="Calibri" w:hint="cs"/>
          <w:b/>
          <w:bCs/>
          <w:rtl/>
        </w:rPr>
        <w:t>,</w:t>
      </w:r>
      <w:r w:rsidRPr="0014232F">
        <w:rPr>
          <w:rFonts w:eastAsia="Calibri"/>
          <w:b/>
          <w:bCs/>
          <w:rtl/>
        </w:rPr>
        <w:t xml:space="preserve"> שמטרתו </w:t>
      </w:r>
      <w:r w:rsidRPr="0014232F">
        <w:rPr>
          <w:rFonts w:eastAsia="Calibri" w:hint="cs"/>
          <w:b/>
          <w:bCs/>
          <w:rtl/>
        </w:rPr>
        <w:t>לפרט</w:t>
      </w:r>
      <w:r w:rsidRPr="0014232F">
        <w:rPr>
          <w:rFonts w:eastAsia="Calibri"/>
          <w:b/>
          <w:bCs/>
          <w:rtl/>
        </w:rPr>
        <w:t xml:space="preserve"> את</w:t>
      </w:r>
      <w:r w:rsidRPr="0014232F">
        <w:rPr>
          <w:rFonts w:eastAsia="Calibri" w:hint="cs"/>
          <w:b/>
          <w:bCs/>
          <w:rtl/>
        </w:rPr>
        <w:t xml:space="preserve"> </w:t>
      </w:r>
      <w:r w:rsidRPr="0014232F">
        <w:rPr>
          <w:rFonts w:eastAsia="Calibri"/>
          <w:b/>
          <w:bCs/>
          <w:rtl/>
        </w:rPr>
        <w:t>עקרונות המענה הנדרש להגנת היישוב</w:t>
      </w:r>
      <w:r w:rsidRPr="0014232F">
        <w:rPr>
          <w:rFonts w:eastAsia="Calibri" w:hint="cs"/>
          <w:b/>
          <w:bCs/>
          <w:rtl/>
        </w:rPr>
        <w:t>,</w:t>
      </w:r>
      <w:r w:rsidRPr="0014232F">
        <w:rPr>
          <w:rFonts w:eastAsia="Calibri"/>
          <w:b/>
          <w:bCs/>
          <w:rtl/>
        </w:rPr>
        <w:t xml:space="preserve"> </w:t>
      </w:r>
      <w:r w:rsidRPr="0014232F">
        <w:rPr>
          <w:rFonts w:eastAsia="Calibri" w:hint="cs"/>
          <w:b/>
          <w:bCs/>
          <w:rtl/>
        </w:rPr>
        <w:t>תוך הגדרת בעלי התפקידים השונים בהגנת היישוב ותחומי אחריותם,</w:t>
      </w:r>
      <w:r w:rsidRPr="0014232F">
        <w:rPr>
          <w:rFonts w:eastAsia="Calibri"/>
          <w:b/>
          <w:bCs/>
          <w:rtl/>
        </w:rPr>
        <w:t xml:space="preserve"> </w:t>
      </w:r>
      <w:r w:rsidRPr="0014232F">
        <w:rPr>
          <w:rFonts w:eastAsia="Calibri" w:hint="eastAsia"/>
          <w:b/>
          <w:bCs/>
          <w:rtl/>
        </w:rPr>
        <w:t>אינו</w:t>
      </w:r>
      <w:r w:rsidRPr="0014232F">
        <w:rPr>
          <w:rFonts w:eastAsia="Calibri"/>
          <w:b/>
          <w:bCs/>
          <w:rtl/>
        </w:rPr>
        <w:t xml:space="preserve"> כולל התייחסות לאחריות </w:t>
      </w:r>
      <w:r w:rsidRPr="0014232F">
        <w:rPr>
          <w:rFonts w:eastAsia="Calibri" w:hint="eastAsia"/>
          <w:b/>
          <w:bCs/>
          <w:rtl/>
        </w:rPr>
        <w:t>הרבש</w:t>
      </w:r>
      <w:r w:rsidRPr="0014232F">
        <w:rPr>
          <w:rFonts w:eastAsia="Calibri"/>
          <w:b/>
          <w:bCs/>
          <w:rtl/>
        </w:rPr>
        <w:t>"ץ ל</w:t>
      </w:r>
      <w:r w:rsidRPr="0014232F">
        <w:rPr>
          <w:rFonts w:eastAsia="Calibri" w:hint="eastAsia"/>
          <w:b/>
          <w:bCs/>
          <w:rtl/>
        </w:rPr>
        <w:t>הג</w:t>
      </w:r>
      <w:r w:rsidRPr="0014232F">
        <w:rPr>
          <w:rFonts w:eastAsia="Calibri"/>
          <w:b/>
          <w:bCs/>
          <w:rtl/>
        </w:rPr>
        <w:t>"ס</w:t>
      </w:r>
      <w:r w:rsidRPr="0014232F">
        <w:rPr>
          <w:rFonts w:eastAsia="Calibri" w:hint="cs"/>
          <w:b/>
          <w:bCs/>
          <w:rtl/>
        </w:rPr>
        <w:t xml:space="preserve"> (כיבוי אש)</w:t>
      </w:r>
      <w:r w:rsidRPr="0014232F">
        <w:rPr>
          <w:rFonts w:eastAsia="Calibri"/>
          <w:b/>
          <w:bCs/>
          <w:rtl/>
        </w:rPr>
        <w:t xml:space="preserve"> ופינוי רפואי, אף שאחריות זו הוטלה עליו </w:t>
      </w:r>
      <w:r w:rsidRPr="0014232F">
        <w:rPr>
          <w:rFonts w:eastAsia="Calibri" w:hint="cs"/>
          <w:b/>
          <w:bCs/>
          <w:rtl/>
        </w:rPr>
        <w:t>בהק"ם השמירה ביישובים</w:t>
      </w:r>
      <w:r w:rsidRPr="0014232F">
        <w:rPr>
          <w:rFonts w:eastAsia="Calibri"/>
          <w:b/>
          <w:bCs/>
          <w:rtl/>
        </w:rPr>
        <w:t xml:space="preserve"> ובהוראת </w:t>
      </w:r>
      <w:r w:rsidRPr="0014232F">
        <w:rPr>
          <w:rFonts w:eastAsia="Calibri" w:hint="eastAsia"/>
          <w:b/>
          <w:bCs/>
          <w:rtl/>
        </w:rPr>
        <w:t>אמ</w:t>
      </w:r>
      <w:r w:rsidRPr="0014232F">
        <w:rPr>
          <w:rFonts w:eastAsia="Calibri"/>
          <w:b/>
          <w:bCs/>
          <w:rtl/>
        </w:rPr>
        <w:t xml:space="preserve">"ץ. </w:t>
      </w:r>
      <w:r w:rsidRPr="0014232F">
        <w:rPr>
          <w:rFonts w:eastAsia="Calibri" w:hint="cs"/>
          <w:b/>
          <w:bCs/>
          <w:rtl/>
        </w:rPr>
        <w:t xml:space="preserve">השונות במענה הרבש"צים על השאלה אם הם אחראים לנושא הג"ס ופינוי רפואי מעידה כי קיימת אי-בהירות בנוגע לתפקיד הרבש"צים בנושאים אלו. </w:t>
      </w:r>
    </w:p>
    <w:p w:rsidR="0014232F" w:rsidRPr="0014232F" w:rsidP="002E3ED8">
      <w:pPr>
        <w:spacing w:line="269" w:lineRule="auto"/>
        <w:ind w:left="312"/>
        <w:rPr>
          <w:rFonts w:eastAsia="Calibri"/>
          <w:rtl/>
        </w:rPr>
      </w:pPr>
    </w:p>
    <w:p w:rsidR="00EC4B19" w:rsidP="002E3ED8">
      <w:pPr>
        <w:spacing w:line="269" w:lineRule="auto"/>
        <w:ind w:left="312"/>
        <w:rPr>
          <w:rFonts w:eastAsia="Calibri"/>
          <w:rtl/>
        </w:rPr>
      </w:pPr>
      <w:r w:rsidRPr="0014232F">
        <w:rPr>
          <w:rFonts w:eastAsia="Calibri" w:hint="cs"/>
          <w:b/>
          <w:bCs/>
          <w:rtl/>
        </w:rPr>
        <w:t xml:space="preserve">נוכח חשיבות נושא ההג"ס והפינוי הרפואי להגנה על תושבי היישובים ורכושם ונוכח הציוד וההכשרה הנדרשים לכך, על מז"י לעדכן את תו"ל </w:t>
      </w:r>
      <w:r w:rsidRPr="0014232F">
        <w:rPr>
          <w:rFonts w:eastAsia="Calibri"/>
          <w:b/>
          <w:bCs/>
          <w:rtl/>
        </w:rPr>
        <w:t>הגנת היישוב</w:t>
      </w:r>
      <w:r w:rsidRPr="0014232F">
        <w:rPr>
          <w:rFonts w:eastAsia="Calibri" w:hint="cs"/>
          <w:b/>
          <w:bCs/>
          <w:rtl/>
        </w:rPr>
        <w:t xml:space="preserve"> על בסיס תו"ל קיים בגופים המומחים לתחומי הפינוי הרפואי וכיבוי האש, להביא את התו"ל המעודכן לידיעת כל הרבש"צים ולדאוג להכשרתם. אי-טיפול בנושא זה עלול לסכן את היישובים והתושבים בשעת חירום.</w:t>
      </w:r>
    </w:p>
    <w:p w:rsidR="0014232F" w:rsidRPr="0014232F" w:rsidP="002E3ED8">
      <w:pPr>
        <w:spacing w:line="269" w:lineRule="auto"/>
        <w:ind w:left="312"/>
        <w:rPr>
          <w:rFonts w:eastAsia="Calibri"/>
          <w:rtl/>
        </w:rPr>
      </w:pPr>
    </w:p>
    <w:p w:rsidR="00EC4B19" w:rsidP="002E3ED8">
      <w:pPr>
        <w:numPr>
          <w:ilvl w:val="0"/>
          <w:numId w:val="18"/>
        </w:numPr>
        <w:spacing w:line="269" w:lineRule="auto"/>
        <w:contextualSpacing/>
        <w:rPr>
          <w:rFonts w:eastAsia="Calibri"/>
        </w:rPr>
      </w:pPr>
      <w:r w:rsidRPr="0014232F">
        <w:rPr>
          <w:rFonts w:eastAsia="Times New Roman"/>
          <w:bCs/>
          <w:spacing w:val="40"/>
          <w:rtl/>
        </w:rPr>
        <w:t xml:space="preserve">סידורי ביטחון במוסדות </w:t>
      </w:r>
      <w:r w:rsidRPr="0014232F">
        <w:rPr>
          <w:rFonts w:eastAsia="Times New Roman" w:hint="eastAsia"/>
          <w:bCs/>
          <w:spacing w:val="40"/>
          <w:rtl/>
        </w:rPr>
        <w:t>ה</w:t>
      </w:r>
      <w:r w:rsidRPr="0014232F">
        <w:rPr>
          <w:rFonts w:eastAsia="Times New Roman"/>
          <w:bCs/>
          <w:spacing w:val="40"/>
          <w:rtl/>
        </w:rPr>
        <w:t>חינוך</w:t>
      </w:r>
      <w:r w:rsidRPr="0014232F">
        <w:rPr>
          <w:rFonts w:eastAsia="Times New Roman" w:hint="cs"/>
          <w:bCs/>
          <w:spacing w:val="40"/>
          <w:rtl/>
        </w:rPr>
        <w:t>:</w:t>
      </w:r>
      <w:r w:rsidRPr="0014232F">
        <w:rPr>
          <w:rFonts w:eastAsia="Calibri" w:hint="cs"/>
          <w:rtl/>
        </w:rPr>
        <w:t xml:space="preserve"> בהק"ם השמירה ביישובים</w:t>
      </w:r>
      <w:r w:rsidRPr="0014232F">
        <w:rPr>
          <w:rFonts w:eastAsia="Calibri"/>
          <w:rtl/>
        </w:rPr>
        <w:t xml:space="preserve"> </w:t>
      </w:r>
      <w:r w:rsidRPr="0014232F">
        <w:rPr>
          <w:rFonts w:eastAsia="Calibri" w:hint="cs"/>
          <w:rtl/>
        </w:rPr>
        <w:t>נקבע כי הרבש"ץ אחראי ל</w:t>
      </w:r>
      <w:r w:rsidRPr="0014232F">
        <w:rPr>
          <w:rFonts w:eastAsia="Calibri"/>
          <w:rtl/>
        </w:rPr>
        <w:t xml:space="preserve">בדיקת סידורי הביטחון במוסדות החינוך </w:t>
      </w:r>
      <w:r w:rsidRPr="0014232F">
        <w:rPr>
          <w:rFonts w:eastAsia="Calibri" w:hint="cs"/>
          <w:rtl/>
        </w:rPr>
        <w:t xml:space="preserve">באזור שבאחריותו, </w:t>
      </w:r>
      <w:r w:rsidRPr="0014232F">
        <w:rPr>
          <w:rFonts w:eastAsia="Calibri"/>
          <w:rtl/>
        </w:rPr>
        <w:t xml:space="preserve">על פי תוכנית האבטחה שקבעה </w:t>
      </w:r>
      <w:r w:rsidRPr="0014232F">
        <w:rPr>
          <w:rFonts w:eastAsia="Calibri" w:hint="cs"/>
          <w:rtl/>
        </w:rPr>
        <w:t>ה</w:t>
      </w:r>
      <w:r w:rsidRPr="0014232F">
        <w:rPr>
          <w:rFonts w:eastAsia="Calibri"/>
          <w:rtl/>
        </w:rPr>
        <w:t>משטר</w:t>
      </w:r>
      <w:r w:rsidRPr="0014232F">
        <w:rPr>
          <w:rFonts w:eastAsia="Calibri" w:hint="cs"/>
          <w:rtl/>
        </w:rPr>
        <w:t xml:space="preserve">ה. </w:t>
      </w:r>
      <w:r w:rsidRPr="0014232F">
        <w:rPr>
          <w:rFonts w:eastAsia="Calibri"/>
          <w:rtl/>
        </w:rPr>
        <w:t xml:space="preserve">בהוראת אמ"ץ </w:t>
      </w:r>
      <w:r w:rsidRPr="0014232F">
        <w:rPr>
          <w:rFonts w:eastAsia="Calibri" w:hint="cs"/>
          <w:rtl/>
        </w:rPr>
        <w:t>וב</w:t>
      </w:r>
      <w:r w:rsidRPr="0014232F">
        <w:rPr>
          <w:rFonts w:eastAsia="Calibri"/>
          <w:rtl/>
        </w:rPr>
        <w:t xml:space="preserve">תו"ל הגנת היישוב אין </w:t>
      </w:r>
      <w:r w:rsidRPr="0014232F">
        <w:rPr>
          <w:rFonts w:eastAsia="Calibri" w:hint="cs"/>
          <w:rtl/>
        </w:rPr>
        <w:t xml:space="preserve">כלל </w:t>
      </w:r>
      <w:r w:rsidRPr="0014232F">
        <w:rPr>
          <w:rFonts w:eastAsia="Calibri"/>
          <w:rtl/>
        </w:rPr>
        <w:t>אזכור לכך</w:t>
      </w:r>
      <w:r w:rsidRPr="0014232F">
        <w:rPr>
          <w:rFonts w:eastAsia="Calibri" w:hint="cs"/>
          <w:rtl/>
        </w:rPr>
        <w:t>.</w:t>
      </w:r>
    </w:p>
    <w:p w:rsidR="0014232F" w:rsidRPr="0014232F" w:rsidP="002E3ED8">
      <w:pPr>
        <w:spacing w:line="269" w:lineRule="auto"/>
        <w:ind w:left="-567"/>
        <w:rPr>
          <w:rFonts w:eastAsia="Calibri"/>
          <w:szCs w:val="20"/>
          <w:rtl/>
        </w:rPr>
      </w:pPr>
    </w:p>
    <w:p w:rsidR="00EC4B19" w:rsidP="002E3ED8">
      <w:pPr>
        <w:spacing w:line="269" w:lineRule="auto"/>
        <w:ind w:left="360"/>
        <w:contextualSpacing/>
        <w:rPr>
          <w:rFonts w:eastAsia="Calibri"/>
          <w:b/>
          <w:bCs/>
          <w:rtl/>
        </w:rPr>
      </w:pPr>
      <w:r w:rsidRPr="0014232F">
        <w:rPr>
          <w:rFonts w:eastAsia="Calibri" w:hint="eastAsia"/>
          <w:b/>
          <w:bCs/>
          <w:rtl/>
        </w:rPr>
        <w:t>בתגובה</w:t>
      </w:r>
      <w:r w:rsidRPr="0014232F">
        <w:rPr>
          <w:rFonts w:eastAsia="Calibri"/>
          <w:b/>
          <w:bCs/>
          <w:rtl/>
        </w:rPr>
        <w:t xml:space="preserve"> על שאלת </w:t>
      </w:r>
      <w:r w:rsidRPr="0014232F">
        <w:rPr>
          <w:rFonts w:eastAsia="Calibri" w:hint="eastAsia"/>
          <w:b/>
          <w:bCs/>
          <w:rtl/>
        </w:rPr>
        <w:t>צוות</w:t>
      </w:r>
      <w:r w:rsidRPr="0014232F">
        <w:rPr>
          <w:rFonts w:eastAsia="Calibri"/>
          <w:b/>
          <w:bCs/>
          <w:rtl/>
        </w:rPr>
        <w:t xml:space="preserve"> הביקורת </w:t>
      </w:r>
      <w:r w:rsidRPr="0014232F">
        <w:rPr>
          <w:rFonts w:eastAsia="Calibri" w:hint="cs"/>
          <w:b/>
          <w:bCs/>
          <w:rtl/>
        </w:rPr>
        <w:t xml:space="preserve">בנוגע </w:t>
      </w:r>
      <w:r w:rsidRPr="0014232F">
        <w:rPr>
          <w:rFonts w:eastAsia="Calibri" w:hint="eastAsia"/>
          <w:b/>
          <w:bCs/>
          <w:rtl/>
        </w:rPr>
        <w:t>ל</w:t>
      </w:r>
      <w:r w:rsidRPr="0014232F">
        <w:rPr>
          <w:rFonts w:eastAsia="Calibri" w:hint="cs"/>
          <w:b/>
          <w:bCs/>
          <w:rtl/>
        </w:rPr>
        <w:t>תפקידי ה</w:t>
      </w:r>
      <w:r w:rsidRPr="0014232F">
        <w:rPr>
          <w:rFonts w:eastAsia="Calibri" w:hint="eastAsia"/>
          <w:b/>
          <w:bCs/>
          <w:rtl/>
        </w:rPr>
        <w:t>רבש</w:t>
      </w:r>
      <w:r w:rsidRPr="0014232F">
        <w:rPr>
          <w:rFonts w:eastAsia="Calibri"/>
          <w:b/>
          <w:bCs/>
          <w:rtl/>
        </w:rPr>
        <w:t>"צים</w:t>
      </w:r>
      <w:r w:rsidRPr="0014232F">
        <w:rPr>
          <w:rFonts w:eastAsia="Calibri" w:hint="cs"/>
          <w:b/>
          <w:bCs/>
          <w:rtl/>
        </w:rPr>
        <w:t xml:space="preserve"> ציינו</w:t>
      </w:r>
      <w:r w:rsidRPr="0014232F">
        <w:rPr>
          <w:rFonts w:eastAsia="Calibri"/>
          <w:b/>
          <w:bCs/>
          <w:rtl/>
        </w:rPr>
        <w:t xml:space="preserve"> 11 </w:t>
      </w:r>
      <w:r w:rsidRPr="0014232F">
        <w:rPr>
          <w:rFonts w:eastAsia="Calibri" w:hint="eastAsia"/>
          <w:b/>
          <w:bCs/>
          <w:rtl/>
        </w:rPr>
        <w:t>מ</w:t>
      </w:r>
      <w:r w:rsidRPr="0014232F">
        <w:rPr>
          <w:rFonts w:eastAsia="Calibri"/>
          <w:b/>
          <w:bCs/>
          <w:rtl/>
        </w:rPr>
        <w:t xml:space="preserve">-41 </w:t>
      </w:r>
      <w:r w:rsidRPr="0014232F">
        <w:rPr>
          <w:rFonts w:eastAsia="Calibri" w:hint="eastAsia"/>
          <w:b/>
          <w:bCs/>
          <w:rtl/>
        </w:rPr>
        <w:t>רבש</w:t>
      </w:r>
      <w:r w:rsidRPr="0014232F">
        <w:rPr>
          <w:rFonts w:eastAsia="Calibri"/>
          <w:b/>
          <w:bCs/>
          <w:rtl/>
        </w:rPr>
        <w:t xml:space="preserve">"צים (27%) </w:t>
      </w:r>
      <w:r w:rsidRPr="0014232F">
        <w:rPr>
          <w:rFonts w:eastAsia="Calibri" w:hint="eastAsia"/>
          <w:b/>
          <w:bCs/>
          <w:rtl/>
        </w:rPr>
        <w:t>כי</w:t>
      </w:r>
      <w:r w:rsidRPr="0014232F">
        <w:rPr>
          <w:rFonts w:eastAsia="Calibri"/>
          <w:b/>
          <w:bCs/>
          <w:rtl/>
        </w:rPr>
        <w:t xml:space="preserve"> הם אחראים לסידורי הביטחון במוסדות החינוך</w:t>
      </w:r>
      <w:r w:rsidRPr="0014232F">
        <w:rPr>
          <w:rFonts w:eastAsia="Calibri" w:hint="cs"/>
          <w:b/>
          <w:bCs/>
          <w:rtl/>
        </w:rPr>
        <w:t xml:space="preserve"> בהתאם ל</w:t>
      </w:r>
      <w:r w:rsidRPr="0014232F">
        <w:rPr>
          <w:rFonts w:eastAsia="Calibri"/>
          <w:b/>
          <w:bCs/>
          <w:rtl/>
        </w:rPr>
        <w:t xml:space="preserve">תוכנית האבטחה שקבעה </w:t>
      </w:r>
      <w:r w:rsidRPr="0014232F">
        <w:rPr>
          <w:rFonts w:eastAsia="Calibri" w:hint="cs"/>
          <w:b/>
          <w:bCs/>
          <w:rtl/>
        </w:rPr>
        <w:t>ה</w:t>
      </w:r>
      <w:r w:rsidRPr="0014232F">
        <w:rPr>
          <w:rFonts w:eastAsia="Calibri"/>
          <w:b/>
          <w:bCs/>
          <w:rtl/>
        </w:rPr>
        <w:t>משטר</w:t>
      </w:r>
      <w:r w:rsidRPr="0014232F">
        <w:rPr>
          <w:rFonts w:eastAsia="Calibri" w:hint="cs"/>
          <w:b/>
          <w:bCs/>
          <w:rtl/>
        </w:rPr>
        <w:t>ה</w:t>
      </w:r>
      <w:r w:rsidRPr="0014232F">
        <w:rPr>
          <w:rFonts w:eastAsia="Calibri"/>
          <w:b/>
          <w:bCs/>
          <w:rtl/>
        </w:rPr>
        <w:t xml:space="preserve">, ו-30 </w:t>
      </w:r>
      <w:r w:rsidRPr="0014232F">
        <w:rPr>
          <w:rFonts w:eastAsia="Calibri" w:hint="eastAsia"/>
          <w:b/>
          <w:bCs/>
          <w:rtl/>
        </w:rPr>
        <w:t>רבש</w:t>
      </w:r>
      <w:r w:rsidRPr="0014232F">
        <w:rPr>
          <w:rFonts w:eastAsia="Calibri"/>
          <w:b/>
          <w:bCs/>
          <w:rtl/>
        </w:rPr>
        <w:t xml:space="preserve">"צים (73%) </w:t>
      </w:r>
      <w:r w:rsidRPr="0014232F">
        <w:rPr>
          <w:rFonts w:eastAsia="Calibri" w:hint="eastAsia"/>
          <w:b/>
          <w:bCs/>
          <w:rtl/>
        </w:rPr>
        <w:t>ציינו</w:t>
      </w:r>
      <w:r w:rsidRPr="0014232F">
        <w:rPr>
          <w:rFonts w:eastAsia="Calibri"/>
          <w:b/>
          <w:bCs/>
          <w:rtl/>
        </w:rPr>
        <w:t xml:space="preserve"> </w:t>
      </w:r>
      <w:r w:rsidRPr="0014232F">
        <w:rPr>
          <w:rFonts w:eastAsia="Calibri" w:hint="eastAsia"/>
          <w:b/>
          <w:bCs/>
          <w:rtl/>
        </w:rPr>
        <w:t>ש</w:t>
      </w:r>
      <w:r w:rsidRPr="0014232F">
        <w:rPr>
          <w:rFonts w:eastAsia="Calibri" w:hint="cs"/>
          <w:b/>
          <w:bCs/>
          <w:rtl/>
        </w:rPr>
        <w:t xml:space="preserve">הם </w:t>
      </w:r>
      <w:r w:rsidRPr="0014232F">
        <w:rPr>
          <w:rFonts w:eastAsia="Calibri" w:hint="eastAsia"/>
          <w:b/>
          <w:bCs/>
          <w:rtl/>
        </w:rPr>
        <w:t>אינם</w:t>
      </w:r>
      <w:r w:rsidRPr="0014232F">
        <w:rPr>
          <w:rFonts w:eastAsia="Calibri"/>
          <w:b/>
          <w:bCs/>
          <w:rtl/>
        </w:rPr>
        <w:t xml:space="preserve"> </w:t>
      </w:r>
      <w:r w:rsidRPr="0014232F">
        <w:rPr>
          <w:rFonts w:eastAsia="Calibri" w:hint="eastAsia"/>
          <w:b/>
          <w:bCs/>
          <w:rtl/>
        </w:rPr>
        <w:t>אחראים</w:t>
      </w:r>
      <w:r w:rsidRPr="0014232F">
        <w:rPr>
          <w:rFonts w:eastAsia="Calibri"/>
          <w:b/>
          <w:bCs/>
          <w:rtl/>
        </w:rPr>
        <w:t xml:space="preserve"> </w:t>
      </w:r>
      <w:r w:rsidRPr="0014232F">
        <w:rPr>
          <w:rFonts w:eastAsia="Calibri" w:hint="eastAsia"/>
          <w:b/>
          <w:bCs/>
          <w:rtl/>
        </w:rPr>
        <w:t>לכך</w:t>
      </w:r>
      <w:r w:rsidRPr="0014232F">
        <w:rPr>
          <w:rFonts w:eastAsia="Calibri"/>
          <w:b/>
          <w:bCs/>
          <w:rtl/>
        </w:rPr>
        <w:t xml:space="preserve">. </w:t>
      </w:r>
    </w:p>
    <w:p w:rsidR="0014232F" w:rsidRPr="0014232F" w:rsidP="002E3ED8">
      <w:pPr>
        <w:spacing w:line="269" w:lineRule="auto"/>
        <w:ind w:left="-567"/>
        <w:rPr>
          <w:rFonts w:eastAsia="Calibri"/>
          <w:szCs w:val="20"/>
          <w:rtl/>
        </w:rPr>
      </w:pPr>
    </w:p>
    <w:p w:rsidR="0014232F" w:rsidRPr="0014232F" w:rsidP="002E3ED8">
      <w:pPr>
        <w:spacing w:line="269" w:lineRule="auto"/>
        <w:ind w:left="312"/>
        <w:rPr>
          <w:rFonts w:eastAsia="Calibri"/>
          <w:b/>
          <w:bCs/>
          <w:rtl/>
        </w:rPr>
      </w:pPr>
      <w:r w:rsidRPr="0014232F">
        <w:rPr>
          <w:rFonts w:eastAsia="Calibri" w:hint="cs"/>
          <w:b/>
          <w:bCs/>
          <w:rtl/>
        </w:rPr>
        <w:t>בביקורת עלה כי האחריות שהוטלה על הרבש"צים בהק"ם השמירה ביישובים בנוגע לבדיקת סידורי הביטחון במוסדות החינוך אינה באה לידי ביטוי בהוראות האחרות. השונות במענה הרבש"צים על השאלה אם הם אחראים לסידורי הביטחון במוסדות החינוך, בהתאם לתוכנית האבטחה שקבעה המשטרה, מעידה כי אכן קיימת אי-בהירות בנוגע לתפקיד הרבש"צים בנושא זה, דבר העלול לסכן את השוהים במוסדות החינוך.</w:t>
      </w:r>
    </w:p>
    <w:p w:rsidR="0014232F" w:rsidRPr="0014232F" w:rsidP="002E3ED8">
      <w:pPr>
        <w:spacing w:line="269" w:lineRule="auto"/>
        <w:ind w:left="-567"/>
        <w:rPr>
          <w:rFonts w:eastAsia="Calibri"/>
          <w:szCs w:val="20"/>
          <w:rtl/>
        </w:rPr>
      </w:pPr>
    </w:p>
    <w:p w:rsidR="0014232F" w:rsidRPr="0014232F" w:rsidP="002E3ED8">
      <w:pPr>
        <w:keepNext/>
        <w:keepLines/>
        <w:spacing w:line="269" w:lineRule="auto"/>
        <w:jc w:val="center"/>
        <w:rPr>
          <w:rFonts w:eastAsia="Calibri"/>
          <w:rtl/>
        </w:rPr>
      </w:pPr>
      <w:r w:rsidRPr="0014232F">
        <w:rPr>
          <w:rFonts w:eastAsia="Calibri" w:hint="eastAsia"/>
          <w:rtl/>
        </w:rPr>
        <w:t>תרשים</w:t>
      </w:r>
      <w:r w:rsidRPr="0014232F">
        <w:rPr>
          <w:rFonts w:eastAsia="Calibri"/>
          <w:rtl/>
        </w:rPr>
        <w:t xml:space="preserve"> 2:</w:t>
      </w:r>
      <w:r w:rsidRPr="0014232F">
        <w:rPr>
          <w:rFonts w:eastAsia="Calibri" w:hint="cs"/>
          <w:rtl/>
        </w:rPr>
        <w:t xml:space="preserve"> </w:t>
      </w:r>
      <w:r w:rsidRPr="0014232F">
        <w:rPr>
          <w:rFonts w:eastAsia="Calibri" w:hint="eastAsia"/>
          <w:b/>
          <w:bCs/>
          <w:rtl/>
        </w:rPr>
        <w:t>תשובות</w:t>
      </w:r>
      <w:r w:rsidRPr="0014232F">
        <w:rPr>
          <w:rFonts w:eastAsia="Calibri"/>
          <w:b/>
          <w:bCs/>
          <w:rtl/>
        </w:rPr>
        <w:t xml:space="preserve"> </w:t>
      </w:r>
      <w:r w:rsidRPr="0014232F">
        <w:rPr>
          <w:rFonts w:eastAsia="Calibri" w:hint="eastAsia"/>
          <w:b/>
          <w:bCs/>
          <w:rtl/>
        </w:rPr>
        <w:t>הרבש</w:t>
      </w:r>
      <w:r w:rsidRPr="0014232F">
        <w:rPr>
          <w:rFonts w:eastAsia="Calibri"/>
          <w:b/>
          <w:bCs/>
          <w:rtl/>
        </w:rPr>
        <w:t xml:space="preserve">"צים </w:t>
      </w:r>
      <w:r w:rsidRPr="0014232F">
        <w:rPr>
          <w:rFonts w:eastAsia="Calibri" w:hint="eastAsia"/>
          <w:b/>
          <w:bCs/>
          <w:rtl/>
        </w:rPr>
        <w:t>בנוגע</w:t>
      </w:r>
      <w:r w:rsidRPr="0014232F">
        <w:rPr>
          <w:rFonts w:eastAsia="Calibri"/>
          <w:b/>
          <w:bCs/>
          <w:rtl/>
        </w:rPr>
        <w:t xml:space="preserve"> </w:t>
      </w:r>
      <w:r w:rsidRPr="0014232F">
        <w:rPr>
          <w:rFonts w:eastAsia="Calibri" w:hint="eastAsia"/>
          <w:b/>
          <w:bCs/>
          <w:rtl/>
        </w:rPr>
        <w:t>לאחריותם</w:t>
      </w:r>
      <w:r w:rsidRPr="0014232F">
        <w:rPr>
          <w:rFonts w:eastAsia="Calibri"/>
          <w:b/>
          <w:bCs/>
          <w:rtl/>
        </w:rPr>
        <w:t xml:space="preserve"> </w:t>
      </w:r>
      <w:r w:rsidRPr="0014232F">
        <w:rPr>
          <w:rFonts w:eastAsia="Calibri" w:hint="eastAsia"/>
          <w:b/>
          <w:bCs/>
          <w:rtl/>
        </w:rPr>
        <w:t>בתחומים</w:t>
      </w:r>
      <w:r w:rsidRPr="0014232F">
        <w:rPr>
          <w:rFonts w:eastAsia="Calibri"/>
          <w:b/>
          <w:bCs/>
          <w:rtl/>
        </w:rPr>
        <w:t xml:space="preserve"> </w:t>
      </w:r>
      <w:r w:rsidRPr="0014232F">
        <w:rPr>
          <w:rFonts w:eastAsia="Calibri" w:hint="eastAsia"/>
          <w:b/>
          <w:bCs/>
          <w:rtl/>
        </w:rPr>
        <w:t>של</w:t>
      </w:r>
      <w:r w:rsidRPr="0014232F">
        <w:rPr>
          <w:rFonts w:eastAsia="Calibri"/>
          <w:b/>
          <w:bCs/>
          <w:rtl/>
        </w:rPr>
        <w:t xml:space="preserve"> </w:t>
      </w:r>
      <w:r w:rsidRPr="0014232F">
        <w:rPr>
          <w:rFonts w:eastAsia="Calibri" w:hint="eastAsia"/>
          <w:b/>
          <w:bCs/>
          <w:rtl/>
        </w:rPr>
        <w:t>סידורי</w:t>
      </w:r>
      <w:r w:rsidRPr="0014232F">
        <w:rPr>
          <w:rFonts w:eastAsia="Calibri"/>
          <w:b/>
          <w:bCs/>
          <w:rtl/>
        </w:rPr>
        <w:t xml:space="preserve"> </w:t>
      </w:r>
      <w:r w:rsidRPr="0014232F">
        <w:rPr>
          <w:rFonts w:eastAsia="Calibri" w:hint="eastAsia"/>
          <w:b/>
          <w:bCs/>
          <w:rtl/>
        </w:rPr>
        <w:t>ביטחון</w:t>
      </w:r>
      <w:r w:rsidRPr="0014232F">
        <w:rPr>
          <w:rFonts w:eastAsia="Calibri"/>
          <w:b/>
          <w:bCs/>
          <w:rtl/>
        </w:rPr>
        <w:t xml:space="preserve"> </w:t>
      </w:r>
      <w:r w:rsidRPr="0014232F">
        <w:rPr>
          <w:rFonts w:eastAsia="Calibri" w:hint="eastAsia"/>
          <w:b/>
          <w:bCs/>
          <w:rtl/>
        </w:rPr>
        <w:t>במוסדות</w:t>
      </w:r>
      <w:r w:rsidRPr="0014232F">
        <w:rPr>
          <w:rFonts w:eastAsia="Calibri"/>
          <w:b/>
          <w:bCs/>
          <w:rtl/>
        </w:rPr>
        <w:t xml:space="preserve"> </w:t>
      </w:r>
      <w:r w:rsidRPr="0014232F">
        <w:rPr>
          <w:rFonts w:eastAsia="Calibri" w:hint="eastAsia"/>
          <w:b/>
          <w:bCs/>
          <w:rtl/>
        </w:rPr>
        <w:t>החינוך</w:t>
      </w:r>
      <w:r w:rsidRPr="0014232F">
        <w:rPr>
          <w:rFonts w:eastAsia="Calibri"/>
          <w:b/>
          <w:bCs/>
          <w:rtl/>
        </w:rPr>
        <w:t xml:space="preserve"> </w:t>
      </w:r>
      <w:r w:rsidRPr="0014232F">
        <w:rPr>
          <w:rFonts w:eastAsia="Calibri" w:hint="eastAsia"/>
          <w:b/>
          <w:bCs/>
          <w:rtl/>
        </w:rPr>
        <w:t>והכנת</w:t>
      </w:r>
      <w:r w:rsidRPr="0014232F">
        <w:rPr>
          <w:rFonts w:eastAsia="Calibri"/>
          <w:b/>
          <w:bCs/>
          <w:rtl/>
        </w:rPr>
        <w:t xml:space="preserve"> </w:t>
      </w:r>
      <w:r w:rsidRPr="0014232F">
        <w:rPr>
          <w:rFonts w:eastAsia="Calibri" w:hint="eastAsia"/>
          <w:b/>
          <w:bCs/>
          <w:rtl/>
        </w:rPr>
        <w:t>היישוב</w:t>
      </w:r>
      <w:r w:rsidRPr="0014232F">
        <w:rPr>
          <w:rFonts w:eastAsia="Calibri"/>
          <w:b/>
          <w:bCs/>
          <w:rtl/>
        </w:rPr>
        <w:t xml:space="preserve"> </w:t>
      </w:r>
      <w:r w:rsidRPr="0014232F">
        <w:rPr>
          <w:rFonts w:eastAsia="Calibri" w:hint="eastAsia"/>
          <w:b/>
          <w:bCs/>
          <w:rtl/>
        </w:rPr>
        <w:t>לשעת</w:t>
      </w:r>
      <w:r w:rsidRPr="0014232F">
        <w:rPr>
          <w:rFonts w:eastAsia="Calibri"/>
          <w:b/>
          <w:bCs/>
          <w:rtl/>
        </w:rPr>
        <w:t xml:space="preserve"> </w:t>
      </w:r>
      <w:r w:rsidRPr="0014232F">
        <w:rPr>
          <w:rFonts w:eastAsia="Calibri" w:hint="eastAsia"/>
          <w:b/>
          <w:bCs/>
          <w:rtl/>
        </w:rPr>
        <w:t>חירום</w:t>
      </w:r>
    </w:p>
    <w:p w:rsidR="0014232F" w:rsidRPr="0014232F" w:rsidP="002E3ED8">
      <w:pPr>
        <w:spacing w:line="269" w:lineRule="auto"/>
        <w:jc w:val="center"/>
        <w:rPr>
          <w:rFonts w:eastAsia="Calibri"/>
          <w:rtl/>
        </w:rPr>
      </w:pPr>
      <w:r>
        <w:rPr>
          <w:rFonts w:eastAsia="Calibri" w:hint="cs"/>
          <w:noProof/>
        </w:rPr>
        <w:drawing>
          <wp:inline distT="0" distB="0" distL="0" distR="0">
            <wp:extent cx="4914900" cy="3011805"/>
            <wp:effectExtent l="0" t="0" r="0" b="7620"/>
            <wp:docPr id="1" name="תמונה 1" descr="המוצג בתרשים עולה מן ה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rcRect l="2010" t="10980" r="3690"/>
                    <a:stretch>
                      <a:fillRect/>
                    </a:stretch>
                  </pic:blipFill>
                  <pic:spPr bwMode="auto">
                    <a:xfrm>
                      <a:off x="0" y="0"/>
                      <a:ext cx="4914900" cy="301180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EC4B19" w:rsidP="002E3ED8">
      <w:pPr>
        <w:spacing w:line="269" w:lineRule="auto"/>
        <w:rPr>
          <w:rFonts w:eastAsia="Calibri"/>
          <w:szCs w:val="20"/>
        </w:rPr>
      </w:pPr>
      <w:r w:rsidRPr="0014232F">
        <w:rPr>
          <w:rFonts w:eastAsia="Calibri" w:hint="cs"/>
          <w:szCs w:val="20"/>
          <w:rtl/>
        </w:rPr>
        <w:t>על פי נתונים שעלו בשיחות שקיים צוות הביקורת עם הרבש"צים.</w:t>
      </w:r>
    </w:p>
    <w:p w:rsidR="0014232F" w:rsidRPr="0014232F" w:rsidP="002E3ED8">
      <w:pPr>
        <w:spacing w:line="269" w:lineRule="auto"/>
        <w:rPr>
          <w:rFonts w:eastAsia="Calibri"/>
          <w:rtl/>
        </w:rPr>
      </w:pPr>
    </w:p>
    <w:p w:rsidR="00EC4B19" w:rsidP="002E3ED8">
      <w:pPr>
        <w:spacing w:line="269" w:lineRule="auto"/>
        <w:rPr>
          <w:rFonts w:eastAsia="Calibri"/>
          <w:b/>
          <w:bCs/>
          <w:rtl/>
        </w:rPr>
      </w:pPr>
      <w:r w:rsidRPr="0014232F">
        <w:rPr>
          <w:rFonts w:eastAsia="Calibri" w:hint="cs"/>
          <w:b/>
          <w:bCs/>
          <w:rtl/>
        </w:rPr>
        <w:t xml:space="preserve">מתרשים 2 עולה כי </w:t>
      </w:r>
      <w:r w:rsidRPr="0014232F">
        <w:rPr>
          <w:rFonts w:eastAsia="Calibri"/>
          <w:b/>
          <w:bCs/>
          <w:rtl/>
        </w:rPr>
        <w:t xml:space="preserve">11 </w:t>
      </w:r>
      <w:r w:rsidRPr="0014232F">
        <w:rPr>
          <w:rFonts w:eastAsia="Calibri" w:hint="cs"/>
          <w:b/>
          <w:bCs/>
          <w:rtl/>
        </w:rPr>
        <w:t>מ-</w:t>
      </w:r>
      <w:r w:rsidRPr="0014232F">
        <w:rPr>
          <w:rFonts w:eastAsia="Calibri"/>
          <w:b/>
          <w:bCs/>
          <w:rtl/>
        </w:rPr>
        <w:t xml:space="preserve">41 </w:t>
      </w:r>
      <w:r w:rsidRPr="0014232F">
        <w:rPr>
          <w:rFonts w:eastAsia="Calibri" w:hint="eastAsia"/>
          <w:b/>
          <w:bCs/>
          <w:rtl/>
        </w:rPr>
        <w:t>רבש</w:t>
      </w:r>
      <w:r w:rsidRPr="0014232F">
        <w:rPr>
          <w:rFonts w:eastAsia="Calibri"/>
          <w:b/>
          <w:bCs/>
          <w:rtl/>
        </w:rPr>
        <w:t>"צים (27%)</w:t>
      </w:r>
      <w:r w:rsidRPr="0014232F">
        <w:rPr>
          <w:rFonts w:eastAsia="Calibri" w:hint="cs"/>
          <w:b/>
          <w:bCs/>
          <w:rtl/>
        </w:rPr>
        <w:t xml:space="preserve"> </w:t>
      </w:r>
      <w:r w:rsidRPr="0014232F">
        <w:rPr>
          <w:rFonts w:eastAsia="Calibri" w:hint="eastAsia"/>
          <w:b/>
          <w:bCs/>
          <w:rtl/>
        </w:rPr>
        <w:t>ציינו</w:t>
      </w:r>
      <w:r w:rsidRPr="0014232F">
        <w:rPr>
          <w:rFonts w:eastAsia="Calibri"/>
          <w:b/>
          <w:bCs/>
          <w:rtl/>
        </w:rPr>
        <w:t xml:space="preserve"> </w:t>
      </w:r>
      <w:r w:rsidRPr="0014232F">
        <w:rPr>
          <w:rFonts w:eastAsia="Calibri" w:hint="eastAsia"/>
          <w:b/>
          <w:bCs/>
          <w:rtl/>
        </w:rPr>
        <w:t>כי</w:t>
      </w:r>
      <w:r w:rsidRPr="0014232F">
        <w:rPr>
          <w:rFonts w:eastAsia="Calibri"/>
          <w:b/>
          <w:bCs/>
          <w:rtl/>
        </w:rPr>
        <w:t xml:space="preserve"> הם אחראים לסידורי הביטחון במוסדות החינוך, </w:t>
      </w:r>
      <w:r w:rsidRPr="0014232F">
        <w:rPr>
          <w:rFonts w:eastAsia="Calibri" w:hint="cs"/>
          <w:b/>
          <w:bCs/>
          <w:rtl/>
        </w:rPr>
        <w:t xml:space="preserve">לעומת </w:t>
      </w:r>
      <w:r w:rsidRPr="0014232F">
        <w:rPr>
          <w:rFonts w:eastAsia="Calibri"/>
          <w:b/>
          <w:bCs/>
          <w:rtl/>
        </w:rPr>
        <w:t xml:space="preserve">30 </w:t>
      </w:r>
      <w:r w:rsidRPr="0014232F">
        <w:rPr>
          <w:rFonts w:eastAsia="Calibri" w:hint="eastAsia"/>
          <w:b/>
          <w:bCs/>
          <w:rtl/>
        </w:rPr>
        <w:t>רבש</w:t>
      </w:r>
      <w:r w:rsidRPr="0014232F">
        <w:rPr>
          <w:rFonts w:eastAsia="Calibri"/>
          <w:b/>
          <w:bCs/>
          <w:rtl/>
        </w:rPr>
        <w:t xml:space="preserve">"צים (73%) </w:t>
      </w:r>
      <w:r w:rsidRPr="0014232F">
        <w:rPr>
          <w:rFonts w:eastAsia="Calibri" w:hint="cs"/>
          <w:b/>
          <w:bCs/>
          <w:rtl/>
        </w:rPr>
        <w:t xml:space="preserve">שהשיבו </w:t>
      </w:r>
      <w:r w:rsidRPr="0014232F">
        <w:rPr>
          <w:rFonts w:eastAsia="Calibri" w:hint="eastAsia"/>
          <w:b/>
          <w:bCs/>
          <w:rtl/>
        </w:rPr>
        <w:t>ש</w:t>
      </w:r>
      <w:r w:rsidRPr="0014232F">
        <w:rPr>
          <w:rFonts w:eastAsia="Calibri" w:hint="cs"/>
          <w:b/>
          <w:bCs/>
          <w:rtl/>
        </w:rPr>
        <w:t xml:space="preserve">הם </w:t>
      </w:r>
      <w:r w:rsidRPr="0014232F">
        <w:rPr>
          <w:rFonts w:eastAsia="Calibri" w:hint="eastAsia"/>
          <w:b/>
          <w:bCs/>
          <w:rtl/>
        </w:rPr>
        <w:t>אינם</w:t>
      </w:r>
      <w:r w:rsidRPr="0014232F">
        <w:rPr>
          <w:rFonts w:eastAsia="Calibri"/>
          <w:b/>
          <w:bCs/>
          <w:rtl/>
        </w:rPr>
        <w:t xml:space="preserve"> </w:t>
      </w:r>
      <w:r w:rsidRPr="0014232F">
        <w:rPr>
          <w:rFonts w:eastAsia="Calibri" w:hint="eastAsia"/>
          <w:b/>
          <w:bCs/>
          <w:rtl/>
        </w:rPr>
        <w:t>אחראים</w:t>
      </w:r>
      <w:r w:rsidRPr="0014232F">
        <w:rPr>
          <w:rFonts w:eastAsia="Calibri"/>
          <w:b/>
          <w:bCs/>
          <w:rtl/>
        </w:rPr>
        <w:t xml:space="preserve"> </w:t>
      </w:r>
      <w:r w:rsidRPr="0014232F">
        <w:rPr>
          <w:rFonts w:eastAsia="Calibri" w:hint="eastAsia"/>
          <w:b/>
          <w:bCs/>
          <w:rtl/>
        </w:rPr>
        <w:t>לכך</w:t>
      </w:r>
      <w:r w:rsidRPr="0014232F">
        <w:rPr>
          <w:rFonts w:eastAsia="Calibri" w:hint="cs"/>
          <w:b/>
          <w:bCs/>
          <w:rtl/>
        </w:rPr>
        <w:t>. 37</w:t>
      </w:r>
      <w:r w:rsidRPr="0014232F">
        <w:rPr>
          <w:rFonts w:eastAsia="Calibri"/>
          <w:b/>
          <w:bCs/>
          <w:rtl/>
        </w:rPr>
        <w:t xml:space="preserve"> </w:t>
      </w:r>
      <w:r w:rsidRPr="0014232F">
        <w:rPr>
          <w:rFonts w:eastAsia="Calibri" w:hint="eastAsia"/>
          <w:b/>
          <w:bCs/>
          <w:rtl/>
        </w:rPr>
        <w:t>מ</w:t>
      </w:r>
      <w:r w:rsidRPr="0014232F">
        <w:rPr>
          <w:rFonts w:eastAsia="Calibri"/>
          <w:b/>
          <w:bCs/>
          <w:rtl/>
        </w:rPr>
        <w:t>-</w:t>
      </w:r>
      <w:r w:rsidRPr="0014232F">
        <w:rPr>
          <w:rFonts w:eastAsia="Calibri" w:hint="cs"/>
          <w:b/>
          <w:bCs/>
          <w:rtl/>
        </w:rPr>
        <w:t>41</w:t>
      </w:r>
      <w:r w:rsidRPr="0014232F">
        <w:rPr>
          <w:rFonts w:eastAsia="Calibri"/>
          <w:b/>
          <w:bCs/>
          <w:rtl/>
        </w:rPr>
        <w:t xml:space="preserve"> </w:t>
      </w:r>
      <w:r w:rsidRPr="0014232F">
        <w:rPr>
          <w:rFonts w:eastAsia="Calibri" w:hint="eastAsia"/>
          <w:b/>
          <w:bCs/>
          <w:rtl/>
        </w:rPr>
        <w:t>רבש</w:t>
      </w:r>
      <w:r w:rsidRPr="0014232F">
        <w:rPr>
          <w:rFonts w:eastAsia="Calibri"/>
          <w:b/>
          <w:bCs/>
          <w:rtl/>
        </w:rPr>
        <w:t>"צים (</w:t>
      </w:r>
      <w:r w:rsidRPr="0014232F">
        <w:rPr>
          <w:rFonts w:eastAsia="Calibri" w:hint="cs"/>
          <w:b/>
          <w:bCs/>
          <w:rtl/>
        </w:rPr>
        <w:t>90</w:t>
      </w:r>
      <w:r w:rsidRPr="0014232F">
        <w:rPr>
          <w:rFonts w:eastAsia="Calibri"/>
          <w:b/>
          <w:bCs/>
          <w:rtl/>
        </w:rPr>
        <w:t xml:space="preserve">%) </w:t>
      </w:r>
      <w:r w:rsidRPr="0014232F">
        <w:rPr>
          <w:rFonts w:eastAsia="Calibri" w:hint="eastAsia"/>
          <w:b/>
          <w:bCs/>
          <w:rtl/>
        </w:rPr>
        <w:t>ציינו</w:t>
      </w:r>
      <w:r w:rsidRPr="0014232F">
        <w:rPr>
          <w:rFonts w:eastAsia="Calibri"/>
          <w:b/>
          <w:bCs/>
          <w:rtl/>
        </w:rPr>
        <w:t xml:space="preserve"> </w:t>
      </w:r>
      <w:r w:rsidRPr="0014232F">
        <w:rPr>
          <w:rFonts w:eastAsia="Calibri" w:hint="eastAsia"/>
          <w:b/>
          <w:bCs/>
          <w:rtl/>
        </w:rPr>
        <w:t>כי</w:t>
      </w:r>
      <w:r w:rsidRPr="0014232F">
        <w:rPr>
          <w:rFonts w:eastAsia="Calibri"/>
          <w:b/>
          <w:bCs/>
          <w:rtl/>
        </w:rPr>
        <w:t xml:space="preserve"> הם אחראים </w:t>
      </w:r>
      <w:r w:rsidRPr="0014232F">
        <w:rPr>
          <w:rFonts w:eastAsia="Calibri" w:hint="cs"/>
          <w:b/>
          <w:bCs/>
          <w:rtl/>
        </w:rPr>
        <w:t>לביצוע תרגילי חירום ביישוב</w:t>
      </w:r>
      <w:r w:rsidRPr="0014232F">
        <w:rPr>
          <w:rFonts w:eastAsia="Calibri"/>
          <w:b/>
          <w:bCs/>
          <w:rtl/>
        </w:rPr>
        <w:t xml:space="preserve">, </w:t>
      </w:r>
      <w:r w:rsidRPr="0014232F">
        <w:rPr>
          <w:rFonts w:eastAsia="Calibri" w:hint="cs"/>
          <w:b/>
          <w:bCs/>
          <w:rtl/>
        </w:rPr>
        <w:t>לעומת 4</w:t>
      </w:r>
      <w:r w:rsidRPr="0014232F">
        <w:rPr>
          <w:rFonts w:eastAsia="Calibri"/>
          <w:b/>
          <w:bCs/>
          <w:rtl/>
        </w:rPr>
        <w:t xml:space="preserve"> </w:t>
      </w:r>
      <w:r w:rsidRPr="0014232F">
        <w:rPr>
          <w:rFonts w:eastAsia="Calibri" w:hint="eastAsia"/>
          <w:b/>
          <w:bCs/>
          <w:rtl/>
        </w:rPr>
        <w:t>רבש</w:t>
      </w:r>
      <w:r w:rsidRPr="0014232F">
        <w:rPr>
          <w:rFonts w:eastAsia="Calibri"/>
          <w:b/>
          <w:bCs/>
          <w:rtl/>
        </w:rPr>
        <w:t>"צים (</w:t>
      </w:r>
      <w:r w:rsidRPr="0014232F">
        <w:rPr>
          <w:rFonts w:eastAsia="Calibri" w:hint="cs"/>
          <w:b/>
          <w:bCs/>
          <w:rtl/>
        </w:rPr>
        <w:t>10</w:t>
      </w:r>
      <w:r w:rsidRPr="0014232F">
        <w:rPr>
          <w:rFonts w:eastAsia="Calibri"/>
          <w:b/>
          <w:bCs/>
          <w:rtl/>
        </w:rPr>
        <w:t xml:space="preserve">%) </w:t>
      </w:r>
      <w:r w:rsidRPr="0014232F">
        <w:rPr>
          <w:rFonts w:eastAsia="Calibri" w:hint="cs"/>
          <w:b/>
          <w:bCs/>
          <w:rtl/>
        </w:rPr>
        <w:t xml:space="preserve">שהשיבו </w:t>
      </w:r>
      <w:r w:rsidRPr="0014232F">
        <w:rPr>
          <w:rFonts w:eastAsia="Calibri" w:hint="eastAsia"/>
          <w:b/>
          <w:bCs/>
          <w:rtl/>
        </w:rPr>
        <w:t>ש</w:t>
      </w:r>
      <w:r w:rsidRPr="0014232F">
        <w:rPr>
          <w:rFonts w:eastAsia="Calibri" w:hint="cs"/>
          <w:b/>
          <w:bCs/>
          <w:rtl/>
        </w:rPr>
        <w:t xml:space="preserve">הם </w:t>
      </w:r>
      <w:r w:rsidRPr="0014232F">
        <w:rPr>
          <w:rFonts w:eastAsia="Calibri" w:hint="eastAsia"/>
          <w:b/>
          <w:bCs/>
          <w:rtl/>
        </w:rPr>
        <w:t>אינם</w:t>
      </w:r>
      <w:r w:rsidRPr="0014232F">
        <w:rPr>
          <w:rFonts w:eastAsia="Calibri"/>
          <w:b/>
          <w:bCs/>
          <w:rtl/>
        </w:rPr>
        <w:t xml:space="preserve"> </w:t>
      </w:r>
      <w:r w:rsidRPr="0014232F">
        <w:rPr>
          <w:rFonts w:eastAsia="Calibri" w:hint="eastAsia"/>
          <w:b/>
          <w:bCs/>
          <w:rtl/>
        </w:rPr>
        <w:t>אחראים</w:t>
      </w:r>
      <w:r w:rsidRPr="0014232F">
        <w:rPr>
          <w:rFonts w:eastAsia="Calibri"/>
          <w:b/>
          <w:bCs/>
          <w:rtl/>
        </w:rPr>
        <w:t xml:space="preserve"> </w:t>
      </w:r>
      <w:r w:rsidRPr="0014232F">
        <w:rPr>
          <w:rFonts w:eastAsia="Calibri" w:hint="eastAsia"/>
          <w:b/>
          <w:bCs/>
          <w:rtl/>
        </w:rPr>
        <w:t>לכך</w:t>
      </w:r>
      <w:r w:rsidRPr="0014232F">
        <w:rPr>
          <w:rFonts w:eastAsia="Calibri" w:hint="cs"/>
          <w:b/>
          <w:bCs/>
          <w:rtl/>
        </w:rPr>
        <w:t xml:space="preserve">. 21 </w:t>
      </w:r>
      <w:r w:rsidRPr="0014232F">
        <w:rPr>
          <w:rFonts w:eastAsia="Calibri" w:hint="eastAsia"/>
          <w:b/>
          <w:bCs/>
          <w:rtl/>
        </w:rPr>
        <w:t>מ</w:t>
      </w:r>
      <w:r w:rsidRPr="0014232F">
        <w:rPr>
          <w:rFonts w:eastAsia="Calibri"/>
          <w:b/>
          <w:bCs/>
          <w:rtl/>
        </w:rPr>
        <w:t>-</w:t>
      </w:r>
      <w:r w:rsidRPr="0014232F">
        <w:rPr>
          <w:rFonts w:eastAsia="Calibri" w:hint="cs"/>
          <w:b/>
          <w:bCs/>
          <w:rtl/>
        </w:rPr>
        <w:t>41</w:t>
      </w:r>
      <w:r w:rsidRPr="0014232F">
        <w:rPr>
          <w:rFonts w:eastAsia="Calibri"/>
          <w:b/>
          <w:bCs/>
          <w:rtl/>
        </w:rPr>
        <w:t xml:space="preserve"> </w:t>
      </w:r>
      <w:r w:rsidRPr="0014232F">
        <w:rPr>
          <w:rFonts w:eastAsia="Calibri" w:hint="eastAsia"/>
          <w:b/>
          <w:bCs/>
          <w:rtl/>
        </w:rPr>
        <w:t>רבש</w:t>
      </w:r>
      <w:r w:rsidRPr="0014232F">
        <w:rPr>
          <w:rFonts w:eastAsia="Calibri"/>
          <w:b/>
          <w:bCs/>
          <w:rtl/>
        </w:rPr>
        <w:t>"צים (</w:t>
      </w:r>
      <w:r w:rsidRPr="0014232F">
        <w:rPr>
          <w:rFonts w:eastAsia="Calibri" w:hint="cs"/>
          <w:b/>
          <w:bCs/>
          <w:rtl/>
        </w:rPr>
        <w:t>51</w:t>
      </w:r>
      <w:r w:rsidRPr="0014232F">
        <w:rPr>
          <w:rFonts w:eastAsia="Calibri"/>
          <w:b/>
          <w:bCs/>
          <w:rtl/>
        </w:rPr>
        <w:t xml:space="preserve">%) </w:t>
      </w:r>
      <w:r w:rsidRPr="0014232F">
        <w:rPr>
          <w:rFonts w:eastAsia="Calibri" w:hint="eastAsia"/>
          <w:b/>
          <w:bCs/>
          <w:rtl/>
        </w:rPr>
        <w:t>ציינו</w:t>
      </w:r>
      <w:r w:rsidRPr="0014232F">
        <w:rPr>
          <w:rFonts w:eastAsia="Calibri"/>
          <w:b/>
          <w:bCs/>
          <w:rtl/>
        </w:rPr>
        <w:t xml:space="preserve"> </w:t>
      </w:r>
      <w:r w:rsidRPr="0014232F">
        <w:rPr>
          <w:rFonts w:eastAsia="Calibri" w:hint="eastAsia"/>
          <w:b/>
          <w:bCs/>
          <w:rtl/>
        </w:rPr>
        <w:t>כי</w:t>
      </w:r>
      <w:r w:rsidRPr="0014232F">
        <w:rPr>
          <w:rFonts w:eastAsia="Calibri"/>
          <w:b/>
          <w:bCs/>
          <w:rtl/>
        </w:rPr>
        <w:t xml:space="preserve"> הם אחראים </w:t>
      </w:r>
      <w:r w:rsidRPr="0014232F">
        <w:rPr>
          <w:rFonts w:eastAsia="Calibri" w:hint="cs"/>
          <w:b/>
          <w:bCs/>
          <w:rtl/>
        </w:rPr>
        <w:t>להכשרת צוותי החירום ביישוב</w:t>
      </w:r>
      <w:r w:rsidRPr="0014232F">
        <w:rPr>
          <w:rFonts w:eastAsia="Calibri"/>
          <w:b/>
          <w:bCs/>
          <w:rtl/>
        </w:rPr>
        <w:t xml:space="preserve">, </w:t>
      </w:r>
      <w:r w:rsidRPr="0014232F">
        <w:rPr>
          <w:rFonts w:eastAsia="Calibri" w:hint="cs"/>
          <w:b/>
          <w:bCs/>
          <w:rtl/>
        </w:rPr>
        <w:t>לעומת 20</w:t>
      </w:r>
      <w:r w:rsidRPr="0014232F">
        <w:rPr>
          <w:rFonts w:eastAsia="Calibri"/>
          <w:b/>
          <w:bCs/>
          <w:rtl/>
        </w:rPr>
        <w:t xml:space="preserve"> </w:t>
      </w:r>
      <w:r w:rsidRPr="0014232F">
        <w:rPr>
          <w:rFonts w:eastAsia="Calibri" w:hint="eastAsia"/>
          <w:b/>
          <w:bCs/>
          <w:rtl/>
        </w:rPr>
        <w:t>רבש</w:t>
      </w:r>
      <w:r w:rsidRPr="0014232F">
        <w:rPr>
          <w:rFonts w:eastAsia="Calibri"/>
          <w:b/>
          <w:bCs/>
          <w:rtl/>
        </w:rPr>
        <w:t>"צים (</w:t>
      </w:r>
      <w:r w:rsidRPr="0014232F">
        <w:rPr>
          <w:rFonts w:eastAsia="Calibri" w:hint="cs"/>
          <w:b/>
          <w:bCs/>
          <w:rtl/>
        </w:rPr>
        <w:t>49</w:t>
      </w:r>
      <w:r w:rsidRPr="0014232F">
        <w:rPr>
          <w:rFonts w:eastAsia="Calibri"/>
          <w:b/>
          <w:bCs/>
          <w:rtl/>
        </w:rPr>
        <w:t xml:space="preserve">%) </w:t>
      </w:r>
      <w:r w:rsidRPr="0014232F">
        <w:rPr>
          <w:rFonts w:eastAsia="Calibri" w:hint="cs"/>
          <w:b/>
          <w:bCs/>
          <w:rtl/>
        </w:rPr>
        <w:t xml:space="preserve">שהשיבו </w:t>
      </w:r>
      <w:r w:rsidRPr="0014232F">
        <w:rPr>
          <w:rFonts w:eastAsia="Calibri" w:hint="eastAsia"/>
          <w:b/>
          <w:bCs/>
          <w:rtl/>
        </w:rPr>
        <w:t>ש</w:t>
      </w:r>
      <w:r w:rsidRPr="0014232F">
        <w:rPr>
          <w:rFonts w:eastAsia="Calibri" w:hint="cs"/>
          <w:b/>
          <w:bCs/>
          <w:rtl/>
        </w:rPr>
        <w:t xml:space="preserve">הם </w:t>
      </w:r>
      <w:r w:rsidRPr="0014232F">
        <w:rPr>
          <w:rFonts w:eastAsia="Calibri" w:hint="eastAsia"/>
          <w:b/>
          <w:bCs/>
          <w:rtl/>
        </w:rPr>
        <w:t>אינם</w:t>
      </w:r>
      <w:r w:rsidRPr="0014232F">
        <w:rPr>
          <w:rFonts w:eastAsia="Calibri"/>
          <w:b/>
          <w:bCs/>
          <w:rtl/>
        </w:rPr>
        <w:t xml:space="preserve"> </w:t>
      </w:r>
      <w:r w:rsidRPr="0014232F">
        <w:rPr>
          <w:rFonts w:eastAsia="Calibri" w:hint="eastAsia"/>
          <w:b/>
          <w:bCs/>
          <w:rtl/>
        </w:rPr>
        <w:t>אחראים</w:t>
      </w:r>
      <w:r w:rsidRPr="0014232F">
        <w:rPr>
          <w:rFonts w:eastAsia="Calibri"/>
          <w:b/>
          <w:bCs/>
          <w:rtl/>
        </w:rPr>
        <w:t xml:space="preserve"> </w:t>
      </w:r>
      <w:r w:rsidRPr="0014232F">
        <w:rPr>
          <w:rFonts w:eastAsia="Calibri" w:hint="eastAsia"/>
          <w:b/>
          <w:bCs/>
          <w:rtl/>
        </w:rPr>
        <w:t>לכך</w:t>
      </w:r>
      <w:r w:rsidRPr="0014232F">
        <w:rPr>
          <w:rFonts w:eastAsia="Calibri" w:hint="cs"/>
          <w:b/>
          <w:bCs/>
          <w:rtl/>
        </w:rPr>
        <w:t>. 26</w:t>
      </w:r>
      <w:r w:rsidRPr="0014232F">
        <w:rPr>
          <w:rFonts w:eastAsia="Calibri"/>
          <w:b/>
          <w:bCs/>
          <w:rtl/>
        </w:rPr>
        <w:t xml:space="preserve"> </w:t>
      </w:r>
      <w:r w:rsidRPr="0014232F">
        <w:rPr>
          <w:rFonts w:eastAsia="Calibri" w:hint="eastAsia"/>
          <w:b/>
          <w:bCs/>
          <w:rtl/>
        </w:rPr>
        <w:t>מ</w:t>
      </w:r>
      <w:r w:rsidRPr="0014232F">
        <w:rPr>
          <w:rFonts w:eastAsia="Calibri"/>
          <w:b/>
          <w:bCs/>
          <w:rtl/>
        </w:rPr>
        <w:t>-</w:t>
      </w:r>
      <w:r w:rsidRPr="0014232F">
        <w:rPr>
          <w:rFonts w:eastAsia="Calibri" w:hint="cs"/>
          <w:b/>
          <w:bCs/>
          <w:rtl/>
        </w:rPr>
        <w:t>41</w:t>
      </w:r>
      <w:r w:rsidRPr="0014232F">
        <w:rPr>
          <w:rFonts w:eastAsia="Calibri"/>
          <w:b/>
          <w:bCs/>
          <w:rtl/>
        </w:rPr>
        <w:t xml:space="preserve"> </w:t>
      </w:r>
      <w:r w:rsidRPr="0014232F">
        <w:rPr>
          <w:rFonts w:eastAsia="Calibri" w:hint="eastAsia"/>
          <w:b/>
          <w:bCs/>
          <w:rtl/>
        </w:rPr>
        <w:t>רבש</w:t>
      </w:r>
      <w:r w:rsidRPr="0014232F">
        <w:rPr>
          <w:rFonts w:eastAsia="Calibri"/>
          <w:b/>
          <w:bCs/>
          <w:rtl/>
        </w:rPr>
        <w:t>"צים</w:t>
      </w:r>
      <w:r w:rsidRPr="0014232F">
        <w:rPr>
          <w:rFonts w:eastAsia="Calibri" w:hint="cs"/>
          <w:b/>
          <w:bCs/>
          <w:rtl/>
        </w:rPr>
        <w:t xml:space="preserve"> </w:t>
      </w:r>
      <w:r w:rsidRPr="0014232F">
        <w:rPr>
          <w:rFonts w:eastAsia="Calibri"/>
          <w:b/>
          <w:bCs/>
          <w:rtl/>
        </w:rPr>
        <w:t>(</w:t>
      </w:r>
      <w:r w:rsidRPr="0014232F">
        <w:rPr>
          <w:rFonts w:eastAsia="Calibri" w:hint="cs"/>
          <w:b/>
          <w:bCs/>
          <w:rtl/>
        </w:rPr>
        <w:t>63</w:t>
      </w:r>
      <w:r w:rsidRPr="0014232F">
        <w:rPr>
          <w:rFonts w:eastAsia="Calibri"/>
          <w:b/>
          <w:bCs/>
          <w:rtl/>
        </w:rPr>
        <w:t xml:space="preserve">%) </w:t>
      </w:r>
      <w:r w:rsidRPr="0014232F">
        <w:rPr>
          <w:rFonts w:eastAsia="Calibri" w:hint="eastAsia"/>
          <w:b/>
          <w:bCs/>
          <w:rtl/>
        </w:rPr>
        <w:t>ציינו</w:t>
      </w:r>
      <w:r w:rsidRPr="0014232F">
        <w:rPr>
          <w:rFonts w:eastAsia="Calibri"/>
          <w:b/>
          <w:bCs/>
          <w:rtl/>
        </w:rPr>
        <w:t xml:space="preserve"> </w:t>
      </w:r>
      <w:r w:rsidRPr="0014232F">
        <w:rPr>
          <w:rFonts w:eastAsia="Calibri" w:hint="eastAsia"/>
          <w:b/>
          <w:bCs/>
          <w:rtl/>
        </w:rPr>
        <w:t>כי</w:t>
      </w:r>
      <w:r w:rsidRPr="0014232F">
        <w:rPr>
          <w:rFonts w:eastAsia="Calibri"/>
          <w:b/>
          <w:bCs/>
          <w:rtl/>
        </w:rPr>
        <w:t xml:space="preserve"> הם אחראים </w:t>
      </w:r>
      <w:r w:rsidRPr="0014232F">
        <w:rPr>
          <w:rFonts w:eastAsia="Calibri" w:hint="cs"/>
          <w:b/>
          <w:bCs/>
          <w:rtl/>
        </w:rPr>
        <w:t>לנושא הג"ס ביישוב</w:t>
      </w:r>
      <w:r w:rsidRPr="0014232F">
        <w:rPr>
          <w:rFonts w:eastAsia="Calibri"/>
          <w:b/>
          <w:bCs/>
          <w:rtl/>
        </w:rPr>
        <w:t xml:space="preserve">, </w:t>
      </w:r>
      <w:r w:rsidRPr="0014232F">
        <w:rPr>
          <w:rFonts w:eastAsia="Calibri" w:hint="cs"/>
          <w:b/>
          <w:bCs/>
          <w:rtl/>
        </w:rPr>
        <w:t>לעומת 15</w:t>
      </w:r>
      <w:r w:rsidRPr="0014232F">
        <w:rPr>
          <w:rFonts w:eastAsia="Calibri"/>
          <w:b/>
          <w:bCs/>
          <w:rtl/>
        </w:rPr>
        <w:t xml:space="preserve"> </w:t>
      </w:r>
      <w:r w:rsidRPr="0014232F">
        <w:rPr>
          <w:rFonts w:eastAsia="Calibri" w:hint="eastAsia"/>
          <w:b/>
          <w:bCs/>
          <w:rtl/>
        </w:rPr>
        <w:t>רבש</w:t>
      </w:r>
      <w:r w:rsidRPr="0014232F">
        <w:rPr>
          <w:rFonts w:eastAsia="Calibri"/>
          <w:b/>
          <w:bCs/>
          <w:rtl/>
        </w:rPr>
        <w:t>"צים (</w:t>
      </w:r>
      <w:r w:rsidRPr="0014232F">
        <w:rPr>
          <w:rFonts w:eastAsia="Calibri" w:hint="cs"/>
          <w:b/>
          <w:bCs/>
          <w:rtl/>
        </w:rPr>
        <w:t>37</w:t>
      </w:r>
      <w:r w:rsidRPr="0014232F">
        <w:rPr>
          <w:rFonts w:eastAsia="Calibri"/>
          <w:b/>
          <w:bCs/>
          <w:rtl/>
        </w:rPr>
        <w:t xml:space="preserve">%) </w:t>
      </w:r>
      <w:r w:rsidRPr="0014232F">
        <w:rPr>
          <w:rFonts w:eastAsia="Calibri" w:hint="cs"/>
          <w:b/>
          <w:bCs/>
          <w:rtl/>
        </w:rPr>
        <w:t xml:space="preserve">שהשיבו </w:t>
      </w:r>
      <w:r w:rsidRPr="0014232F">
        <w:rPr>
          <w:rFonts w:eastAsia="Calibri" w:hint="eastAsia"/>
          <w:b/>
          <w:bCs/>
          <w:rtl/>
        </w:rPr>
        <w:t>ש</w:t>
      </w:r>
      <w:r w:rsidRPr="0014232F">
        <w:rPr>
          <w:rFonts w:eastAsia="Calibri" w:hint="cs"/>
          <w:b/>
          <w:bCs/>
          <w:rtl/>
        </w:rPr>
        <w:t xml:space="preserve">הם </w:t>
      </w:r>
      <w:r w:rsidRPr="0014232F">
        <w:rPr>
          <w:rFonts w:eastAsia="Calibri" w:hint="eastAsia"/>
          <w:b/>
          <w:bCs/>
          <w:rtl/>
        </w:rPr>
        <w:t>אינם</w:t>
      </w:r>
      <w:r w:rsidRPr="0014232F">
        <w:rPr>
          <w:rFonts w:eastAsia="Calibri"/>
          <w:b/>
          <w:bCs/>
          <w:rtl/>
        </w:rPr>
        <w:t xml:space="preserve"> </w:t>
      </w:r>
      <w:r w:rsidRPr="0014232F">
        <w:rPr>
          <w:rFonts w:eastAsia="Calibri" w:hint="eastAsia"/>
          <w:b/>
          <w:bCs/>
          <w:rtl/>
        </w:rPr>
        <w:t>אחראים</w:t>
      </w:r>
      <w:r w:rsidRPr="0014232F">
        <w:rPr>
          <w:rFonts w:eastAsia="Calibri"/>
          <w:b/>
          <w:bCs/>
          <w:rtl/>
        </w:rPr>
        <w:t xml:space="preserve"> </w:t>
      </w:r>
      <w:r w:rsidRPr="0014232F">
        <w:rPr>
          <w:rFonts w:eastAsia="Calibri" w:hint="eastAsia"/>
          <w:b/>
          <w:bCs/>
          <w:rtl/>
        </w:rPr>
        <w:t>לכך</w:t>
      </w:r>
      <w:r w:rsidRPr="0014232F">
        <w:rPr>
          <w:rFonts w:eastAsia="Calibri" w:hint="cs"/>
          <w:b/>
          <w:bCs/>
          <w:rtl/>
        </w:rPr>
        <w:t>. 18</w:t>
      </w:r>
      <w:r w:rsidRPr="0014232F">
        <w:rPr>
          <w:rFonts w:eastAsia="Calibri"/>
          <w:b/>
          <w:bCs/>
          <w:rtl/>
        </w:rPr>
        <w:t xml:space="preserve"> </w:t>
      </w:r>
      <w:r w:rsidRPr="0014232F">
        <w:rPr>
          <w:rFonts w:eastAsia="Calibri" w:hint="eastAsia"/>
          <w:b/>
          <w:bCs/>
          <w:rtl/>
        </w:rPr>
        <w:t>מ</w:t>
      </w:r>
      <w:r w:rsidRPr="0014232F">
        <w:rPr>
          <w:rFonts w:eastAsia="Calibri"/>
          <w:b/>
          <w:bCs/>
          <w:rtl/>
        </w:rPr>
        <w:t>-</w:t>
      </w:r>
      <w:r w:rsidRPr="0014232F">
        <w:rPr>
          <w:rFonts w:eastAsia="Calibri" w:hint="cs"/>
          <w:b/>
          <w:bCs/>
          <w:rtl/>
        </w:rPr>
        <w:t>41</w:t>
      </w:r>
      <w:r w:rsidRPr="0014232F">
        <w:rPr>
          <w:rFonts w:eastAsia="Calibri"/>
          <w:b/>
          <w:bCs/>
          <w:rtl/>
        </w:rPr>
        <w:t xml:space="preserve"> </w:t>
      </w:r>
      <w:r w:rsidRPr="0014232F">
        <w:rPr>
          <w:rFonts w:eastAsia="Calibri" w:hint="eastAsia"/>
          <w:b/>
          <w:bCs/>
          <w:rtl/>
        </w:rPr>
        <w:t>רבש</w:t>
      </w:r>
      <w:r w:rsidRPr="0014232F">
        <w:rPr>
          <w:rFonts w:eastAsia="Calibri"/>
          <w:b/>
          <w:bCs/>
          <w:rtl/>
        </w:rPr>
        <w:t>"צים (</w:t>
      </w:r>
      <w:r w:rsidRPr="0014232F">
        <w:rPr>
          <w:rFonts w:eastAsia="Calibri" w:hint="cs"/>
          <w:b/>
          <w:bCs/>
          <w:rtl/>
        </w:rPr>
        <w:t>44</w:t>
      </w:r>
      <w:r w:rsidRPr="0014232F">
        <w:rPr>
          <w:rFonts w:eastAsia="Calibri"/>
          <w:b/>
          <w:bCs/>
          <w:rtl/>
        </w:rPr>
        <w:t xml:space="preserve">%) </w:t>
      </w:r>
      <w:r w:rsidRPr="0014232F">
        <w:rPr>
          <w:rFonts w:eastAsia="Calibri" w:hint="eastAsia"/>
          <w:b/>
          <w:bCs/>
          <w:rtl/>
        </w:rPr>
        <w:t>ציינו</w:t>
      </w:r>
      <w:r w:rsidRPr="0014232F">
        <w:rPr>
          <w:rFonts w:eastAsia="Calibri"/>
          <w:b/>
          <w:bCs/>
          <w:rtl/>
        </w:rPr>
        <w:t xml:space="preserve"> </w:t>
      </w:r>
      <w:r w:rsidRPr="0014232F">
        <w:rPr>
          <w:rFonts w:eastAsia="Calibri" w:hint="eastAsia"/>
          <w:b/>
          <w:bCs/>
          <w:rtl/>
        </w:rPr>
        <w:t>כי</w:t>
      </w:r>
      <w:r w:rsidRPr="0014232F">
        <w:rPr>
          <w:rFonts w:eastAsia="Calibri"/>
          <w:b/>
          <w:bCs/>
          <w:rtl/>
        </w:rPr>
        <w:t xml:space="preserve"> הם אחראים </w:t>
      </w:r>
      <w:r w:rsidRPr="0014232F">
        <w:rPr>
          <w:rFonts w:eastAsia="Calibri" w:hint="cs"/>
          <w:b/>
          <w:bCs/>
          <w:rtl/>
        </w:rPr>
        <w:t>להכשרת צוותי רפואת חירום ביישוב</w:t>
      </w:r>
      <w:r w:rsidRPr="0014232F">
        <w:rPr>
          <w:rFonts w:eastAsia="Calibri"/>
          <w:b/>
          <w:bCs/>
          <w:rtl/>
        </w:rPr>
        <w:t xml:space="preserve">, </w:t>
      </w:r>
      <w:r w:rsidRPr="0014232F">
        <w:rPr>
          <w:rFonts w:eastAsia="Calibri" w:hint="cs"/>
          <w:b/>
          <w:bCs/>
          <w:rtl/>
        </w:rPr>
        <w:t>לעומת 23</w:t>
      </w:r>
      <w:r w:rsidRPr="0014232F">
        <w:rPr>
          <w:rFonts w:eastAsia="Calibri"/>
          <w:b/>
          <w:bCs/>
          <w:rtl/>
        </w:rPr>
        <w:t xml:space="preserve"> </w:t>
      </w:r>
      <w:r w:rsidRPr="0014232F">
        <w:rPr>
          <w:rFonts w:eastAsia="Calibri" w:hint="eastAsia"/>
          <w:b/>
          <w:bCs/>
          <w:rtl/>
        </w:rPr>
        <w:t>רבש</w:t>
      </w:r>
      <w:r w:rsidRPr="0014232F">
        <w:rPr>
          <w:rFonts w:eastAsia="Calibri"/>
          <w:b/>
          <w:bCs/>
          <w:rtl/>
        </w:rPr>
        <w:t>"צים (</w:t>
      </w:r>
      <w:r w:rsidRPr="0014232F">
        <w:rPr>
          <w:rFonts w:eastAsia="Calibri" w:hint="cs"/>
          <w:b/>
          <w:bCs/>
          <w:rtl/>
        </w:rPr>
        <w:t>56</w:t>
      </w:r>
      <w:r w:rsidRPr="0014232F">
        <w:rPr>
          <w:rFonts w:eastAsia="Calibri"/>
          <w:b/>
          <w:bCs/>
          <w:rtl/>
        </w:rPr>
        <w:t xml:space="preserve">%) </w:t>
      </w:r>
      <w:r w:rsidRPr="0014232F">
        <w:rPr>
          <w:rFonts w:eastAsia="Calibri" w:hint="cs"/>
          <w:b/>
          <w:bCs/>
          <w:rtl/>
        </w:rPr>
        <w:t xml:space="preserve">שהשיבו </w:t>
      </w:r>
      <w:r w:rsidRPr="0014232F">
        <w:rPr>
          <w:rFonts w:eastAsia="Calibri" w:hint="eastAsia"/>
          <w:b/>
          <w:bCs/>
          <w:rtl/>
        </w:rPr>
        <w:t>ש</w:t>
      </w:r>
      <w:r w:rsidRPr="0014232F">
        <w:rPr>
          <w:rFonts w:eastAsia="Calibri" w:hint="cs"/>
          <w:b/>
          <w:bCs/>
          <w:rtl/>
        </w:rPr>
        <w:t xml:space="preserve">הם </w:t>
      </w:r>
      <w:r w:rsidRPr="0014232F">
        <w:rPr>
          <w:rFonts w:eastAsia="Calibri" w:hint="eastAsia"/>
          <w:b/>
          <w:bCs/>
          <w:rtl/>
        </w:rPr>
        <w:t>אינם</w:t>
      </w:r>
      <w:r w:rsidRPr="0014232F">
        <w:rPr>
          <w:rFonts w:eastAsia="Calibri"/>
          <w:b/>
          <w:bCs/>
          <w:rtl/>
        </w:rPr>
        <w:t xml:space="preserve"> </w:t>
      </w:r>
      <w:r w:rsidRPr="0014232F">
        <w:rPr>
          <w:rFonts w:eastAsia="Calibri" w:hint="eastAsia"/>
          <w:b/>
          <w:bCs/>
          <w:rtl/>
        </w:rPr>
        <w:t>אחראים</w:t>
      </w:r>
      <w:r w:rsidRPr="0014232F">
        <w:rPr>
          <w:rFonts w:eastAsia="Calibri"/>
          <w:b/>
          <w:bCs/>
          <w:rtl/>
        </w:rPr>
        <w:t xml:space="preserve"> </w:t>
      </w:r>
      <w:r w:rsidRPr="0014232F">
        <w:rPr>
          <w:rFonts w:eastAsia="Calibri" w:hint="eastAsia"/>
          <w:b/>
          <w:bCs/>
          <w:rtl/>
        </w:rPr>
        <w:t>לכך</w:t>
      </w:r>
      <w:r w:rsidRPr="0014232F">
        <w:rPr>
          <w:rFonts w:eastAsia="Calibri" w:hint="cs"/>
          <w:b/>
          <w:bCs/>
          <w:rtl/>
        </w:rPr>
        <w:t xml:space="preserve">. נתונים אלו מעידים על שונות רבה בין הרבש"צים בנוגע להבנת מידת אחריותם להכנת יישובם לשעת חירום ולסידורי ביטחון. </w:t>
      </w:r>
      <w:r w:rsidRPr="0014232F">
        <w:rPr>
          <w:rFonts w:eastAsia="Calibri"/>
          <w:b/>
          <w:bCs/>
          <w:rtl/>
        </w:rPr>
        <w:t xml:space="preserve">מגמה זו עלתה בכלל </w:t>
      </w:r>
      <w:r w:rsidRPr="0014232F">
        <w:rPr>
          <w:rFonts w:eastAsia="Calibri" w:hint="cs"/>
          <w:b/>
          <w:bCs/>
          <w:rtl/>
        </w:rPr>
        <w:t>הפקמ"רים</w:t>
      </w:r>
      <w:r w:rsidRPr="0014232F">
        <w:rPr>
          <w:rFonts w:eastAsia="Calibri"/>
          <w:b/>
          <w:bCs/>
          <w:rtl/>
        </w:rPr>
        <w:t>.</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eastAsia"/>
          <w:rtl/>
        </w:rPr>
        <w:t>משהב</w:t>
      </w:r>
      <w:r w:rsidRPr="0014232F">
        <w:rPr>
          <w:rFonts w:eastAsia="Calibri"/>
          <w:rtl/>
        </w:rPr>
        <w:t xml:space="preserve">"ט </w:t>
      </w:r>
      <w:r w:rsidRPr="0014232F">
        <w:rPr>
          <w:rFonts w:eastAsia="Calibri" w:hint="eastAsia"/>
          <w:rtl/>
        </w:rPr>
        <w:t>מסר</w:t>
      </w:r>
      <w:r w:rsidRPr="0014232F">
        <w:rPr>
          <w:rFonts w:eastAsia="Calibri"/>
          <w:rtl/>
        </w:rPr>
        <w:t xml:space="preserve"> </w:t>
      </w:r>
      <w:r w:rsidRPr="0014232F">
        <w:rPr>
          <w:rFonts w:eastAsia="Calibri" w:hint="cs"/>
          <w:rtl/>
        </w:rPr>
        <w:t>בתגובתו</w:t>
      </w:r>
      <w:r w:rsidRPr="0014232F">
        <w:rPr>
          <w:rFonts w:eastAsia="Calibri"/>
          <w:rtl/>
        </w:rPr>
        <w:t xml:space="preserve"> </w:t>
      </w:r>
      <w:r w:rsidRPr="0014232F">
        <w:rPr>
          <w:rFonts w:eastAsia="Calibri" w:hint="eastAsia"/>
          <w:rtl/>
        </w:rPr>
        <w:t>כי</w:t>
      </w:r>
      <w:r w:rsidRPr="0014232F">
        <w:rPr>
          <w:rFonts w:eastAsia="Calibri"/>
          <w:rtl/>
        </w:rPr>
        <w:t xml:space="preserve"> "יש </w:t>
      </w:r>
      <w:r w:rsidRPr="0014232F">
        <w:rPr>
          <w:rFonts w:eastAsia="Calibri" w:hint="eastAsia"/>
          <w:rtl/>
        </w:rPr>
        <w:t>לזכור</w:t>
      </w:r>
      <w:r w:rsidRPr="0014232F">
        <w:rPr>
          <w:rFonts w:eastAsia="Calibri"/>
          <w:rtl/>
        </w:rPr>
        <w:t xml:space="preserve"> </w:t>
      </w:r>
      <w:r w:rsidRPr="0014232F">
        <w:rPr>
          <w:rFonts w:eastAsia="Calibri" w:hint="eastAsia"/>
          <w:rtl/>
        </w:rPr>
        <w:t>כי</w:t>
      </w:r>
      <w:r w:rsidRPr="0014232F">
        <w:rPr>
          <w:rFonts w:eastAsia="Calibri"/>
          <w:rtl/>
        </w:rPr>
        <w:t xml:space="preserve"> </w:t>
      </w:r>
      <w:r w:rsidRPr="0014232F">
        <w:rPr>
          <w:rFonts w:eastAsia="Calibri" w:hint="eastAsia"/>
          <w:rtl/>
        </w:rPr>
        <w:t>רבש</w:t>
      </w:r>
      <w:r w:rsidRPr="0014232F">
        <w:rPr>
          <w:rFonts w:eastAsia="Calibri"/>
          <w:rtl/>
        </w:rPr>
        <w:t xml:space="preserve">"צים </w:t>
      </w:r>
      <w:r w:rsidRPr="0014232F">
        <w:rPr>
          <w:rFonts w:eastAsia="Calibri" w:hint="eastAsia"/>
          <w:rtl/>
        </w:rPr>
        <w:t>מצויים</w:t>
      </w:r>
      <w:r w:rsidRPr="0014232F">
        <w:rPr>
          <w:rFonts w:eastAsia="Calibri"/>
          <w:rtl/>
        </w:rPr>
        <w:t xml:space="preserve"> </w:t>
      </w:r>
      <w:r w:rsidRPr="0014232F">
        <w:rPr>
          <w:rFonts w:eastAsia="Calibri" w:hint="eastAsia"/>
          <w:rtl/>
        </w:rPr>
        <w:t>במאות</w:t>
      </w:r>
      <w:r w:rsidRPr="0014232F">
        <w:rPr>
          <w:rFonts w:eastAsia="Calibri"/>
          <w:rtl/>
        </w:rPr>
        <w:t xml:space="preserve"> </w:t>
      </w:r>
      <w:r w:rsidRPr="0014232F">
        <w:rPr>
          <w:rFonts w:eastAsia="Calibri" w:hint="eastAsia"/>
          <w:rtl/>
        </w:rPr>
        <w:t>יישובים</w:t>
      </w:r>
      <w:r w:rsidRPr="0014232F">
        <w:rPr>
          <w:rFonts w:eastAsia="Calibri"/>
          <w:rtl/>
        </w:rPr>
        <w:t xml:space="preserve">, </w:t>
      </w:r>
      <w:r w:rsidRPr="0014232F">
        <w:rPr>
          <w:rFonts w:eastAsia="Calibri" w:hint="eastAsia"/>
          <w:rtl/>
        </w:rPr>
        <w:t>קטנים</w:t>
      </w:r>
      <w:r w:rsidRPr="0014232F">
        <w:rPr>
          <w:rFonts w:eastAsia="Calibri"/>
          <w:rtl/>
        </w:rPr>
        <w:t xml:space="preserve"> </w:t>
      </w:r>
      <w:r w:rsidRPr="0014232F">
        <w:rPr>
          <w:rFonts w:eastAsia="Calibri" w:hint="eastAsia"/>
          <w:rtl/>
        </w:rPr>
        <w:t>כגדולים</w:t>
      </w:r>
      <w:r w:rsidRPr="0014232F">
        <w:rPr>
          <w:rFonts w:eastAsia="Calibri"/>
          <w:rtl/>
        </w:rPr>
        <w:t xml:space="preserve">, </w:t>
      </w:r>
      <w:r w:rsidRPr="0014232F">
        <w:rPr>
          <w:rFonts w:eastAsia="Calibri" w:hint="eastAsia"/>
          <w:rtl/>
        </w:rPr>
        <w:t>צעירים</w:t>
      </w:r>
      <w:r w:rsidRPr="0014232F">
        <w:rPr>
          <w:rFonts w:eastAsia="Calibri"/>
          <w:rtl/>
        </w:rPr>
        <w:t xml:space="preserve"> </w:t>
      </w:r>
      <w:r w:rsidRPr="0014232F">
        <w:rPr>
          <w:rFonts w:eastAsia="Calibri" w:hint="eastAsia"/>
          <w:rtl/>
        </w:rPr>
        <w:t>וותיקים</w:t>
      </w:r>
      <w:r w:rsidRPr="0014232F">
        <w:rPr>
          <w:rFonts w:eastAsia="Calibri"/>
          <w:rtl/>
        </w:rPr>
        <w:t xml:space="preserve">, </w:t>
      </w:r>
      <w:r w:rsidRPr="0014232F">
        <w:rPr>
          <w:rFonts w:eastAsia="Calibri" w:hint="eastAsia"/>
          <w:rtl/>
        </w:rPr>
        <w:t>בגבול</w:t>
      </w:r>
      <w:r w:rsidRPr="0014232F">
        <w:rPr>
          <w:rFonts w:eastAsia="Calibri"/>
          <w:rtl/>
        </w:rPr>
        <w:t xml:space="preserve"> </w:t>
      </w:r>
      <w:r w:rsidRPr="0014232F">
        <w:rPr>
          <w:rFonts w:eastAsia="Calibri" w:hint="eastAsia"/>
          <w:rtl/>
        </w:rPr>
        <w:t>הצפון</w:t>
      </w:r>
      <w:r w:rsidRPr="0014232F">
        <w:rPr>
          <w:rFonts w:eastAsia="Calibri"/>
          <w:rtl/>
        </w:rPr>
        <w:t xml:space="preserve">, </w:t>
      </w:r>
      <w:r w:rsidRPr="0014232F">
        <w:rPr>
          <w:rFonts w:eastAsia="Calibri" w:hint="eastAsia"/>
          <w:rtl/>
        </w:rPr>
        <w:t>בעוטף</w:t>
      </w:r>
      <w:r w:rsidRPr="0014232F">
        <w:rPr>
          <w:rFonts w:eastAsia="Calibri"/>
          <w:rtl/>
        </w:rPr>
        <w:t xml:space="preserve"> </w:t>
      </w:r>
      <w:r w:rsidRPr="0014232F">
        <w:rPr>
          <w:rFonts w:eastAsia="Calibri" w:hint="eastAsia"/>
          <w:rtl/>
        </w:rPr>
        <w:t>עזה</w:t>
      </w:r>
      <w:r w:rsidRPr="0014232F">
        <w:rPr>
          <w:rFonts w:eastAsia="Calibri"/>
          <w:rtl/>
        </w:rPr>
        <w:t xml:space="preserve">, </w:t>
      </w:r>
      <w:r w:rsidRPr="0014232F">
        <w:rPr>
          <w:rFonts w:eastAsia="Calibri" w:hint="eastAsia"/>
          <w:rtl/>
        </w:rPr>
        <w:t>באיו</w:t>
      </w:r>
      <w:r w:rsidRPr="0014232F">
        <w:rPr>
          <w:rFonts w:eastAsia="Calibri"/>
          <w:rtl/>
        </w:rPr>
        <w:t xml:space="preserve">"ש, </w:t>
      </w:r>
      <w:r w:rsidRPr="0014232F">
        <w:rPr>
          <w:rFonts w:eastAsia="Calibri" w:hint="eastAsia"/>
          <w:rtl/>
        </w:rPr>
        <w:t>בקו</w:t>
      </w:r>
      <w:r w:rsidRPr="0014232F">
        <w:rPr>
          <w:rFonts w:eastAsia="Calibri"/>
          <w:rtl/>
        </w:rPr>
        <w:t xml:space="preserve"> </w:t>
      </w:r>
      <w:r w:rsidRPr="0014232F">
        <w:rPr>
          <w:rFonts w:eastAsia="Calibri" w:hint="eastAsia"/>
          <w:rtl/>
        </w:rPr>
        <w:t>התפר</w:t>
      </w:r>
      <w:r w:rsidRPr="0014232F">
        <w:rPr>
          <w:rFonts w:eastAsia="Calibri"/>
          <w:rtl/>
        </w:rPr>
        <w:t xml:space="preserve">, </w:t>
      </w:r>
      <w:r w:rsidRPr="0014232F">
        <w:rPr>
          <w:rFonts w:eastAsia="Calibri" w:hint="eastAsia"/>
          <w:rtl/>
        </w:rPr>
        <w:t>בערבה</w:t>
      </w:r>
      <w:r w:rsidRPr="0014232F">
        <w:rPr>
          <w:rFonts w:eastAsia="Calibri"/>
          <w:rtl/>
        </w:rPr>
        <w:t xml:space="preserve"> </w:t>
      </w:r>
      <w:r w:rsidRPr="0014232F">
        <w:rPr>
          <w:rFonts w:eastAsia="Calibri" w:hint="eastAsia"/>
          <w:rtl/>
        </w:rPr>
        <w:t>ועוד</w:t>
      </w:r>
      <w:r w:rsidRPr="0014232F">
        <w:rPr>
          <w:rFonts w:eastAsia="Calibri"/>
          <w:rtl/>
        </w:rPr>
        <w:t xml:space="preserve">... </w:t>
      </w:r>
      <w:r w:rsidRPr="0014232F">
        <w:rPr>
          <w:rFonts w:eastAsia="Calibri" w:hint="eastAsia"/>
          <w:rtl/>
        </w:rPr>
        <w:t>בהתאם</w:t>
      </w:r>
      <w:r w:rsidRPr="0014232F">
        <w:rPr>
          <w:rFonts w:eastAsia="Calibri"/>
          <w:rtl/>
        </w:rPr>
        <w:t xml:space="preserve"> </w:t>
      </w:r>
      <w:r w:rsidRPr="0014232F">
        <w:rPr>
          <w:rFonts w:eastAsia="Calibri" w:hint="eastAsia"/>
          <w:rtl/>
        </w:rPr>
        <w:t>בוודאי</w:t>
      </w:r>
      <w:r w:rsidRPr="0014232F">
        <w:rPr>
          <w:rFonts w:eastAsia="Calibri"/>
          <w:rtl/>
        </w:rPr>
        <w:t xml:space="preserve"> </w:t>
      </w:r>
      <w:r w:rsidRPr="0014232F">
        <w:rPr>
          <w:rFonts w:eastAsia="Calibri" w:hint="eastAsia"/>
          <w:rtl/>
        </w:rPr>
        <w:t>שישנה</w:t>
      </w:r>
      <w:r w:rsidRPr="0014232F">
        <w:rPr>
          <w:rFonts w:eastAsia="Calibri"/>
          <w:rtl/>
        </w:rPr>
        <w:t xml:space="preserve"> </w:t>
      </w:r>
      <w:r w:rsidRPr="0014232F">
        <w:rPr>
          <w:rFonts w:eastAsia="Calibri" w:hint="eastAsia"/>
          <w:rtl/>
        </w:rPr>
        <w:t>שונות</w:t>
      </w:r>
      <w:r w:rsidRPr="0014232F">
        <w:rPr>
          <w:rFonts w:eastAsia="Calibri"/>
          <w:rtl/>
        </w:rPr>
        <w:t xml:space="preserve"> </w:t>
      </w:r>
      <w:r w:rsidRPr="0014232F">
        <w:rPr>
          <w:rFonts w:eastAsia="Calibri" w:hint="eastAsia"/>
          <w:rtl/>
        </w:rPr>
        <w:t>רבה</w:t>
      </w:r>
      <w:r w:rsidRPr="0014232F">
        <w:rPr>
          <w:rFonts w:eastAsia="Calibri"/>
          <w:rtl/>
        </w:rPr>
        <w:t xml:space="preserve"> </w:t>
      </w:r>
      <w:r w:rsidRPr="0014232F">
        <w:rPr>
          <w:rFonts w:eastAsia="Calibri" w:hint="eastAsia"/>
          <w:rtl/>
        </w:rPr>
        <w:t>בין</w:t>
      </w:r>
      <w:r w:rsidRPr="0014232F">
        <w:rPr>
          <w:rFonts w:eastAsia="Calibri"/>
          <w:rtl/>
        </w:rPr>
        <w:t xml:space="preserve"> </w:t>
      </w:r>
      <w:r w:rsidRPr="0014232F">
        <w:rPr>
          <w:rFonts w:eastAsia="Calibri" w:hint="eastAsia"/>
          <w:rtl/>
        </w:rPr>
        <w:t>היישובים</w:t>
      </w:r>
      <w:r w:rsidRPr="0014232F">
        <w:rPr>
          <w:rFonts w:eastAsia="Calibri"/>
          <w:rtl/>
        </w:rPr>
        <w:t xml:space="preserve">, </w:t>
      </w:r>
      <w:r w:rsidRPr="0014232F">
        <w:rPr>
          <w:rFonts w:eastAsia="Calibri" w:hint="eastAsia"/>
          <w:rtl/>
        </w:rPr>
        <w:t>בין</w:t>
      </w:r>
      <w:r w:rsidRPr="0014232F">
        <w:rPr>
          <w:rFonts w:eastAsia="Calibri"/>
          <w:rtl/>
        </w:rPr>
        <w:t xml:space="preserve"> </w:t>
      </w:r>
      <w:r w:rsidRPr="0014232F">
        <w:rPr>
          <w:rFonts w:eastAsia="Calibri" w:hint="eastAsia"/>
          <w:rtl/>
        </w:rPr>
        <w:t>היתר</w:t>
      </w:r>
      <w:r w:rsidRPr="0014232F">
        <w:rPr>
          <w:rFonts w:eastAsia="Calibri"/>
          <w:rtl/>
        </w:rPr>
        <w:t xml:space="preserve"> </w:t>
      </w:r>
      <w:r w:rsidRPr="0014232F">
        <w:rPr>
          <w:rFonts w:eastAsia="Calibri" w:hint="eastAsia"/>
          <w:rtl/>
        </w:rPr>
        <w:t>בנוגע</w:t>
      </w:r>
      <w:r w:rsidRPr="0014232F">
        <w:rPr>
          <w:rFonts w:eastAsia="Calibri"/>
          <w:rtl/>
        </w:rPr>
        <w:t xml:space="preserve"> </w:t>
      </w:r>
      <w:r w:rsidRPr="0014232F">
        <w:rPr>
          <w:rFonts w:eastAsia="Calibri" w:hint="eastAsia"/>
          <w:rtl/>
        </w:rPr>
        <w:t>לנושאים</w:t>
      </w:r>
      <w:r w:rsidRPr="0014232F">
        <w:rPr>
          <w:rFonts w:eastAsia="Calibri"/>
          <w:rtl/>
        </w:rPr>
        <w:t xml:space="preserve"> </w:t>
      </w:r>
      <w:r w:rsidRPr="0014232F">
        <w:rPr>
          <w:rFonts w:eastAsia="Calibri" w:hint="eastAsia"/>
          <w:rtl/>
        </w:rPr>
        <w:t>כגון</w:t>
      </w:r>
      <w:r w:rsidRPr="0014232F">
        <w:rPr>
          <w:rFonts w:eastAsia="Calibri"/>
          <w:rtl/>
        </w:rPr>
        <w:t xml:space="preserve"> </w:t>
      </w:r>
      <w:r w:rsidRPr="0014232F">
        <w:rPr>
          <w:rFonts w:eastAsia="Calibri" w:hint="eastAsia"/>
          <w:rtl/>
        </w:rPr>
        <w:t>אחריות</w:t>
      </w:r>
      <w:r w:rsidRPr="0014232F">
        <w:rPr>
          <w:rFonts w:eastAsia="Calibri"/>
          <w:rtl/>
        </w:rPr>
        <w:t xml:space="preserve"> </w:t>
      </w:r>
      <w:r w:rsidRPr="0014232F">
        <w:rPr>
          <w:rFonts w:eastAsia="Calibri" w:hint="eastAsia"/>
          <w:rtl/>
        </w:rPr>
        <w:t>לסידורי</w:t>
      </w:r>
      <w:r w:rsidRPr="0014232F">
        <w:rPr>
          <w:rFonts w:eastAsia="Calibri"/>
          <w:rtl/>
        </w:rPr>
        <w:t xml:space="preserve"> </w:t>
      </w:r>
      <w:r w:rsidRPr="0014232F">
        <w:rPr>
          <w:rFonts w:eastAsia="Calibri" w:hint="eastAsia"/>
          <w:rtl/>
        </w:rPr>
        <w:t>הביטחון</w:t>
      </w:r>
      <w:r w:rsidRPr="0014232F">
        <w:rPr>
          <w:rFonts w:eastAsia="Calibri"/>
          <w:rtl/>
        </w:rPr>
        <w:t xml:space="preserve"> </w:t>
      </w:r>
      <w:r w:rsidRPr="0014232F">
        <w:rPr>
          <w:rFonts w:eastAsia="Calibri" w:hint="eastAsia"/>
          <w:rtl/>
        </w:rPr>
        <w:t>במוסדות</w:t>
      </w:r>
      <w:r w:rsidRPr="0014232F">
        <w:rPr>
          <w:rFonts w:eastAsia="Calibri"/>
          <w:rtl/>
        </w:rPr>
        <w:t xml:space="preserve"> </w:t>
      </w:r>
      <w:r w:rsidRPr="0014232F">
        <w:rPr>
          <w:rFonts w:eastAsia="Calibri" w:hint="eastAsia"/>
          <w:rtl/>
        </w:rPr>
        <w:t>חינוך</w:t>
      </w:r>
      <w:r w:rsidRPr="0014232F">
        <w:rPr>
          <w:rFonts w:eastAsia="Calibri"/>
          <w:rtl/>
        </w:rPr>
        <w:t xml:space="preserve"> </w:t>
      </w:r>
      <w:r w:rsidRPr="0014232F">
        <w:rPr>
          <w:rFonts w:eastAsia="Calibri" w:hint="eastAsia"/>
          <w:rtl/>
        </w:rPr>
        <w:t>בשגרה</w:t>
      </w:r>
      <w:r w:rsidRPr="0014232F">
        <w:rPr>
          <w:rFonts w:eastAsia="Calibri"/>
          <w:rtl/>
        </w:rPr>
        <w:t>".</w:t>
      </w:r>
      <w:r w:rsidRPr="0014232F">
        <w:rPr>
          <w:rFonts w:eastAsia="Calibri" w:hint="cs"/>
          <w:rtl/>
        </w:rPr>
        <w:t xml:space="preserve"> בתגובתו </w:t>
      </w:r>
      <w:r w:rsidR="00367AB0">
        <w:rPr>
          <w:rFonts w:eastAsia="Calibri" w:hint="cs"/>
          <w:rtl/>
        </w:rPr>
        <w:t>ע</w:t>
      </w:r>
      <w:r w:rsidRPr="0014232F">
        <w:rPr>
          <w:rFonts w:eastAsia="Calibri" w:hint="cs"/>
          <w:rtl/>
        </w:rPr>
        <w:t>ל</w:t>
      </w:r>
      <w:r w:rsidR="00367AB0">
        <w:rPr>
          <w:rFonts w:eastAsia="Calibri" w:hint="cs"/>
          <w:rtl/>
        </w:rPr>
        <w:t xml:space="preserve"> </w:t>
      </w:r>
      <w:r w:rsidRPr="0014232F">
        <w:rPr>
          <w:rFonts w:eastAsia="Calibri" w:hint="cs"/>
          <w:rtl/>
        </w:rPr>
        <w:t xml:space="preserve">טיוטה כמעט סופית של דוח הביקורת מסר משהב"ט בנובמבר 2025 כי לאחר 7.10.23 גדל התקציב להכשרת רבש"צים, ונפתחו שלוחות נוספות להכשרתם ברחבי הארץ באמצעות חיל הגנת הגבולות. </w:t>
      </w:r>
    </w:p>
    <w:p w:rsidR="0014232F" w:rsidRPr="0014232F" w:rsidP="002E3ED8">
      <w:pPr>
        <w:spacing w:line="269" w:lineRule="auto"/>
        <w:ind w:left="-567"/>
        <w:rPr>
          <w:rFonts w:eastAsia="Calibri"/>
          <w:szCs w:val="20"/>
          <w:rtl/>
        </w:rPr>
      </w:pPr>
    </w:p>
    <w:p w:rsidR="00EC4B19" w:rsidP="002E3ED8">
      <w:pPr>
        <w:spacing w:line="269" w:lineRule="auto"/>
        <w:rPr>
          <w:rFonts w:eastAsia="Calibri"/>
          <w:b/>
          <w:bCs/>
          <w:rtl/>
        </w:rPr>
      </w:pPr>
      <w:r w:rsidRPr="0014232F">
        <w:rPr>
          <w:rFonts w:eastAsia="Calibri" w:hint="eastAsia"/>
          <w:b/>
          <w:bCs/>
          <w:rtl/>
        </w:rPr>
        <w:t>משרד</w:t>
      </w:r>
      <w:r w:rsidRPr="0014232F">
        <w:rPr>
          <w:rFonts w:eastAsia="Calibri"/>
          <w:b/>
          <w:bCs/>
          <w:rtl/>
        </w:rPr>
        <w:t xml:space="preserve"> מבקר המדינה מציין כי תפקידי הרבש"ץ כפי שמוגדרים בפקודה </w:t>
      </w:r>
      <w:r w:rsidRPr="0014232F">
        <w:rPr>
          <w:rFonts w:eastAsia="Calibri" w:hint="cs"/>
          <w:b/>
          <w:bCs/>
          <w:rtl/>
        </w:rPr>
        <w:t>ה</w:t>
      </w:r>
      <w:r w:rsidRPr="0014232F">
        <w:rPr>
          <w:rFonts w:eastAsia="Calibri"/>
          <w:b/>
          <w:bCs/>
          <w:rtl/>
        </w:rPr>
        <w:t xml:space="preserve">מטכ"לית, בהוראת אמ"ץ ובתו"ל </w:t>
      </w:r>
      <w:r w:rsidRPr="0014232F">
        <w:rPr>
          <w:rFonts w:eastAsia="Calibri" w:hint="eastAsia"/>
          <w:b/>
          <w:bCs/>
          <w:rtl/>
        </w:rPr>
        <w:t>הגנת</w:t>
      </w:r>
      <w:r w:rsidRPr="0014232F">
        <w:rPr>
          <w:rFonts w:eastAsia="Calibri"/>
          <w:b/>
          <w:bCs/>
          <w:rtl/>
        </w:rPr>
        <w:t xml:space="preserve"> היישוב </w:t>
      </w:r>
      <w:r w:rsidRPr="0014232F">
        <w:rPr>
          <w:rFonts w:eastAsia="Calibri" w:hint="eastAsia"/>
          <w:b/>
          <w:bCs/>
          <w:rtl/>
        </w:rPr>
        <w:t>אינם</w:t>
      </w:r>
      <w:r w:rsidRPr="0014232F">
        <w:rPr>
          <w:rFonts w:eastAsia="Calibri"/>
          <w:b/>
          <w:bCs/>
          <w:rtl/>
        </w:rPr>
        <w:t xml:space="preserve"> תלויי</w:t>
      </w:r>
      <w:r w:rsidRPr="0014232F">
        <w:rPr>
          <w:rFonts w:eastAsia="Calibri" w:hint="cs"/>
          <w:b/>
          <w:bCs/>
          <w:rtl/>
        </w:rPr>
        <w:t>ם</w:t>
      </w:r>
      <w:r w:rsidRPr="0014232F">
        <w:rPr>
          <w:rFonts w:eastAsia="Calibri"/>
          <w:b/>
          <w:bCs/>
          <w:rtl/>
        </w:rPr>
        <w:t xml:space="preserve"> </w:t>
      </w:r>
      <w:r w:rsidRPr="0014232F">
        <w:rPr>
          <w:rFonts w:eastAsia="Calibri" w:hint="cs"/>
          <w:b/>
          <w:bCs/>
          <w:rtl/>
        </w:rPr>
        <w:t>ב</w:t>
      </w:r>
      <w:r w:rsidRPr="0014232F">
        <w:rPr>
          <w:rFonts w:eastAsia="Calibri"/>
          <w:b/>
          <w:bCs/>
          <w:rtl/>
        </w:rPr>
        <w:t xml:space="preserve">גזרה </w:t>
      </w:r>
      <w:r w:rsidRPr="0014232F">
        <w:rPr>
          <w:rFonts w:eastAsia="Calibri" w:hint="eastAsia"/>
          <w:b/>
          <w:bCs/>
          <w:rtl/>
        </w:rPr>
        <w:t>ו</w:t>
      </w:r>
      <w:r w:rsidRPr="0014232F">
        <w:rPr>
          <w:rFonts w:eastAsia="Calibri" w:hint="cs"/>
          <w:b/>
          <w:bCs/>
          <w:rtl/>
        </w:rPr>
        <w:t>ב</w:t>
      </w:r>
      <w:r w:rsidRPr="0014232F">
        <w:rPr>
          <w:rFonts w:eastAsia="Calibri" w:hint="eastAsia"/>
          <w:b/>
          <w:bCs/>
          <w:rtl/>
        </w:rPr>
        <w:t>אופי</w:t>
      </w:r>
      <w:r w:rsidRPr="0014232F">
        <w:rPr>
          <w:rFonts w:eastAsia="Calibri"/>
          <w:b/>
          <w:bCs/>
          <w:rtl/>
        </w:rPr>
        <w:t xml:space="preserve"> היישוב. </w:t>
      </w:r>
      <w:r w:rsidRPr="0014232F">
        <w:rPr>
          <w:rFonts w:eastAsia="Calibri" w:hint="eastAsia"/>
          <w:b/>
          <w:bCs/>
          <w:rtl/>
        </w:rPr>
        <w:t>ההתאמה</w:t>
      </w:r>
      <w:r w:rsidRPr="0014232F">
        <w:rPr>
          <w:rFonts w:eastAsia="Calibri"/>
          <w:b/>
          <w:bCs/>
          <w:rtl/>
        </w:rPr>
        <w:t xml:space="preserve"> של משימות הרבש"ץ </w:t>
      </w:r>
      <w:r w:rsidRPr="0014232F">
        <w:rPr>
          <w:rFonts w:eastAsia="Calibri" w:hint="eastAsia"/>
          <w:b/>
          <w:bCs/>
          <w:rtl/>
        </w:rPr>
        <w:t>ליישוב</w:t>
      </w:r>
      <w:r w:rsidRPr="0014232F">
        <w:rPr>
          <w:rFonts w:eastAsia="Calibri"/>
          <w:b/>
          <w:bCs/>
          <w:rtl/>
        </w:rPr>
        <w:t xml:space="preserve"> </w:t>
      </w:r>
      <w:r w:rsidRPr="0014232F">
        <w:rPr>
          <w:rFonts w:eastAsia="Calibri" w:hint="eastAsia"/>
          <w:b/>
          <w:bCs/>
          <w:rtl/>
        </w:rPr>
        <w:t>הספציפי</w:t>
      </w:r>
      <w:r w:rsidRPr="0014232F">
        <w:rPr>
          <w:rFonts w:eastAsia="Calibri"/>
          <w:b/>
          <w:bCs/>
          <w:rtl/>
        </w:rPr>
        <w:t xml:space="preserve"> </w:t>
      </w:r>
      <w:r w:rsidRPr="0014232F">
        <w:rPr>
          <w:rFonts w:eastAsia="Calibri" w:hint="eastAsia"/>
          <w:b/>
          <w:bCs/>
          <w:rtl/>
        </w:rPr>
        <w:t>מקומה</w:t>
      </w:r>
      <w:r w:rsidRPr="0014232F">
        <w:rPr>
          <w:rFonts w:eastAsia="Calibri"/>
          <w:b/>
          <w:bCs/>
          <w:rtl/>
        </w:rPr>
        <w:t xml:space="preserve"> </w:t>
      </w:r>
      <w:r w:rsidRPr="0014232F">
        <w:rPr>
          <w:rFonts w:eastAsia="Calibri" w:hint="eastAsia"/>
          <w:b/>
          <w:bCs/>
          <w:rtl/>
        </w:rPr>
        <w:t>בפקודות</w:t>
      </w:r>
      <w:r w:rsidRPr="0014232F">
        <w:rPr>
          <w:rFonts w:eastAsia="Calibri"/>
          <w:b/>
          <w:bCs/>
          <w:rtl/>
        </w:rPr>
        <w:t xml:space="preserve"> </w:t>
      </w:r>
      <w:r w:rsidRPr="0014232F">
        <w:rPr>
          <w:rFonts w:eastAsia="Calibri" w:hint="cs"/>
          <w:b/>
          <w:bCs/>
          <w:rtl/>
        </w:rPr>
        <w:t>ב</w:t>
      </w:r>
      <w:r w:rsidRPr="0014232F">
        <w:rPr>
          <w:rFonts w:eastAsia="Calibri" w:hint="eastAsia"/>
          <w:b/>
          <w:bCs/>
          <w:rtl/>
        </w:rPr>
        <w:t>מדרג</w:t>
      </w:r>
      <w:r w:rsidRPr="0014232F">
        <w:rPr>
          <w:rFonts w:eastAsia="Calibri"/>
          <w:b/>
          <w:bCs/>
          <w:rtl/>
        </w:rPr>
        <w:t xml:space="preserve"> </w:t>
      </w:r>
      <w:r w:rsidRPr="0014232F">
        <w:rPr>
          <w:rFonts w:eastAsia="Calibri" w:hint="eastAsia"/>
          <w:b/>
          <w:bCs/>
          <w:rtl/>
        </w:rPr>
        <w:t>נמוך</w:t>
      </w:r>
      <w:r w:rsidRPr="0014232F">
        <w:rPr>
          <w:rFonts w:eastAsia="Calibri"/>
          <w:b/>
          <w:bCs/>
          <w:rtl/>
        </w:rPr>
        <w:t xml:space="preserve"> </w:t>
      </w:r>
      <w:r w:rsidRPr="0014232F">
        <w:rPr>
          <w:rFonts w:eastAsia="Calibri" w:hint="eastAsia"/>
          <w:b/>
          <w:bCs/>
          <w:rtl/>
        </w:rPr>
        <w:t>יותר</w:t>
      </w:r>
      <w:r w:rsidRPr="0014232F">
        <w:rPr>
          <w:rFonts w:eastAsia="Calibri"/>
          <w:b/>
          <w:bCs/>
          <w:rtl/>
        </w:rPr>
        <w:t xml:space="preserve">, כדוגמת </w:t>
      </w:r>
      <w:r w:rsidRPr="0014232F">
        <w:rPr>
          <w:rFonts w:eastAsia="Calibri" w:hint="eastAsia"/>
          <w:b/>
          <w:bCs/>
          <w:rtl/>
        </w:rPr>
        <w:t>הפקודות</w:t>
      </w:r>
      <w:r w:rsidRPr="0014232F">
        <w:rPr>
          <w:rFonts w:eastAsia="Calibri"/>
          <w:b/>
          <w:bCs/>
          <w:rtl/>
        </w:rPr>
        <w:t xml:space="preserve"> המבצעי</w:t>
      </w:r>
      <w:r w:rsidRPr="0014232F">
        <w:rPr>
          <w:rFonts w:eastAsia="Calibri" w:hint="eastAsia"/>
          <w:b/>
          <w:bCs/>
          <w:rtl/>
        </w:rPr>
        <w:t>ות</w:t>
      </w:r>
      <w:r w:rsidRPr="0014232F">
        <w:rPr>
          <w:rFonts w:eastAsia="Calibri"/>
          <w:b/>
          <w:bCs/>
          <w:rtl/>
        </w:rPr>
        <w:t xml:space="preserve"> </w:t>
      </w:r>
      <w:r w:rsidRPr="0014232F">
        <w:rPr>
          <w:rFonts w:eastAsia="Calibri" w:hint="eastAsia"/>
          <w:b/>
          <w:bCs/>
          <w:rtl/>
        </w:rPr>
        <w:t>להגנת</w:t>
      </w:r>
      <w:r w:rsidRPr="0014232F">
        <w:rPr>
          <w:rFonts w:eastAsia="Calibri"/>
          <w:b/>
          <w:bCs/>
          <w:rtl/>
        </w:rPr>
        <w:t xml:space="preserve"> </w:t>
      </w:r>
      <w:r w:rsidRPr="0014232F">
        <w:rPr>
          <w:rFonts w:eastAsia="Calibri" w:hint="eastAsia"/>
          <w:b/>
          <w:bCs/>
          <w:rtl/>
        </w:rPr>
        <w:t>היישוב</w:t>
      </w:r>
      <w:r w:rsidRPr="0014232F">
        <w:rPr>
          <w:rFonts w:eastAsia="Calibri"/>
          <w:b/>
          <w:bCs/>
          <w:rtl/>
        </w:rPr>
        <w:t xml:space="preserve"> (תיק</w:t>
      </w:r>
      <w:r w:rsidRPr="0014232F">
        <w:rPr>
          <w:rFonts w:eastAsia="Calibri" w:hint="eastAsia"/>
          <w:b/>
          <w:bCs/>
          <w:rtl/>
        </w:rPr>
        <w:t>י</w:t>
      </w:r>
      <w:r w:rsidRPr="0014232F">
        <w:rPr>
          <w:rFonts w:eastAsia="Calibri"/>
          <w:b/>
          <w:bCs/>
          <w:rtl/>
        </w:rPr>
        <w:t xml:space="preserve"> הגנת היישוב) </w:t>
      </w:r>
      <w:r w:rsidRPr="0014232F">
        <w:rPr>
          <w:rFonts w:eastAsia="Calibri" w:hint="eastAsia"/>
          <w:b/>
          <w:bCs/>
          <w:rtl/>
        </w:rPr>
        <w:t>הנוגעות</w:t>
      </w:r>
      <w:r w:rsidRPr="0014232F">
        <w:rPr>
          <w:rFonts w:eastAsia="Calibri"/>
          <w:b/>
          <w:bCs/>
          <w:rtl/>
        </w:rPr>
        <w:t xml:space="preserve"> </w:t>
      </w:r>
      <w:r w:rsidRPr="0014232F">
        <w:rPr>
          <w:rFonts w:eastAsia="Calibri" w:hint="eastAsia"/>
          <w:b/>
          <w:bCs/>
          <w:rtl/>
        </w:rPr>
        <w:t>לכל</w:t>
      </w:r>
      <w:r w:rsidRPr="0014232F">
        <w:rPr>
          <w:rFonts w:eastAsia="Calibri"/>
          <w:b/>
          <w:bCs/>
          <w:rtl/>
        </w:rPr>
        <w:t xml:space="preserve"> </w:t>
      </w:r>
      <w:r w:rsidRPr="0014232F">
        <w:rPr>
          <w:rFonts w:eastAsia="Calibri" w:hint="eastAsia"/>
          <w:b/>
          <w:bCs/>
          <w:rtl/>
        </w:rPr>
        <w:t>יישוב</w:t>
      </w:r>
      <w:r w:rsidRPr="0014232F">
        <w:rPr>
          <w:rFonts w:eastAsia="Calibri"/>
          <w:b/>
          <w:bCs/>
          <w:rtl/>
        </w:rPr>
        <w:t xml:space="preserve"> </w:t>
      </w:r>
      <w:r w:rsidRPr="0014232F">
        <w:rPr>
          <w:rFonts w:eastAsia="Calibri" w:hint="eastAsia"/>
          <w:b/>
          <w:bCs/>
          <w:rtl/>
        </w:rPr>
        <w:t>ויישוב</w:t>
      </w:r>
      <w:r w:rsidRPr="0014232F">
        <w:rPr>
          <w:rFonts w:eastAsia="Calibri"/>
          <w:b/>
          <w:bCs/>
          <w:rtl/>
        </w:rPr>
        <w:t>.</w:t>
      </w:r>
    </w:p>
    <w:p w:rsidR="0014232F" w:rsidRPr="0014232F" w:rsidP="002E3ED8">
      <w:pPr>
        <w:spacing w:line="269" w:lineRule="auto"/>
        <w:ind w:left="-567"/>
        <w:rPr>
          <w:rFonts w:eastAsia="Calibri"/>
          <w:szCs w:val="20"/>
          <w:rtl/>
        </w:rPr>
      </w:pPr>
    </w:p>
    <w:p w:rsidR="0014232F" w:rsidRPr="0014232F" w:rsidP="002E3ED8">
      <w:pPr>
        <w:numPr>
          <w:ilvl w:val="0"/>
          <w:numId w:val="18"/>
        </w:numPr>
        <w:spacing w:line="269" w:lineRule="auto"/>
        <w:contextualSpacing/>
        <w:rPr>
          <w:rFonts w:eastAsia="Calibri"/>
        </w:rPr>
      </w:pPr>
      <w:r w:rsidRPr="0014232F">
        <w:rPr>
          <w:rFonts w:eastAsia="Times New Roman"/>
          <w:bCs/>
          <w:spacing w:val="40"/>
          <w:rtl/>
        </w:rPr>
        <w:t>גיוס</w:t>
      </w:r>
      <w:r w:rsidRPr="0014232F">
        <w:rPr>
          <w:rFonts w:eastAsia="Times New Roman" w:hint="cs"/>
          <w:bCs/>
          <w:spacing w:val="40"/>
          <w:rtl/>
        </w:rPr>
        <w:t xml:space="preserve"> חיילי ההגמ"ר וכיתות הכוננות</w:t>
      </w:r>
      <w:r w:rsidRPr="0014232F">
        <w:rPr>
          <w:rFonts w:eastAsia="Calibri" w:hint="cs"/>
          <w:b/>
          <w:bCs/>
          <w:rtl/>
        </w:rPr>
        <w:t>:</w:t>
      </w:r>
      <w:r w:rsidRPr="0014232F">
        <w:rPr>
          <w:rFonts w:eastAsia="Calibri" w:hint="cs"/>
          <w:rtl/>
        </w:rPr>
        <w:t xml:space="preserve"> הק"ם השמירה ביישובים, הוראת אמ"ץ ותו"ל הגנת היישוב מפרטים את תפקיד הרבש"צים בנוגע לגיוס חיילי ההגמ"ר וכיתות הכוננות</w:t>
      </w:r>
      <w:r w:rsidRPr="0014232F">
        <w:rPr>
          <w:rFonts w:eastAsia="Calibri" w:hint="cs"/>
          <w:b/>
          <w:bCs/>
          <w:rtl/>
        </w:rPr>
        <w:t xml:space="preserve"> </w:t>
      </w:r>
      <w:r w:rsidRPr="0014232F">
        <w:rPr>
          <w:rFonts w:eastAsia="Calibri" w:hint="cs"/>
          <w:rtl/>
        </w:rPr>
        <w:t>בעיתות שגרה וחירום. להלן הפירוט</w:t>
      </w:r>
      <w:r w:rsidRPr="0014232F">
        <w:rPr>
          <w:rFonts w:eastAsia="Calibri"/>
          <w:rtl/>
        </w:rPr>
        <w:t>:</w:t>
      </w:r>
    </w:p>
    <w:p w:rsidR="0014232F" w:rsidRPr="0014232F" w:rsidP="002E3ED8">
      <w:pPr>
        <w:spacing w:line="269" w:lineRule="auto"/>
        <w:jc w:val="center"/>
        <w:rPr>
          <w:rFonts w:eastAsia="Calibri"/>
        </w:rPr>
      </w:pPr>
    </w:p>
    <w:p w:rsidR="0014232F" w:rsidP="0070263F">
      <w:pPr>
        <w:keepNext/>
        <w:keepLines/>
        <w:spacing w:line="269" w:lineRule="auto"/>
        <w:jc w:val="center"/>
        <w:rPr>
          <w:rFonts w:eastAsia="Calibri"/>
          <w:b/>
          <w:bCs/>
          <w:rtl/>
        </w:rPr>
      </w:pPr>
      <w:r w:rsidRPr="0014232F">
        <w:rPr>
          <w:rFonts w:eastAsia="Calibri" w:hint="eastAsia"/>
          <w:rtl/>
        </w:rPr>
        <w:t>לוח</w:t>
      </w:r>
      <w:r w:rsidRPr="0014232F">
        <w:rPr>
          <w:rFonts w:eastAsia="Calibri"/>
          <w:rtl/>
        </w:rPr>
        <w:t xml:space="preserve"> 1:</w:t>
      </w:r>
      <w:r w:rsidRPr="0014232F">
        <w:rPr>
          <w:rFonts w:eastAsia="Calibri" w:hint="cs"/>
          <w:rtl/>
        </w:rPr>
        <w:t xml:space="preserve"> </w:t>
      </w:r>
      <w:r w:rsidRPr="0014232F">
        <w:rPr>
          <w:rFonts w:eastAsia="Calibri" w:hint="eastAsia"/>
          <w:b/>
          <w:bCs/>
          <w:rtl/>
        </w:rPr>
        <w:t>אחריות</w:t>
      </w:r>
      <w:r w:rsidRPr="0014232F">
        <w:rPr>
          <w:rFonts w:eastAsia="Calibri"/>
          <w:b/>
          <w:bCs/>
          <w:rtl/>
        </w:rPr>
        <w:t xml:space="preserve"> </w:t>
      </w:r>
      <w:r w:rsidRPr="0014232F">
        <w:rPr>
          <w:rFonts w:eastAsia="Calibri" w:hint="eastAsia"/>
          <w:b/>
          <w:bCs/>
          <w:rtl/>
        </w:rPr>
        <w:t>הרבש</w:t>
      </w:r>
      <w:r w:rsidRPr="0014232F">
        <w:rPr>
          <w:rFonts w:eastAsia="Calibri"/>
          <w:b/>
          <w:bCs/>
          <w:rtl/>
        </w:rPr>
        <w:t xml:space="preserve">"ץ </w:t>
      </w:r>
      <w:r w:rsidRPr="0014232F">
        <w:rPr>
          <w:rFonts w:eastAsia="Calibri" w:hint="eastAsia"/>
          <w:b/>
          <w:bCs/>
          <w:rtl/>
        </w:rPr>
        <w:t>לגיוס</w:t>
      </w:r>
      <w:r w:rsidRPr="0014232F">
        <w:rPr>
          <w:rFonts w:eastAsia="Calibri"/>
          <w:b/>
          <w:bCs/>
          <w:rtl/>
        </w:rPr>
        <w:t xml:space="preserve"> </w:t>
      </w:r>
      <w:r w:rsidRPr="0014232F">
        <w:rPr>
          <w:rFonts w:eastAsia="Calibri" w:hint="eastAsia"/>
          <w:b/>
          <w:bCs/>
          <w:rtl/>
        </w:rPr>
        <w:t>חיילי</w:t>
      </w:r>
      <w:r w:rsidRPr="0014232F">
        <w:rPr>
          <w:rFonts w:eastAsia="Calibri"/>
          <w:b/>
          <w:bCs/>
          <w:rtl/>
        </w:rPr>
        <w:t xml:space="preserve"> </w:t>
      </w:r>
      <w:r w:rsidRPr="0014232F">
        <w:rPr>
          <w:rFonts w:eastAsia="Calibri" w:hint="eastAsia"/>
          <w:b/>
          <w:bCs/>
          <w:rtl/>
        </w:rPr>
        <w:t>ההגמ</w:t>
      </w:r>
      <w:r w:rsidRPr="0014232F">
        <w:rPr>
          <w:rFonts w:eastAsia="Calibri"/>
          <w:b/>
          <w:bCs/>
          <w:rtl/>
        </w:rPr>
        <w:t xml:space="preserve">"ר </w:t>
      </w:r>
      <w:r w:rsidRPr="0014232F">
        <w:rPr>
          <w:rFonts w:eastAsia="Calibri" w:hint="eastAsia"/>
          <w:b/>
          <w:bCs/>
          <w:rtl/>
        </w:rPr>
        <w:t>וכיתות</w:t>
      </w:r>
      <w:r w:rsidRPr="0014232F">
        <w:rPr>
          <w:rFonts w:eastAsia="Calibri"/>
          <w:b/>
          <w:bCs/>
          <w:rtl/>
        </w:rPr>
        <w:t xml:space="preserve"> </w:t>
      </w:r>
      <w:r w:rsidRPr="0014232F">
        <w:rPr>
          <w:rFonts w:eastAsia="Calibri" w:hint="eastAsia"/>
          <w:b/>
          <w:bCs/>
          <w:rtl/>
        </w:rPr>
        <w:t>הכוננות</w:t>
      </w:r>
      <w:r w:rsidRPr="0014232F">
        <w:rPr>
          <w:rFonts w:eastAsia="Calibri"/>
          <w:b/>
          <w:bCs/>
          <w:rtl/>
        </w:rPr>
        <w:t xml:space="preserve"> בעיתות שגרה וחירום</w:t>
      </w:r>
    </w:p>
    <w:p w:rsidR="0086518E" w:rsidP="0070263F">
      <w:pPr>
        <w:keepNext/>
        <w:keepLines/>
        <w:spacing w:line="269" w:lineRule="auto"/>
        <w:jc w:val="center"/>
        <w:rPr>
          <w:rFonts w:eastAsia="Calibri"/>
          <w:b/>
          <w:bCs/>
          <w:rtl/>
        </w:rPr>
      </w:pPr>
      <w:r>
        <w:rPr>
          <w:noProof/>
        </w:rPr>
        <w:drawing>
          <wp:inline distT="0" distB="0" distL="0" distR="0">
            <wp:extent cx="4563492" cy="875490"/>
            <wp:effectExtent l="0" t="0" r="0" b="1270"/>
            <wp:docPr id="16" name="תמונה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xmlns:r="http://schemas.openxmlformats.org/officeDocument/2006/relationships" r:embed="rId12"/>
                    <a:stretch>
                      <a:fillRect/>
                    </a:stretch>
                  </pic:blipFill>
                  <pic:spPr>
                    <a:xfrm>
                      <a:off x="0" y="0"/>
                      <a:ext cx="4577923" cy="878258"/>
                    </a:xfrm>
                    <a:prstGeom prst="rect">
                      <a:avLst/>
                    </a:prstGeom>
                  </pic:spPr>
                </pic:pic>
              </a:graphicData>
            </a:graphic>
          </wp:inline>
        </w:drawing>
      </w:r>
    </w:p>
    <w:p w:rsidR="0086518E" w:rsidRPr="0086518E" w:rsidP="0086518E">
      <w:pPr>
        <w:keepNext/>
        <w:keepLines/>
        <w:spacing w:line="269" w:lineRule="auto"/>
        <w:jc w:val="left"/>
        <w:rPr>
          <w:rFonts w:eastAsia="Calibri"/>
          <w:szCs w:val="20"/>
          <w:rtl/>
        </w:rPr>
      </w:pPr>
      <w:r w:rsidRPr="0086518E">
        <w:rPr>
          <w:rFonts w:ascii="Wingdings" w:eastAsia="Calibri" w:hAnsi="Wingdings"/>
          <w:szCs w:val="20"/>
        </w:rPr>
        <w:sym w:font="Wingdings" w:char="F0FC"/>
      </w:r>
      <w:r w:rsidRPr="0086518E">
        <w:rPr>
          <w:rFonts w:eastAsia="Calibri" w:hint="cs"/>
          <w:szCs w:val="20"/>
          <w:rtl/>
        </w:rPr>
        <w:t xml:space="preserve"> = באחריות הרבש"ץ</w:t>
      </w:r>
    </w:p>
    <w:p w:rsidR="0086518E" w:rsidRPr="0086518E" w:rsidP="0086518E">
      <w:pPr>
        <w:keepNext/>
        <w:keepLines/>
        <w:spacing w:line="269" w:lineRule="auto"/>
        <w:jc w:val="left"/>
        <w:rPr>
          <w:rFonts w:eastAsia="Calibri"/>
          <w:szCs w:val="20"/>
          <w:rtl/>
        </w:rPr>
      </w:pPr>
      <w:r w:rsidRPr="0086518E">
        <w:rPr>
          <w:rFonts w:ascii="Wingdings" w:eastAsia="Calibri" w:hAnsi="Wingdings"/>
          <w:szCs w:val="20"/>
        </w:rPr>
        <w:sym w:font="Wingdings" w:char="F0FB"/>
      </w:r>
      <w:r w:rsidRPr="0086518E">
        <w:rPr>
          <w:rFonts w:eastAsia="Calibri" w:hint="cs"/>
          <w:sz w:val="32"/>
          <w:szCs w:val="32"/>
          <w:rtl/>
        </w:rPr>
        <w:t xml:space="preserve"> </w:t>
      </w:r>
      <w:r w:rsidRPr="0086518E">
        <w:rPr>
          <w:rFonts w:eastAsia="Calibri" w:hint="cs"/>
          <w:szCs w:val="20"/>
          <w:rtl/>
        </w:rPr>
        <w:t>= לא מוזכר</w:t>
      </w:r>
    </w:p>
    <w:p w:rsidR="00545480" w:rsidP="002E3ED8">
      <w:pPr>
        <w:spacing w:line="269" w:lineRule="auto"/>
        <w:jc w:val="center"/>
        <w:rPr>
          <w:rFonts w:eastAsia="Calibri"/>
          <w:b/>
          <w:bCs/>
          <w:rtl/>
        </w:rPr>
      </w:pPr>
    </w:p>
    <w:p w:rsidR="00EC4B19" w:rsidP="002E3ED8">
      <w:pPr>
        <w:spacing w:line="269" w:lineRule="auto"/>
        <w:rPr>
          <w:rFonts w:eastAsia="Calibri"/>
          <w:b/>
          <w:bCs/>
          <w:rtl/>
        </w:rPr>
      </w:pPr>
      <w:r w:rsidRPr="0014232F">
        <w:rPr>
          <w:rFonts w:eastAsia="Calibri" w:hint="cs"/>
          <w:b/>
          <w:bCs/>
          <w:rtl/>
        </w:rPr>
        <w:t xml:space="preserve">מהלוח עולה כי קיימת אי-התאמה בין שלוש ההוראות - הק"ם השמירה ביישובים, הוראת אמ"ץ ותו"ל </w:t>
      </w:r>
      <w:r w:rsidRPr="0014232F">
        <w:rPr>
          <w:rFonts w:eastAsia="Calibri"/>
          <w:b/>
          <w:bCs/>
          <w:rtl/>
        </w:rPr>
        <w:t>הגנת היישוב</w:t>
      </w:r>
      <w:r w:rsidRPr="0014232F">
        <w:rPr>
          <w:rFonts w:eastAsia="Calibri" w:hint="cs"/>
          <w:b/>
          <w:bCs/>
          <w:rtl/>
        </w:rPr>
        <w:t xml:space="preserve"> - בנוגע לאחריות הרבש"ץ לגייס את חיילי ההגמ"ר ואת כיתות הכוננות: על פי הק"ם השמירה ביישובים והוראת אמ"ץ הרבש"ץ אחראי לגיוס חיילי ההגמ"ר ואילו על פי תו"ל הגנת היישוב הרבש"ץ אינו אחראי לכך. על פי הוראת אמ"ץ ותו"ל הגנת היישוב הרבש"ץ אחראי לגיוס כיתת הכוננות ואילו על פי הק"ם השמירה ביישובים הרבש"ץ אינו אחראי לכך.</w:t>
      </w:r>
    </w:p>
    <w:p w:rsidR="0014232F" w:rsidRPr="0014232F" w:rsidP="002E3ED8">
      <w:pPr>
        <w:spacing w:line="269" w:lineRule="auto"/>
        <w:ind w:left="-567"/>
        <w:rPr>
          <w:rFonts w:eastAsia="Calibri"/>
          <w:szCs w:val="20"/>
          <w:rtl/>
        </w:rPr>
      </w:pPr>
    </w:p>
    <w:p w:rsidR="0014232F" w:rsidP="002E3ED8">
      <w:pPr>
        <w:spacing w:line="269" w:lineRule="auto"/>
        <w:jc w:val="center"/>
        <w:rPr>
          <w:rFonts w:eastAsia="Calibri"/>
          <w:b/>
          <w:rtl/>
        </w:rPr>
      </w:pPr>
      <w:r w:rsidRPr="0014232F">
        <w:rPr>
          <w:rFonts w:eastAsia="Calibri" w:hint="cs"/>
          <w:b/>
          <w:rtl/>
        </w:rPr>
        <w:t>לוח 2:</w:t>
      </w:r>
      <w:r w:rsidRPr="0014232F">
        <w:rPr>
          <w:rFonts w:eastAsia="Calibri" w:hint="cs"/>
          <w:rtl/>
        </w:rPr>
        <w:t xml:space="preserve"> </w:t>
      </w:r>
      <w:r w:rsidRPr="0014232F">
        <w:rPr>
          <w:rFonts w:eastAsia="Calibri" w:hint="eastAsia"/>
          <w:b/>
          <w:bCs/>
          <w:rtl/>
        </w:rPr>
        <w:t>הפערים</w:t>
      </w:r>
      <w:r w:rsidRPr="0014232F">
        <w:rPr>
          <w:rFonts w:eastAsia="Calibri"/>
          <w:b/>
          <w:bCs/>
          <w:rtl/>
        </w:rPr>
        <w:t xml:space="preserve"> </w:t>
      </w:r>
      <w:r w:rsidRPr="0014232F">
        <w:rPr>
          <w:rFonts w:eastAsia="Calibri" w:hint="eastAsia"/>
          <w:b/>
          <w:bCs/>
          <w:rtl/>
        </w:rPr>
        <w:t>העיקריים</w:t>
      </w:r>
      <w:r w:rsidRPr="0014232F">
        <w:rPr>
          <w:rFonts w:eastAsia="Calibri"/>
          <w:b/>
          <w:bCs/>
          <w:rtl/>
        </w:rPr>
        <w:t xml:space="preserve"> </w:t>
      </w:r>
      <w:r w:rsidRPr="0014232F">
        <w:rPr>
          <w:rFonts w:eastAsia="Calibri" w:hint="eastAsia"/>
          <w:b/>
          <w:bCs/>
          <w:rtl/>
        </w:rPr>
        <w:t>בהגדרת</w:t>
      </w:r>
      <w:r w:rsidRPr="0014232F">
        <w:rPr>
          <w:rFonts w:eastAsia="Calibri"/>
          <w:b/>
          <w:bCs/>
          <w:rtl/>
        </w:rPr>
        <w:t xml:space="preserve"> </w:t>
      </w:r>
      <w:r w:rsidRPr="0014232F">
        <w:rPr>
          <w:rFonts w:eastAsia="Calibri" w:hint="eastAsia"/>
          <w:b/>
          <w:bCs/>
          <w:rtl/>
        </w:rPr>
        <w:t>תפקידי</w:t>
      </w:r>
      <w:r w:rsidRPr="0014232F">
        <w:rPr>
          <w:rFonts w:eastAsia="Calibri"/>
          <w:b/>
          <w:bCs/>
          <w:rtl/>
        </w:rPr>
        <w:t xml:space="preserve"> </w:t>
      </w:r>
      <w:r w:rsidRPr="0014232F">
        <w:rPr>
          <w:rFonts w:eastAsia="Calibri" w:hint="eastAsia"/>
          <w:b/>
          <w:bCs/>
          <w:rtl/>
        </w:rPr>
        <w:t>הרבש</w:t>
      </w:r>
      <w:r w:rsidRPr="0014232F">
        <w:rPr>
          <w:rFonts w:eastAsia="Calibri"/>
          <w:b/>
          <w:bCs/>
          <w:rtl/>
        </w:rPr>
        <w:t xml:space="preserve">"ץ </w:t>
      </w:r>
      <w:r w:rsidRPr="0014232F">
        <w:rPr>
          <w:rFonts w:eastAsia="Calibri" w:hint="eastAsia"/>
          <w:b/>
          <w:bCs/>
          <w:rtl/>
        </w:rPr>
        <w:t>בפקודות</w:t>
      </w:r>
      <w:r w:rsidRPr="0014232F">
        <w:rPr>
          <w:rFonts w:eastAsia="Calibri"/>
          <w:b/>
          <w:bCs/>
          <w:rtl/>
        </w:rPr>
        <w:t xml:space="preserve"> </w:t>
      </w:r>
      <w:r w:rsidRPr="0014232F">
        <w:rPr>
          <w:rFonts w:eastAsia="Calibri" w:hint="eastAsia"/>
          <w:b/>
          <w:bCs/>
          <w:rtl/>
        </w:rPr>
        <w:t>ובהוראות</w:t>
      </w:r>
      <w:r w:rsidRPr="0014232F">
        <w:rPr>
          <w:rFonts w:eastAsia="Calibri"/>
          <w:b/>
          <w:bCs/>
          <w:rtl/>
        </w:rPr>
        <w:t xml:space="preserve"> </w:t>
      </w:r>
      <w:r w:rsidRPr="0014232F">
        <w:rPr>
          <w:rFonts w:eastAsia="Calibri" w:hint="eastAsia"/>
          <w:b/>
          <w:bCs/>
          <w:rtl/>
        </w:rPr>
        <w:t>של</w:t>
      </w:r>
      <w:r w:rsidRPr="0014232F">
        <w:rPr>
          <w:rFonts w:eastAsia="Calibri"/>
          <w:b/>
          <w:bCs/>
          <w:rtl/>
        </w:rPr>
        <w:t xml:space="preserve"> </w:t>
      </w:r>
      <w:r w:rsidRPr="0014232F">
        <w:rPr>
          <w:rFonts w:eastAsia="Calibri" w:hint="eastAsia"/>
          <w:b/>
          <w:bCs/>
          <w:rtl/>
        </w:rPr>
        <w:t>צה</w:t>
      </w:r>
      <w:r w:rsidRPr="0014232F">
        <w:rPr>
          <w:rFonts w:eastAsia="Calibri"/>
          <w:b/>
          <w:bCs/>
          <w:rtl/>
        </w:rPr>
        <w:t>"ל</w:t>
      </w:r>
    </w:p>
    <w:p w:rsidR="00524E1B" w:rsidP="002E3ED8">
      <w:pPr>
        <w:spacing w:line="269" w:lineRule="auto"/>
        <w:jc w:val="center"/>
        <w:rPr>
          <w:rFonts w:eastAsia="Calibri"/>
          <w:b/>
          <w:rtl/>
        </w:rPr>
      </w:pPr>
      <w:r w:rsidRPr="00524E1B">
        <w:rPr>
          <w:noProof/>
        </w:rPr>
        <w:drawing>
          <wp:inline distT="0" distB="0" distL="0" distR="0">
            <wp:extent cx="5219700" cy="1882775"/>
            <wp:effectExtent l="0" t="0" r="0" b="3175"/>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3"/>
                    <a:stretch>
                      <a:fillRect/>
                    </a:stretch>
                  </pic:blipFill>
                  <pic:spPr>
                    <a:xfrm>
                      <a:off x="0" y="0"/>
                      <a:ext cx="5219700" cy="1882775"/>
                    </a:xfrm>
                    <a:prstGeom prst="rect">
                      <a:avLst/>
                    </a:prstGeom>
                  </pic:spPr>
                </pic:pic>
              </a:graphicData>
            </a:graphic>
          </wp:inline>
        </w:drawing>
      </w:r>
    </w:p>
    <w:p w:rsidR="00EC4B19" w:rsidP="002E3ED8">
      <w:pPr>
        <w:spacing w:line="269" w:lineRule="auto"/>
        <w:ind w:left="-1"/>
        <w:jc w:val="left"/>
        <w:rPr>
          <w:rFonts w:eastAsia="Calibri"/>
          <w:szCs w:val="20"/>
          <w:rtl/>
        </w:rPr>
      </w:pPr>
      <w:r w:rsidRPr="0014232F">
        <w:rPr>
          <w:rFonts w:eastAsia="Calibri" w:hint="cs"/>
          <w:szCs w:val="20"/>
          <w:rtl/>
        </w:rPr>
        <w:t>המקור: מסמכי צה"ל.</w:t>
      </w:r>
    </w:p>
    <w:p w:rsidR="0014232F" w:rsidRPr="0014232F" w:rsidP="002E3ED8">
      <w:pPr>
        <w:spacing w:line="269" w:lineRule="auto"/>
        <w:ind w:left="-567"/>
        <w:rPr>
          <w:rFonts w:eastAsia="Calibri"/>
          <w:szCs w:val="20"/>
          <w:rtl/>
        </w:rPr>
      </w:pPr>
    </w:p>
    <w:p w:rsidR="00EC4B19" w:rsidP="002E3ED8">
      <w:pPr>
        <w:spacing w:line="269" w:lineRule="auto"/>
        <w:rPr>
          <w:rFonts w:eastAsia="Calibri"/>
          <w:b/>
          <w:bCs/>
          <w:rtl/>
        </w:rPr>
      </w:pPr>
      <w:r w:rsidRPr="0014232F">
        <w:rPr>
          <w:rFonts w:eastAsia="Calibri" w:hint="cs"/>
          <w:b/>
          <w:bCs/>
          <w:rtl/>
        </w:rPr>
        <w:t xml:space="preserve">מלוח 2 עולה כי הגדרת תפקידי הרבש"ץ אינה אחידה בפקודות ובהוראות השונות. </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b/>
          <w:bCs/>
          <w:rtl/>
        </w:rPr>
        <w:t xml:space="preserve">משרד מבקר המדינה מעיר לאמ"ץ ולז"י כי חוסר ההתאמה בין הפקודות בא לידי ביטוי בשונות בהבנת תפקיד הרבש"ץ על ידי הרבש"צים עצמם ועל ידי הגורמים השונים המנחים אותם, דבר הגורם להבדלים בפעילות הרבש"צים ולהכשרה וציוד לא מספקים. </w:t>
      </w:r>
    </w:p>
    <w:p w:rsidR="0014232F" w:rsidRPr="0014232F" w:rsidP="002E3ED8">
      <w:pPr>
        <w:spacing w:line="269" w:lineRule="auto"/>
        <w:rPr>
          <w:rFonts w:eastAsia="Calibri"/>
          <w:sz w:val="16"/>
          <w:szCs w:val="20"/>
          <w:rtl/>
        </w:rPr>
      </w:pPr>
    </w:p>
    <w:p w:rsidR="00EC4B19" w:rsidP="002E3ED8">
      <w:pPr>
        <w:spacing w:line="269" w:lineRule="auto"/>
        <w:rPr>
          <w:rFonts w:eastAsia="Calibri"/>
          <w:rtl/>
        </w:rPr>
      </w:pPr>
      <w:r w:rsidRPr="0014232F">
        <w:rPr>
          <w:rFonts w:eastAsia="Calibri" w:hint="cs"/>
          <w:rtl/>
        </w:rPr>
        <w:t xml:space="preserve">צה"ל מסר בתגובתו כי הק"ם השמירה ביישובים לא עודכנה משנת 2003 אף שההוראות המבצעיות והפקודות הרלוונטיות עודכנו במהלך השנים. עוד הוא מסר כי תו"ל הגנת היישוב, שמגדיר את עקרונות הגנת היישוב, אינו מפרט את תפקידי הרבש"ץ אלא רק את עיקרי משימותיו, וזאת בכוונת מכוון. צה"ל הדגיש בתגובתו כי תפקידי הרבש"ץ מפורטים במסמך "הסדרת תפקידי הרבש"ץ" משנת 2019, שנלמד בקורס רבש"צים, ותפקידי הרבש"ץ המפורטים בו תואמים את פירוט התפקידים בהוראת אמ"ץ. </w:t>
      </w:r>
    </w:p>
    <w:p w:rsidR="0014232F" w:rsidRPr="0070263F" w:rsidP="002E3ED8">
      <w:pPr>
        <w:spacing w:line="269" w:lineRule="auto"/>
        <w:rPr>
          <w:rFonts w:eastAsia="Calibri"/>
          <w:sz w:val="16"/>
          <w:szCs w:val="20"/>
          <w:rtl/>
        </w:rPr>
      </w:pPr>
    </w:p>
    <w:p w:rsidR="0014232F" w:rsidRPr="0014232F" w:rsidP="002E3ED8">
      <w:pPr>
        <w:spacing w:line="269" w:lineRule="auto"/>
        <w:rPr>
          <w:rFonts w:eastAsia="Calibri"/>
          <w:rtl/>
        </w:rPr>
      </w:pPr>
      <w:r w:rsidRPr="0014232F">
        <w:rPr>
          <w:rFonts w:eastAsia="Calibri" w:hint="cs"/>
          <w:rtl/>
        </w:rPr>
        <w:t>מבחינת מסמך "הסדרת תפקידי הרבש"ץ" משנת 2019 עלה כי בדומה להק"ם השמירה ביישובים, אין בו התייחסות לפיקוד על אירוע חירום ביישוב. עוד עלה כי בדומה להק"ם השמירה ביישובים</w:t>
      </w:r>
      <w:r w:rsidRPr="0014232F">
        <w:rPr>
          <w:rFonts w:eastAsia="Calibri"/>
          <w:rtl/>
        </w:rPr>
        <w:t xml:space="preserve"> </w:t>
      </w:r>
      <w:r w:rsidRPr="0014232F">
        <w:rPr>
          <w:rFonts w:eastAsia="Calibri" w:hint="cs"/>
          <w:rtl/>
        </w:rPr>
        <w:t>ול</w:t>
      </w:r>
      <w:r w:rsidRPr="0014232F">
        <w:rPr>
          <w:rFonts w:eastAsia="Calibri"/>
          <w:rtl/>
        </w:rPr>
        <w:t>הוראת אמ"ץ</w:t>
      </w:r>
      <w:r w:rsidRPr="0014232F">
        <w:rPr>
          <w:rFonts w:eastAsia="Calibri" w:hint="cs"/>
          <w:rtl/>
        </w:rPr>
        <w:t>,</w:t>
      </w:r>
      <w:r w:rsidRPr="0014232F">
        <w:rPr>
          <w:rFonts w:eastAsia="Calibri"/>
          <w:rtl/>
        </w:rPr>
        <w:t xml:space="preserve"> </w:t>
      </w:r>
      <w:r w:rsidRPr="0014232F">
        <w:rPr>
          <w:rFonts w:eastAsia="Calibri" w:hint="cs"/>
          <w:rtl/>
        </w:rPr>
        <w:t xml:space="preserve">התפקיד היחיד של הרבש"ץ בנוגע לכשירות כיתת הכוננות וצוותי חירום נוספים הוא </w:t>
      </w:r>
      <w:r w:rsidRPr="0014232F">
        <w:rPr>
          <w:rFonts w:ascii="David" w:eastAsia="Calibri" w:hAnsi="David" w:hint="cs"/>
          <w:sz w:val="24"/>
          <w:rtl/>
        </w:rPr>
        <w:t>לוודא "</w:t>
      </w:r>
      <w:r w:rsidRPr="0014232F">
        <w:rPr>
          <w:rFonts w:ascii="David" w:eastAsia="Calibri" w:hAnsi="David"/>
          <w:sz w:val="24"/>
          <w:rtl/>
        </w:rPr>
        <w:t>כי כל השומרים באזור והמחזיקים בנשק צבאי יעברו אימון בהפעלת נשק בהתאם להוראות הפיקוד המרחבי</w:t>
      </w:r>
      <w:r w:rsidRPr="0014232F">
        <w:rPr>
          <w:rFonts w:eastAsia="Calibri" w:hint="cs"/>
          <w:rtl/>
        </w:rPr>
        <w:t>", ואין בו התייחסות לאימונים או לכשירויות נוספים ולבדיקת סידורי הביטחון במוסדות החינוך באזור.</w:t>
      </w:r>
    </w:p>
    <w:p w:rsidR="0070263F" w:rsidP="0070263F">
      <w:pPr>
        <w:spacing w:line="269" w:lineRule="auto"/>
        <w:rPr>
          <w:rFonts w:eastAsia="Calibri"/>
          <w:rtl/>
        </w:rPr>
      </w:pPr>
    </w:p>
    <w:p w:rsidR="0014232F" w:rsidP="0070263F">
      <w:pPr>
        <w:spacing w:line="269" w:lineRule="auto"/>
        <w:rPr>
          <w:rFonts w:eastAsia="Calibri"/>
          <w:rtl/>
        </w:rPr>
      </w:pPr>
      <w:r w:rsidRPr="0014232F">
        <w:rPr>
          <w:rFonts w:eastAsia="Calibri" w:hint="cs"/>
          <w:b/>
          <w:bCs/>
          <w:rtl/>
        </w:rPr>
        <w:t xml:space="preserve">על אמ"ץ וז"י לקבוע הגדרה אחידה לתפקיד הרבש"ץ ולעדכן בהתאם את כלל הפקודות, הנהלים וההוראות הרלוונטיים ולוודא כי הרבש"צים מכירים את כל התפקידים המוטלים עליהם וכשירים לבצעם. </w:t>
      </w:r>
    </w:p>
    <w:p w:rsidR="00E364DB" w:rsidRPr="0014232F" w:rsidP="0070263F">
      <w:pPr>
        <w:spacing w:line="269" w:lineRule="auto"/>
        <w:rPr>
          <w:rFonts w:eastAsia="Calibri"/>
          <w:rtl/>
        </w:rPr>
      </w:pPr>
    </w:p>
    <w:p w:rsidR="00EC4B19" w:rsidP="0070263F">
      <w:pPr>
        <w:spacing w:line="269" w:lineRule="auto"/>
        <w:rPr>
          <w:rFonts w:eastAsia="Calibri"/>
          <w:rtl/>
        </w:rPr>
      </w:pPr>
      <w:r w:rsidRPr="0014232F">
        <w:rPr>
          <w:rFonts w:eastAsia="Calibri" w:hint="cs"/>
          <w:rtl/>
        </w:rPr>
        <w:t xml:space="preserve">צה"ל מסר כי בהמשך ישיר למסקנות ולהמלצות של הביקורת, ללקחים שהופקו תוך כדי המלחמה, לעבודת מטה "משיב הרוח" ולהוראת אמ"ץ בנושא הגנת יישובים ומרכיבי ביטחון, נכתבה על ידי חיל הגנת הגבולות טיוטת הוראה העוסקת ברבש"ץ, והיא הופצה להתייחסות כלל הגורמים הרלוונטיים. מטרת ההוראה היא הסדרה כוללת של תפקידי הרבש"ץ, סמכויותיו, הכשרתו, כשירותו, קריטריונים לתקן הרבש"ץ ביישובים ועוד. ההוראה נמצאת בסבב התייחסויות, ועם סיומו היא תחליף את ההוראות הקיימות בנושא לרבות הק"ם השמירה ביישובים. בדצמבר 2025 מסר צה"ל בתגובתו </w:t>
      </w:r>
      <w:r w:rsidR="00367AB0">
        <w:rPr>
          <w:rFonts w:eastAsia="Calibri" w:hint="cs"/>
          <w:rtl/>
        </w:rPr>
        <w:t>ע</w:t>
      </w:r>
      <w:r w:rsidRPr="0014232F">
        <w:rPr>
          <w:rFonts w:eastAsia="Calibri" w:hint="cs"/>
          <w:rtl/>
        </w:rPr>
        <w:t>ל</w:t>
      </w:r>
      <w:r w:rsidR="00367AB0">
        <w:rPr>
          <w:rFonts w:eastAsia="Calibri" w:hint="cs"/>
          <w:rtl/>
        </w:rPr>
        <w:t xml:space="preserve"> </w:t>
      </w:r>
      <w:r w:rsidRPr="0014232F">
        <w:rPr>
          <w:rFonts w:eastAsia="Calibri" w:hint="cs"/>
          <w:rtl/>
        </w:rPr>
        <w:t xml:space="preserve">טיוטה כמעט סופית של דוח הביקורת כי ממלא מקום מפקד הגנת הגבולות פרסם לראשונה את ההוראה החדשה ב-31.7.25, ומפקד הגנת הגבולות הנוכחי תיקף אותה ב-10.11.25. עוד מסר צה"ל בתגובתו </w:t>
      </w:r>
      <w:r w:rsidR="00367AB0">
        <w:rPr>
          <w:rFonts w:eastAsia="Calibri" w:hint="cs"/>
          <w:rtl/>
        </w:rPr>
        <w:t>ע</w:t>
      </w:r>
      <w:r w:rsidRPr="0014232F">
        <w:rPr>
          <w:rFonts w:eastAsia="Calibri" w:hint="cs"/>
          <w:rtl/>
        </w:rPr>
        <w:t>ל</w:t>
      </w:r>
      <w:r w:rsidR="00367AB0">
        <w:rPr>
          <w:rFonts w:eastAsia="Calibri" w:hint="cs"/>
          <w:rtl/>
        </w:rPr>
        <w:t xml:space="preserve"> </w:t>
      </w:r>
      <w:r w:rsidRPr="0014232F">
        <w:rPr>
          <w:rFonts w:eastAsia="Calibri" w:hint="cs"/>
          <w:rtl/>
        </w:rPr>
        <w:t xml:space="preserve">טיוטה כמעט סופית בנוגע להוראה העדכנית שפורסמה כי הליקוי שעליו הצביע משרד מבקר המדינה בהקשר זה בא על פתרונו, ואין עוד ליקוי הדרוש תיקון. </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rtl/>
        </w:rPr>
        <w:t>אולם, מבחינת ההוראה העדכנית עלה כי לא נעשה בה שינוי מהותי בנוגע למסמך משנת 2019, ואין בה התייחסות לתפקיד הרבש"ץ בעת אירוע חירום ביישוב. התפקיד היחיד של הרבש"ץ בנוגע לכשירות כיתת הכוננות וצוותי חירום נוספים הוא לוודא "</w:t>
      </w:r>
      <w:r w:rsidRPr="0014232F">
        <w:rPr>
          <w:rFonts w:eastAsia="Calibri"/>
          <w:rtl/>
        </w:rPr>
        <w:t>כי כל השומרים באזור והמחזיקים בנשק צבאי יעברו אימון בהפעלת נשק בהתאם להוראות הפיקוד המרחבי</w:t>
      </w:r>
      <w:r w:rsidRPr="0014232F">
        <w:rPr>
          <w:rFonts w:eastAsia="Calibri" w:hint="cs"/>
          <w:rtl/>
        </w:rPr>
        <w:t>" ללא התייחסות לאימונים או לכשירויות נוספים ולבדיקת סידורי הביטחון במוסדות החינוך באזור.</w:t>
      </w:r>
    </w:p>
    <w:p w:rsidR="0014232F" w:rsidRPr="0014232F" w:rsidP="002E3ED8">
      <w:pPr>
        <w:spacing w:line="269" w:lineRule="auto"/>
        <w:ind w:left="-1"/>
        <w:rPr>
          <w:rFonts w:eastAsia="Calibri"/>
          <w:sz w:val="24"/>
          <w:rtl/>
        </w:rPr>
      </w:pPr>
    </w:p>
    <w:p w:rsidR="0014232F" w:rsidRPr="0014232F" w:rsidP="002E3ED8">
      <w:pPr>
        <w:spacing w:line="269" w:lineRule="auto"/>
        <w:rPr>
          <w:rFonts w:eastAsia="Calibri"/>
          <w:b/>
          <w:bCs/>
          <w:rtl/>
        </w:rPr>
      </w:pPr>
      <w:r w:rsidRPr="0014232F">
        <w:rPr>
          <w:rFonts w:eastAsia="Calibri" w:hint="cs"/>
          <w:b/>
          <w:bCs/>
          <w:rtl/>
        </w:rPr>
        <w:t xml:space="preserve">מבקר המדינה </w:t>
      </w:r>
      <w:r w:rsidRPr="0014232F">
        <w:rPr>
          <w:rFonts w:eastAsia="Calibri" w:hint="eastAsia"/>
          <w:b/>
          <w:bCs/>
          <w:rtl/>
        </w:rPr>
        <w:t>מציין</w:t>
      </w:r>
      <w:r w:rsidRPr="0014232F">
        <w:rPr>
          <w:rFonts w:eastAsia="Calibri"/>
          <w:b/>
          <w:bCs/>
          <w:rtl/>
        </w:rPr>
        <w:t xml:space="preserve"> </w:t>
      </w:r>
      <w:r w:rsidRPr="0014232F">
        <w:rPr>
          <w:rFonts w:eastAsia="Calibri" w:hint="eastAsia"/>
          <w:b/>
          <w:bCs/>
          <w:rtl/>
        </w:rPr>
        <w:t>את</w:t>
      </w:r>
      <w:r w:rsidRPr="0014232F">
        <w:rPr>
          <w:rFonts w:eastAsia="Calibri" w:hint="cs"/>
          <w:b/>
          <w:bCs/>
          <w:rtl/>
        </w:rPr>
        <w:t xml:space="preserve"> ההחלטה לכתוב הוראה אחת מרכזת בנושא, אשר תחליף את ההוראות הקיימות. </w:t>
      </w:r>
      <w:r w:rsidRPr="0014232F">
        <w:rPr>
          <w:rFonts w:eastAsia="Calibri" w:hint="eastAsia"/>
          <w:b/>
          <w:bCs/>
          <w:rtl/>
        </w:rPr>
        <w:t>עם</w:t>
      </w:r>
      <w:r w:rsidRPr="0014232F">
        <w:rPr>
          <w:rFonts w:eastAsia="Calibri"/>
          <w:b/>
          <w:bCs/>
          <w:rtl/>
        </w:rPr>
        <w:t xml:space="preserve"> </w:t>
      </w:r>
      <w:r w:rsidRPr="0014232F">
        <w:rPr>
          <w:rFonts w:eastAsia="Calibri" w:hint="eastAsia"/>
          <w:b/>
          <w:bCs/>
          <w:rtl/>
        </w:rPr>
        <w:t>זאת</w:t>
      </w:r>
      <w:r w:rsidRPr="0014232F">
        <w:rPr>
          <w:rFonts w:eastAsia="Calibri"/>
          <w:b/>
          <w:bCs/>
          <w:rtl/>
        </w:rPr>
        <w:t>,</w:t>
      </w:r>
      <w:r w:rsidRPr="0014232F">
        <w:rPr>
          <w:rFonts w:eastAsia="Calibri" w:hint="cs"/>
          <w:b/>
          <w:bCs/>
          <w:rtl/>
        </w:rPr>
        <w:t xml:space="preserve"> </w:t>
      </w:r>
      <w:r w:rsidRPr="0014232F">
        <w:rPr>
          <w:rFonts w:eastAsia="Calibri" w:hint="eastAsia"/>
          <w:b/>
          <w:bCs/>
          <w:rtl/>
        </w:rPr>
        <w:t>צוות</w:t>
      </w:r>
      <w:r w:rsidRPr="0014232F">
        <w:rPr>
          <w:rFonts w:eastAsia="Calibri"/>
          <w:b/>
          <w:bCs/>
          <w:rtl/>
        </w:rPr>
        <w:t xml:space="preserve"> </w:t>
      </w:r>
      <w:r w:rsidRPr="0014232F">
        <w:rPr>
          <w:rFonts w:eastAsia="Calibri" w:hint="eastAsia"/>
          <w:b/>
          <w:bCs/>
          <w:rtl/>
        </w:rPr>
        <w:t>הביקורת</w:t>
      </w:r>
      <w:r w:rsidRPr="0014232F">
        <w:rPr>
          <w:rFonts w:eastAsia="Calibri"/>
          <w:b/>
          <w:bCs/>
          <w:rtl/>
        </w:rPr>
        <w:t xml:space="preserve"> </w:t>
      </w:r>
      <w:r w:rsidRPr="0014232F">
        <w:rPr>
          <w:rFonts w:eastAsia="Calibri" w:hint="eastAsia"/>
          <w:b/>
          <w:bCs/>
          <w:rtl/>
        </w:rPr>
        <w:t>בחן</w:t>
      </w:r>
      <w:r w:rsidRPr="0014232F">
        <w:rPr>
          <w:rFonts w:eastAsia="Calibri"/>
          <w:b/>
          <w:bCs/>
          <w:rtl/>
        </w:rPr>
        <w:t xml:space="preserve"> </w:t>
      </w:r>
      <w:r w:rsidRPr="0014232F">
        <w:rPr>
          <w:rFonts w:eastAsia="Calibri" w:hint="eastAsia"/>
          <w:b/>
          <w:bCs/>
          <w:rtl/>
        </w:rPr>
        <w:t>את</w:t>
      </w:r>
      <w:r w:rsidRPr="0014232F">
        <w:rPr>
          <w:rFonts w:eastAsia="Calibri"/>
          <w:b/>
          <w:bCs/>
          <w:rtl/>
        </w:rPr>
        <w:t xml:space="preserve"> </w:t>
      </w:r>
      <w:r w:rsidRPr="0014232F">
        <w:rPr>
          <w:rFonts w:eastAsia="Calibri" w:hint="cs"/>
          <w:b/>
          <w:bCs/>
          <w:rtl/>
        </w:rPr>
        <w:t xml:space="preserve">ההוראה העדכנית להסדרת תפקיד הרבש"ץ שפרסם חיל הגנת הגבולות ביולי 2025, שעודכנה בנובמבר 2025 ושמסר צה"ל בתגובתו </w:t>
      </w:r>
      <w:r w:rsidR="00367AB0">
        <w:rPr>
          <w:rFonts w:eastAsia="Calibri" w:hint="cs"/>
          <w:b/>
          <w:bCs/>
          <w:rtl/>
        </w:rPr>
        <w:t>ע</w:t>
      </w:r>
      <w:r w:rsidRPr="0014232F">
        <w:rPr>
          <w:rFonts w:eastAsia="Calibri" w:hint="cs"/>
          <w:b/>
          <w:bCs/>
          <w:rtl/>
        </w:rPr>
        <w:t>ל</w:t>
      </w:r>
      <w:r w:rsidR="00367AB0">
        <w:rPr>
          <w:rFonts w:eastAsia="Calibri" w:hint="cs"/>
          <w:b/>
          <w:bCs/>
          <w:rtl/>
        </w:rPr>
        <w:t xml:space="preserve"> </w:t>
      </w:r>
      <w:r w:rsidRPr="0014232F">
        <w:rPr>
          <w:rFonts w:eastAsia="Calibri" w:hint="cs"/>
          <w:b/>
          <w:bCs/>
          <w:rtl/>
        </w:rPr>
        <w:t xml:space="preserve">טיוטה כמעט סופית של דוח הביקורת. </w:t>
      </w:r>
      <w:r w:rsidRPr="0014232F">
        <w:rPr>
          <w:rFonts w:eastAsia="Calibri"/>
          <w:b/>
          <w:bCs/>
          <w:rtl/>
        </w:rPr>
        <w:t>נמצא</w:t>
      </w:r>
      <w:r w:rsidRPr="0014232F">
        <w:rPr>
          <w:rFonts w:eastAsia="Calibri" w:hint="cs"/>
          <w:b/>
          <w:bCs/>
          <w:rtl/>
        </w:rPr>
        <w:t xml:space="preserve"> כי ההוראה אינה כוללת התייחסות לתפקידו של הרבש"ץ כמפקד על אירוע חירום ביישוב, מלבד הכנת היישוב לאירוע חירום, ולבדיקת סידורי הביטחון במוסדות חינוך. ההוראה קובעת כי אחד מתפקידי הרבש"ץ הוא להכין את היישוב לאירועי חירום (מלחמה, פח"ע, אסון טבע וכו'), אך אינה מפרטת מה כוללת היערכות זו. </w:t>
      </w:r>
      <w:bookmarkStart w:id="4" w:name="_Hlk221532800"/>
      <w:r w:rsidRPr="0014232F">
        <w:rPr>
          <w:rFonts w:eastAsia="Calibri" w:hint="cs"/>
          <w:b/>
          <w:bCs/>
          <w:rtl/>
        </w:rPr>
        <w:t>בנוגע לשמירת כשירות כיתת הכוננות וצוותי חירום אחרים קובעת ההוראה רק כי הרבש"ץ אחראי לוודא כי כלל השומרים ביישוב המחזיקים בנשק צבאי יעברו אימון בהפעלת נשק בהתאם להוראות הפקמ"ר.</w:t>
      </w:r>
      <w:bookmarkEnd w:id="4"/>
    </w:p>
    <w:p w:rsidR="0014232F" w:rsidRPr="0014232F" w:rsidP="002E3ED8">
      <w:pPr>
        <w:spacing w:line="269" w:lineRule="auto"/>
        <w:rPr>
          <w:rFonts w:eastAsia="Calibri"/>
          <w:b/>
          <w:bCs/>
          <w:rtl/>
        </w:rPr>
      </w:pPr>
    </w:p>
    <w:p w:rsidR="0014232F" w:rsidRPr="0014232F" w:rsidP="002E3ED8">
      <w:pPr>
        <w:spacing w:line="269" w:lineRule="auto"/>
        <w:rPr>
          <w:rFonts w:eastAsia="Calibri"/>
          <w:rtl/>
        </w:rPr>
      </w:pPr>
      <w:r w:rsidRPr="0014232F">
        <w:rPr>
          <w:rFonts w:eastAsia="Calibri" w:hint="eastAsia"/>
          <w:rtl/>
        </w:rPr>
        <w:t>צה</w:t>
      </w:r>
      <w:r w:rsidRPr="0014232F">
        <w:rPr>
          <w:rFonts w:eastAsia="Calibri"/>
          <w:rtl/>
        </w:rPr>
        <w:t xml:space="preserve">"ל מסר </w:t>
      </w:r>
      <w:r w:rsidRPr="0014232F">
        <w:rPr>
          <w:rFonts w:eastAsia="Calibri" w:hint="eastAsia"/>
          <w:rtl/>
        </w:rPr>
        <w:t>בתגובתו</w:t>
      </w:r>
      <w:r w:rsidRPr="0014232F">
        <w:rPr>
          <w:rFonts w:eastAsia="Calibri"/>
          <w:rtl/>
        </w:rPr>
        <w:t xml:space="preserve"> </w:t>
      </w:r>
      <w:r w:rsidR="00367AB0">
        <w:rPr>
          <w:rFonts w:eastAsia="Calibri" w:hint="cs"/>
          <w:rtl/>
        </w:rPr>
        <w:t>ע</w:t>
      </w:r>
      <w:r w:rsidRPr="0014232F">
        <w:rPr>
          <w:rFonts w:eastAsia="Calibri"/>
          <w:rtl/>
        </w:rPr>
        <w:t>ל</w:t>
      </w:r>
      <w:r w:rsidR="00367AB0">
        <w:rPr>
          <w:rFonts w:eastAsia="Calibri" w:hint="cs"/>
          <w:rtl/>
        </w:rPr>
        <w:t xml:space="preserve"> </w:t>
      </w:r>
      <w:r w:rsidRPr="0014232F">
        <w:rPr>
          <w:rFonts w:eastAsia="Calibri"/>
          <w:rtl/>
        </w:rPr>
        <w:t xml:space="preserve">טיוטה כמעט סופית של דוח הביקורת </w:t>
      </w:r>
      <w:r w:rsidRPr="0014232F">
        <w:rPr>
          <w:rFonts w:eastAsia="Calibri" w:hint="eastAsia"/>
          <w:rtl/>
        </w:rPr>
        <w:t>כי</w:t>
      </w:r>
      <w:r w:rsidRPr="0014232F">
        <w:rPr>
          <w:rFonts w:eastAsia="Calibri"/>
          <w:rtl/>
        </w:rPr>
        <w:t xml:space="preserve"> </w:t>
      </w:r>
      <w:r w:rsidRPr="0014232F">
        <w:rPr>
          <w:rFonts w:eastAsia="Calibri" w:hint="eastAsia"/>
          <w:rtl/>
        </w:rPr>
        <w:t>פירוט</w:t>
      </w:r>
      <w:r w:rsidRPr="0014232F">
        <w:rPr>
          <w:rFonts w:eastAsia="Calibri"/>
          <w:rtl/>
        </w:rPr>
        <w:t xml:space="preserve"> </w:t>
      </w:r>
      <w:r w:rsidRPr="0014232F">
        <w:rPr>
          <w:rFonts w:eastAsia="Calibri" w:hint="eastAsia"/>
          <w:rtl/>
        </w:rPr>
        <w:t>ההיערכות</w:t>
      </w:r>
      <w:r w:rsidRPr="0014232F">
        <w:rPr>
          <w:rFonts w:eastAsia="Calibri"/>
          <w:rtl/>
        </w:rPr>
        <w:t xml:space="preserve"> </w:t>
      </w:r>
      <w:r w:rsidRPr="0014232F">
        <w:rPr>
          <w:rFonts w:eastAsia="Calibri" w:hint="eastAsia"/>
          <w:rtl/>
        </w:rPr>
        <w:t>הנדרשת</w:t>
      </w:r>
      <w:r w:rsidRPr="0014232F">
        <w:rPr>
          <w:rFonts w:eastAsia="Calibri"/>
          <w:rtl/>
        </w:rPr>
        <w:t xml:space="preserve"> </w:t>
      </w:r>
      <w:r w:rsidRPr="0014232F">
        <w:rPr>
          <w:rFonts w:eastAsia="Calibri" w:hint="eastAsia"/>
          <w:rtl/>
        </w:rPr>
        <w:t>לחירום</w:t>
      </w:r>
      <w:r w:rsidRPr="0014232F">
        <w:rPr>
          <w:rFonts w:eastAsia="Calibri"/>
          <w:rtl/>
        </w:rPr>
        <w:t xml:space="preserve"> </w:t>
      </w:r>
      <w:r w:rsidRPr="0014232F">
        <w:rPr>
          <w:rFonts w:eastAsia="Calibri" w:hint="eastAsia"/>
          <w:rtl/>
        </w:rPr>
        <w:t>מופיע</w:t>
      </w:r>
      <w:r w:rsidRPr="0014232F">
        <w:rPr>
          <w:rFonts w:eastAsia="Calibri"/>
          <w:rtl/>
        </w:rPr>
        <w:t xml:space="preserve"> </w:t>
      </w:r>
      <w:r w:rsidRPr="0014232F">
        <w:rPr>
          <w:rFonts w:eastAsia="Calibri" w:hint="eastAsia"/>
          <w:rtl/>
        </w:rPr>
        <w:t>בספרי</w:t>
      </w:r>
      <w:r w:rsidRPr="0014232F">
        <w:rPr>
          <w:rFonts w:eastAsia="Calibri"/>
          <w:rtl/>
        </w:rPr>
        <w:t xml:space="preserve"> </w:t>
      </w:r>
      <w:r w:rsidRPr="0014232F">
        <w:rPr>
          <w:rFonts w:eastAsia="Calibri" w:hint="eastAsia"/>
          <w:rtl/>
        </w:rPr>
        <w:t>התו</w:t>
      </w:r>
      <w:r w:rsidRPr="0014232F">
        <w:rPr>
          <w:rFonts w:eastAsia="Calibri"/>
          <w:rtl/>
        </w:rPr>
        <w:t>"ל.</w:t>
      </w:r>
      <w:r w:rsidRPr="0014232F">
        <w:rPr>
          <w:rFonts w:eastAsia="Calibri" w:hint="cs"/>
          <w:rtl/>
        </w:rPr>
        <w:t xml:space="preserve"> </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rtl/>
        </w:rPr>
        <w:t xml:space="preserve">על פי הוראת משהב"ט משנת 2010 בנושא </w:t>
      </w:r>
      <w:r w:rsidRPr="0014232F">
        <w:rPr>
          <w:rFonts w:eastAsia="Calibri"/>
          <w:rtl/>
        </w:rPr>
        <w:t xml:space="preserve">העסקת </w:t>
      </w:r>
      <w:r w:rsidRPr="0014232F">
        <w:rPr>
          <w:rFonts w:eastAsia="Calibri" w:hint="cs"/>
          <w:rtl/>
        </w:rPr>
        <w:t xml:space="preserve">רבש"צים, ראש היחידה לאזרחים עובדי צה"ל (להלן </w:t>
      </w:r>
      <w:r w:rsidRPr="0014232F">
        <w:rPr>
          <w:rFonts w:eastAsia="Calibri"/>
          <w:rtl/>
        </w:rPr>
        <w:t>-</w:t>
      </w:r>
      <w:r w:rsidRPr="0014232F">
        <w:rPr>
          <w:rFonts w:eastAsia="Calibri" w:hint="cs"/>
          <w:rtl/>
        </w:rPr>
        <w:t xml:space="preserve"> אע"צים) במשהב"ט יערוך את החוזה עם היישוב. החוזה יכלול בין היתר את תנאי העסקתם של הרבש"צים בהתאם לנוסח שקבע היועץ המשפטי למערכת הביטחון</w:t>
      </w:r>
      <w:r>
        <w:rPr>
          <w:rFonts w:eastAsia="Calibri"/>
          <w:vertAlign w:val="superscript"/>
          <w:rtl/>
        </w:rPr>
        <w:footnoteReference w:id="20"/>
      </w:r>
      <w:r w:rsidRPr="0014232F">
        <w:rPr>
          <w:rFonts w:eastAsia="Calibri" w:hint="cs"/>
          <w:rtl/>
        </w:rPr>
        <w:t xml:space="preserve">. </w:t>
      </w:r>
    </w:p>
    <w:p w:rsidR="0014232F" w:rsidRPr="0014232F" w:rsidP="002E3ED8">
      <w:pPr>
        <w:spacing w:line="269" w:lineRule="auto"/>
        <w:ind w:left="-1"/>
        <w:rPr>
          <w:rFonts w:eastAsia="Calibri"/>
          <w:szCs w:val="20"/>
          <w:rtl/>
        </w:rPr>
      </w:pPr>
    </w:p>
    <w:p w:rsidR="0014232F" w:rsidP="002E3ED8">
      <w:pPr>
        <w:spacing w:line="269" w:lineRule="auto"/>
        <w:rPr>
          <w:rFonts w:eastAsia="Calibri"/>
          <w:rtl/>
        </w:rPr>
      </w:pPr>
      <w:r w:rsidRPr="0014232F">
        <w:rPr>
          <w:rFonts w:eastAsia="Calibri" w:hint="cs"/>
          <w:rtl/>
        </w:rPr>
        <w:t xml:space="preserve">בעניין זה מסר משהב"ט בתגובתו כי תנאי העסקת הרבש"צים מפורטים אך ורק בחוזים אישיים של רבש"צים שהועסקו ישירות על ידי משהב"ט ושכמעט אינם קיימים עוד, כך שההוראה אינה משקפת את המצב הקיים, ומשהב"ט יפעל לתקנה. </w:t>
      </w:r>
    </w:p>
    <w:p w:rsidR="00EC4B19" w:rsidP="002E3ED8">
      <w:pPr>
        <w:spacing w:line="269" w:lineRule="auto"/>
        <w:rPr>
          <w:rFonts w:eastAsia="Calibri"/>
          <w:rtl/>
        </w:rPr>
      </w:pPr>
    </w:p>
    <w:p w:rsidR="00EC4B19" w:rsidP="002E3ED8">
      <w:pPr>
        <w:spacing w:line="269" w:lineRule="auto"/>
        <w:ind w:left="-1"/>
        <w:contextualSpacing/>
        <w:rPr>
          <w:rFonts w:eastAsia="Calibri"/>
          <w:rtl/>
        </w:rPr>
      </w:pPr>
      <w:r w:rsidRPr="0014232F">
        <w:rPr>
          <w:rFonts w:eastAsia="Calibri" w:hint="eastAsia"/>
          <w:rtl/>
        </w:rPr>
        <w:t>בדוח</w:t>
      </w:r>
      <w:r w:rsidRPr="0014232F">
        <w:rPr>
          <w:rFonts w:eastAsia="Calibri"/>
          <w:rtl/>
        </w:rPr>
        <w:t xml:space="preserve"> </w:t>
      </w:r>
      <w:r w:rsidRPr="0014232F">
        <w:rPr>
          <w:rFonts w:eastAsia="Calibri" w:hint="eastAsia"/>
          <w:rtl/>
        </w:rPr>
        <w:t>מבקר</w:t>
      </w:r>
      <w:r w:rsidRPr="0014232F">
        <w:rPr>
          <w:rFonts w:eastAsia="Calibri"/>
          <w:rtl/>
        </w:rPr>
        <w:t xml:space="preserve"> </w:t>
      </w:r>
      <w:r w:rsidRPr="0014232F">
        <w:rPr>
          <w:rFonts w:eastAsia="Calibri" w:hint="eastAsia"/>
          <w:rtl/>
        </w:rPr>
        <w:t>המדינה</w:t>
      </w:r>
      <w:r w:rsidRPr="0014232F">
        <w:rPr>
          <w:rFonts w:eastAsia="Calibri" w:hint="cs"/>
          <w:rtl/>
        </w:rPr>
        <w:t xml:space="preserve"> </w:t>
      </w:r>
      <w:r w:rsidRPr="0014232F">
        <w:rPr>
          <w:rFonts w:eastAsia="Calibri" w:hint="eastAsia"/>
          <w:rtl/>
        </w:rPr>
        <w:t>משנת</w:t>
      </w:r>
      <w:r w:rsidRPr="0014232F">
        <w:rPr>
          <w:rFonts w:eastAsia="Calibri"/>
          <w:rtl/>
        </w:rPr>
        <w:t xml:space="preserve"> 2013</w:t>
      </w:r>
      <w:r>
        <w:rPr>
          <w:rFonts w:eastAsia="Calibri"/>
          <w:vertAlign w:val="superscript"/>
          <w:rtl/>
        </w:rPr>
        <w:footnoteReference w:id="21"/>
      </w:r>
      <w:r w:rsidRPr="0014232F">
        <w:rPr>
          <w:rFonts w:eastAsia="Calibri"/>
          <w:vertAlign w:val="superscript"/>
          <w:rtl/>
        </w:rPr>
        <w:t xml:space="preserve"> </w:t>
      </w:r>
      <w:r w:rsidRPr="0014232F">
        <w:rPr>
          <w:rFonts w:eastAsia="Calibri"/>
          <w:rtl/>
        </w:rPr>
        <w:t xml:space="preserve">צוין כי </w:t>
      </w:r>
      <w:r w:rsidRPr="0014232F">
        <w:rPr>
          <w:rFonts w:eastAsia="Calibri" w:hint="cs"/>
          <w:rtl/>
        </w:rPr>
        <w:t xml:space="preserve">"מחד גיסא ניתנה לרשויות המקומיות עצמאות לנהל את ענייניהן... מאידך גיסא, </w:t>
      </w:r>
      <w:r w:rsidRPr="0014232F">
        <w:rPr>
          <w:rFonts w:eastAsia="Calibri" w:hint="eastAsia"/>
          <w:rtl/>
        </w:rPr>
        <w:t>משרד</w:t>
      </w:r>
      <w:r w:rsidRPr="0014232F">
        <w:rPr>
          <w:rFonts w:eastAsia="Calibri"/>
          <w:rtl/>
        </w:rPr>
        <w:t xml:space="preserve"> </w:t>
      </w:r>
      <w:r w:rsidRPr="0014232F">
        <w:rPr>
          <w:rFonts w:eastAsia="Calibri" w:hint="eastAsia"/>
          <w:rtl/>
        </w:rPr>
        <w:t>הפנים</w:t>
      </w:r>
      <w:r w:rsidRPr="0014232F">
        <w:rPr>
          <w:rFonts w:eastAsia="Calibri"/>
          <w:rtl/>
        </w:rPr>
        <w:t xml:space="preserve"> </w:t>
      </w:r>
      <w:r w:rsidRPr="0014232F">
        <w:rPr>
          <w:rFonts w:eastAsia="Calibri" w:hint="eastAsia"/>
          <w:rtl/>
        </w:rPr>
        <w:t>הוא</w:t>
      </w:r>
      <w:r w:rsidRPr="0014232F">
        <w:rPr>
          <w:rFonts w:eastAsia="Calibri"/>
          <w:rtl/>
        </w:rPr>
        <w:t xml:space="preserve"> </w:t>
      </w:r>
      <w:r w:rsidRPr="0014232F">
        <w:rPr>
          <w:rFonts w:eastAsia="Calibri" w:hint="eastAsia"/>
          <w:rtl/>
        </w:rPr>
        <w:t>המאסדר</w:t>
      </w:r>
      <w:r w:rsidRPr="0014232F">
        <w:rPr>
          <w:rFonts w:eastAsia="Calibri"/>
          <w:rtl/>
        </w:rPr>
        <w:t xml:space="preserve"> </w:t>
      </w:r>
      <w:r w:rsidRPr="0014232F">
        <w:rPr>
          <w:rFonts w:eastAsia="Calibri" w:hint="eastAsia"/>
          <w:rtl/>
        </w:rPr>
        <w:t>של</w:t>
      </w:r>
      <w:r w:rsidRPr="0014232F">
        <w:rPr>
          <w:rFonts w:eastAsia="Calibri"/>
          <w:rtl/>
        </w:rPr>
        <w:t xml:space="preserve"> </w:t>
      </w:r>
      <w:r w:rsidRPr="0014232F">
        <w:rPr>
          <w:rFonts w:eastAsia="Calibri" w:hint="eastAsia"/>
          <w:rtl/>
        </w:rPr>
        <w:t>השלטון</w:t>
      </w:r>
      <w:r w:rsidRPr="0014232F">
        <w:rPr>
          <w:rFonts w:eastAsia="Calibri"/>
          <w:rtl/>
        </w:rPr>
        <w:t xml:space="preserve"> </w:t>
      </w:r>
      <w:r w:rsidRPr="0014232F">
        <w:rPr>
          <w:rFonts w:eastAsia="Calibri" w:hint="eastAsia"/>
          <w:rtl/>
        </w:rPr>
        <w:t>המקומי</w:t>
      </w:r>
      <w:r w:rsidRPr="0014232F">
        <w:rPr>
          <w:rFonts w:eastAsia="Calibri"/>
          <w:rtl/>
        </w:rPr>
        <w:t xml:space="preserve">, </w:t>
      </w:r>
      <w:r w:rsidRPr="0014232F">
        <w:rPr>
          <w:rFonts w:eastAsia="Calibri" w:hint="eastAsia"/>
          <w:rtl/>
        </w:rPr>
        <w:t>ולפיכך</w:t>
      </w:r>
      <w:r w:rsidRPr="0014232F">
        <w:rPr>
          <w:rFonts w:eastAsia="Calibri"/>
          <w:rtl/>
        </w:rPr>
        <w:t xml:space="preserve"> </w:t>
      </w:r>
      <w:r w:rsidRPr="0014232F">
        <w:rPr>
          <w:rFonts w:eastAsia="Calibri" w:hint="eastAsia"/>
          <w:rtl/>
        </w:rPr>
        <w:t>הוא</w:t>
      </w:r>
      <w:r w:rsidRPr="0014232F">
        <w:rPr>
          <w:rFonts w:eastAsia="Calibri"/>
          <w:rtl/>
        </w:rPr>
        <w:t xml:space="preserve"> </w:t>
      </w:r>
      <w:r w:rsidRPr="0014232F">
        <w:rPr>
          <w:rFonts w:eastAsia="Calibri" w:hint="eastAsia"/>
          <w:rtl/>
        </w:rPr>
        <w:t>נושא</w:t>
      </w:r>
      <w:r w:rsidRPr="0014232F">
        <w:rPr>
          <w:rFonts w:eastAsia="Calibri"/>
          <w:rtl/>
        </w:rPr>
        <w:t xml:space="preserve"> </w:t>
      </w:r>
      <w:r w:rsidRPr="0014232F">
        <w:rPr>
          <w:rFonts w:eastAsia="Calibri" w:hint="eastAsia"/>
          <w:rtl/>
        </w:rPr>
        <w:t>באחריות</w:t>
      </w:r>
      <w:r w:rsidRPr="0014232F">
        <w:rPr>
          <w:rFonts w:eastAsia="Calibri"/>
          <w:rtl/>
        </w:rPr>
        <w:t xml:space="preserve"> </w:t>
      </w:r>
      <w:r w:rsidRPr="0014232F">
        <w:rPr>
          <w:rFonts w:eastAsia="Calibri" w:hint="eastAsia"/>
          <w:rtl/>
        </w:rPr>
        <w:t>לגיבוש</w:t>
      </w:r>
      <w:r w:rsidRPr="0014232F">
        <w:rPr>
          <w:rFonts w:eastAsia="Calibri"/>
          <w:rtl/>
        </w:rPr>
        <w:t xml:space="preserve"> </w:t>
      </w:r>
      <w:r w:rsidRPr="0014232F">
        <w:rPr>
          <w:rFonts w:eastAsia="Calibri" w:hint="eastAsia"/>
          <w:rtl/>
        </w:rPr>
        <w:t>מדיניות</w:t>
      </w:r>
      <w:r w:rsidRPr="0014232F">
        <w:rPr>
          <w:rFonts w:eastAsia="Calibri"/>
          <w:rtl/>
        </w:rPr>
        <w:t xml:space="preserve"> </w:t>
      </w:r>
      <w:r w:rsidRPr="0014232F">
        <w:rPr>
          <w:rFonts w:eastAsia="Calibri" w:hint="eastAsia"/>
          <w:rtl/>
        </w:rPr>
        <w:t>כוללת</w:t>
      </w:r>
      <w:r w:rsidRPr="0014232F">
        <w:rPr>
          <w:rFonts w:eastAsia="Calibri"/>
          <w:rtl/>
        </w:rPr>
        <w:t xml:space="preserve"> </w:t>
      </w:r>
      <w:r w:rsidRPr="0014232F">
        <w:rPr>
          <w:rFonts w:eastAsia="Calibri" w:hint="eastAsia"/>
          <w:rtl/>
        </w:rPr>
        <w:t>לאסדרת</w:t>
      </w:r>
      <w:r w:rsidRPr="0014232F">
        <w:rPr>
          <w:rFonts w:eastAsia="Calibri"/>
          <w:rtl/>
        </w:rPr>
        <w:t xml:space="preserve"> </w:t>
      </w:r>
      <w:r w:rsidRPr="0014232F">
        <w:rPr>
          <w:rFonts w:eastAsia="Calibri" w:hint="eastAsia"/>
          <w:rtl/>
        </w:rPr>
        <w:t>השלטון</w:t>
      </w:r>
      <w:r w:rsidRPr="0014232F">
        <w:rPr>
          <w:rFonts w:eastAsia="Calibri"/>
          <w:rtl/>
        </w:rPr>
        <w:t xml:space="preserve"> </w:t>
      </w:r>
      <w:r w:rsidRPr="0014232F">
        <w:rPr>
          <w:rFonts w:eastAsia="Calibri" w:hint="eastAsia"/>
          <w:rtl/>
        </w:rPr>
        <w:t>המקומי</w:t>
      </w:r>
      <w:r w:rsidRPr="0014232F">
        <w:rPr>
          <w:rFonts w:eastAsia="Calibri"/>
          <w:rtl/>
        </w:rPr>
        <w:t xml:space="preserve">, </w:t>
      </w:r>
      <w:r w:rsidRPr="0014232F">
        <w:rPr>
          <w:rFonts w:eastAsia="Calibri" w:hint="eastAsia"/>
          <w:rtl/>
        </w:rPr>
        <w:t>להכוונתו</w:t>
      </w:r>
      <w:r w:rsidRPr="0014232F">
        <w:rPr>
          <w:rFonts w:eastAsia="Calibri"/>
          <w:rtl/>
        </w:rPr>
        <w:t xml:space="preserve"> </w:t>
      </w:r>
      <w:r w:rsidRPr="0014232F">
        <w:rPr>
          <w:rFonts w:eastAsia="Calibri" w:hint="eastAsia"/>
          <w:rtl/>
        </w:rPr>
        <w:t>ולפיקוח</w:t>
      </w:r>
      <w:r w:rsidRPr="0014232F">
        <w:rPr>
          <w:rFonts w:eastAsia="Calibri"/>
          <w:rtl/>
        </w:rPr>
        <w:t xml:space="preserve"> </w:t>
      </w:r>
      <w:r w:rsidRPr="0014232F">
        <w:rPr>
          <w:rFonts w:eastAsia="Calibri" w:hint="eastAsia"/>
          <w:rtl/>
        </w:rPr>
        <w:t>על</w:t>
      </w:r>
      <w:r w:rsidRPr="0014232F">
        <w:rPr>
          <w:rFonts w:eastAsia="Calibri"/>
          <w:rtl/>
        </w:rPr>
        <w:t xml:space="preserve"> </w:t>
      </w:r>
      <w:r w:rsidRPr="0014232F">
        <w:rPr>
          <w:rFonts w:eastAsia="Calibri" w:hint="eastAsia"/>
          <w:rtl/>
        </w:rPr>
        <w:t>תפקודו</w:t>
      </w:r>
      <w:r w:rsidRPr="0014232F">
        <w:rPr>
          <w:rFonts w:eastAsia="Calibri"/>
          <w:rtl/>
        </w:rPr>
        <w:t xml:space="preserve"> </w:t>
      </w:r>
      <w:r w:rsidRPr="0014232F">
        <w:rPr>
          <w:rFonts w:eastAsia="Calibri" w:hint="eastAsia"/>
          <w:rtl/>
        </w:rPr>
        <w:t>התקין</w:t>
      </w:r>
      <w:r w:rsidRPr="0014232F">
        <w:rPr>
          <w:rFonts w:eastAsia="Calibri"/>
          <w:rtl/>
        </w:rPr>
        <w:t>.</w:t>
      </w:r>
      <w:r w:rsidRPr="0014232F">
        <w:rPr>
          <w:rFonts w:eastAsia="Calibri" w:hint="cs"/>
          <w:rtl/>
        </w:rPr>
        <w:t xml:space="preserve"> </w:t>
      </w:r>
      <w:r w:rsidRPr="0014232F">
        <w:rPr>
          <w:rFonts w:eastAsia="Calibri" w:hint="eastAsia"/>
          <w:rtl/>
        </w:rPr>
        <w:t>כגוף</w:t>
      </w:r>
      <w:r w:rsidRPr="0014232F">
        <w:rPr>
          <w:rFonts w:eastAsia="Calibri"/>
          <w:rtl/>
        </w:rPr>
        <w:t xml:space="preserve"> שלטון מרכזי עליו לפעול ליציבותן של הרשויות המקומיות, לשיפור תפקודן </w:t>
      </w:r>
      <w:r w:rsidRPr="0014232F">
        <w:rPr>
          <w:rFonts w:eastAsia="Calibri" w:hint="eastAsia"/>
          <w:rtl/>
        </w:rPr>
        <w:t>ולחיזוק</w:t>
      </w:r>
      <w:r w:rsidRPr="0014232F">
        <w:rPr>
          <w:rFonts w:eastAsia="Calibri"/>
          <w:rtl/>
        </w:rPr>
        <w:t xml:space="preserve"> </w:t>
      </w:r>
      <w:r w:rsidRPr="0014232F">
        <w:rPr>
          <w:rFonts w:eastAsia="Calibri" w:hint="eastAsia"/>
          <w:rtl/>
        </w:rPr>
        <w:t>המינהל</w:t>
      </w:r>
      <w:r w:rsidRPr="0014232F">
        <w:rPr>
          <w:rFonts w:eastAsia="Calibri"/>
          <w:rtl/>
        </w:rPr>
        <w:t xml:space="preserve"> </w:t>
      </w:r>
      <w:r w:rsidRPr="0014232F">
        <w:rPr>
          <w:rFonts w:eastAsia="Calibri" w:hint="eastAsia"/>
          <w:rtl/>
        </w:rPr>
        <w:t>התקין</w:t>
      </w:r>
      <w:r w:rsidRPr="0014232F">
        <w:rPr>
          <w:rFonts w:eastAsia="Calibri"/>
          <w:rtl/>
        </w:rPr>
        <w:t xml:space="preserve"> </w:t>
      </w:r>
      <w:r w:rsidRPr="0014232F">
        <w:rPr>
          <w:rFonts w:eastAsia="Calibri" w:hint="eastAsia"/>
          <w:rtl/>
        </w:rPr>
        <w:t>בהן</w:t>
      </w:r>
      <w:r w:rsidRPr="0014232F">
        <w:rPr>
          <w:rFonts w:eastAsia="Calibri"/>
          <w:rtl/>
        </w:rPr>
        <w:t xml:space="preserve">... </w:t>
      </w:r>
      <w:r w:rsidRPr="0014232F">
        <w:rPr>
          <w:rFonts w:eastAsia="Calibri" w:hint="eastAsia"/>
          <w:rtl/>
        </w:rPr>
        <w:t>מההסדרים</w:t>
      </w:r>
      <w:r w:rsidRPr="0014232F">
        <w:rPr>
          <w:rFonts w:eastAsia="Calibri"/>
          <w:rtl/>
        </w:rPr>
        <w:t xml:space="preserve"> הקיימים </w:t>
      </w:r>
      <w:r w:rsidRPr="0014232F">
        <w:rPr>
          <w:rFonts w:eastAsia="Calibri" w:hint="eastAsia"/>
          <w:rtl/>
        </w:rPr>
        <w:t>בפקודת</w:t>
      </w:r>
      <w:r w:rsidRPr="0014232F">
        <w:rPr>
          <w:rFonts w:eastAsia="Calibri"/>
          <w:rtl/>
        </w:rPr>
        <w:t xml:space="preserve"> </w:t>
      </w:r>
      <w:r w:rsidRPr="0014232F">
        <w:rPr>
          <w:rFonts w:eastAsia="Calibri" w:hint="eastAsia"/>
          <w:rtl/>
        </w:rPr>
        <w:t>העיריות</w:t>
      </w:r>
      <w:r w:rsidRPr="0014232F">
        <w:rPr>
          <w:rFonts w:eastAsia="Calibri"/>
          <w:rtl/>
        </w:rPr>
        <w:t xml:space="preserve"> </w:t>
      </w:r>
      <w:r w:rsidRPr="0014232F">
        <w:rPr>
          <w:rFonts w:eastAsia="Calibri" w:hint="eastAsia"/>
          <w:rtl/>
        </w:rPr>
        <w:t>ובפקודת</w:t>
      </w:r>
      <w:r w:rsidRPr="0014232F">
        <w:rPr>
          <w:rFonts w:eastAsia="Calibri"/>
          <w:rtl/>
        </w:rPr>
        <w:t xml:space="preserve"> </w:t>
      </w:r>
      <w:r w:rsidRPr="0014232F">
        <w:rPr>
          <w:rFonts w:eastAsia="Calibri" w:hint="eastAsia"/>
          <w:rtl/>
        </w:rPr>
        <w:t>המועצות</w:t>
      </w:r>
      <w:r w:rsidRPr="0014232F">
        <w:rPr>
          <w:rFonts w:eastAsia="Calibri"/>
          <w:rtl/>
        </w:rPr>
        <w:t xml:space="preserve"> </w:t>
      </w:r>
      <w:r w:rsidRPr="0014232F">
        <w:rPr>
          <w:rFonts w:eastAsia="Calibri" w:hint="eastAsia"/>
          <w:rtl/>
        </w:rPr>
        <w:t>המקומיות</w:t>
      </w:r>
      <w:r w:rsidRPr="0014232F">
        <w:rPr>
          <w:rFonts w:eastAsia="Calibri"/>
          <w:rtl/>
        </w:rPr>
        <w:t xml:space="preserve"> </w:t>
      </w:r>
      <w:r w:rsidRPr="0014232F">
        <w:rPr>
          <w:rFonts w:eastAsia="Calibri" w:hint="eastAsia"/>
          <w:rtl/>
        </w:rPr>
        <w:t>משתקף</w:t>
      </w:r>
      <w:r w:rsidRPr="0014232F">
        <w:rPr>
          <w:rFonts w:eastAsia="Calibri"/>
          <w:rtl/>
        </w:rPr>
        <w:t xml:space="preserve"> </w:t>
      </w:r>
      <w:r w:rsidRPr="0014232F">
        <w:rPr>
          <w:rFonts w:eastAsia="Calibri" w:hint="eastAsia"/>
          <w:rtl/>
        </w:rPr>
        <w:t>דגם</w:t>
      </w:r>
      <w:r w:rsidRPr="0014232F">
        <w:rPr>
          <w:rFonts w:eastAsia="Calibri"/>
          <w:rtl/>
        </w:rPr>
        <w:t xml:space="preserve"> </w:t>
      </w:r>
      <w:r w:rsidRPr="0014232F">
        <w:rPr>
          <w:rFonts w:eastAsia="Calibri" w:hint="eastAsia"/>
          <w:rtl/>
        </w:rPr>
        <w:t>ריכוזי</w:t>
      </w:r>
      <w:r w:rsidRPr="0014232F">
        <w:rPr>
          <w:rFonts w:eastAsia="Calibri"/>
          <w:rtl/>
        </w:rPr>
        <w:t xml:space="preserve"> </w:t>
      </w:r>
      <w:r w:rsidRPr="0014232F">
        <w:rPr>
          <w:rFonts w:eastAsia="Calibri" w:hint="eastAsia"/>
          <w:rtl/>
        </w:rPr>
        <w:t>המגביל</w:t>
      </w:r>
      <w:r w:rsidRPr="0014232F">
        <w:rPr>
          <w:rFonts w:eastAsia="Calibri"/>
          <w:rtl/>
        </w:rPr>
        <w:t xml:space="preserve"> </w:t>
      </w:r>
      <w:r w:rsidRPr="0014232F">
        <w:rPr>
          <w:rFonts w:eastAsia="Calibri" w:hint="eastAsia"/>
          <w:rtl/>
        </w:rPr>
        <w:t>את</w:t>
      </w:r>
      <w:r w:rsidRPr="0014232F">
        <w:rPr>
          <w:rFonts w:eastAsia="Calibri"/>
          <w:rtl/>
        </w:rPr>
        <w:t xml:space="preserve"> </w:t>
      </w:r>
      <w:r w:rsidRPr="0014232F">
        <w:rPr>
          <w:rFonts w:eastAsia="Calibri" w:hint="eastAsia"/>
          <w:rtl/>
        </w:rPr>
        <w:t>חופש</w:t>
      </w:r>
      <w:r w:rsidRPr="0014232F">
        <w:rPr>
          <w:rFonts w:eastAsia="Calibri"/>
          <w:rtl/>
        </w:rPr>
        <w:t xml:space="preserve"> </w:t>
      </w:r>
      <w:r w:rsidRPr="0014232F">
        <w:rPr>
          <w:rFonts w:eastAsia="Calibri" w:hint="eastAsia"/>
          <w:rtl/>
        </w:rPr>
        <w:t>פעולתן</w:t>
      </w:r>
      <w:r w:rsidRPr="0014232F">
        <w:rPr>
          <w:rFonts w:eastAsia="Calibri"/>
          <w:rtl/>
        </w:rPr>
        <w:t xml:space="preserve"> </w:t>
      </w:r>
      <w:r w:rsidRPr="0014232F">
        <w:rPr>
          <w:rFonts w:eastAsia="Calibri" w:hint="eastAsia"/>
          <w:rtl/>
        </w:rPr>
        <w:t>של</w:t>
      </w:r>
      <w:r w:rsidRPr="0014232F">
        <w:rPr>
          <w:rFonts w:eastAsia="Calibri"/>
          <w:rtl/>
        </w:rPr>
        <w:t xml:space="preserve"> </w:t>
      </w:r>
      <w:r w:rsidRPr="0014232F">
        <w:rPr>
          <w:rFonts w:eastAsia="Calibri" w:hint="eastAsia"/>
          <w:rtl/>
        </w:rPr>
        <w:t>הרשויות</w:t>
      </w:r>
      <w:r w:rsidRPr="0014232F">
        <w:rPr>
          <w:rFonts w:eastAsia="Calibri"/>
          <w:rtl/>
        </w:rPr>
        <w:t xml:space="preserve"> </w:t>
      </w:r>
      <w:r w:rsidRPr="0014232F">
        <w:rPr>
          <w:rFonts w:eastAsia="Calibri" w:hint="eastAsia"/>
          <w:rtl/>
        </w:rPr>
        <w:t>המקומיות</w:t>
      </w:r>
      <w:r w:rsidRPr="0014232F">
        <w:rPr>
          <w:rFonts w:eastAsia="Calibri"/>
          <w:rtl/>
        </w:rPr>
        <w:t xml:space="preserve"> </w:t>
      </w:r>
      <w:r w:rsidRPr="0014232F">
        <w:rPr>
          <w:rFonts w:eastAsia="Calibri" w:hint="eastAsia"/>
          <w:rtl/>
        </w:rPr>
        <w:t>ומכפיף</w:t>
      </w:r>
      <w:r w:rsidRPr="0014232F">
        <w:rPr>
          <w:rFonts w:eastAsia="Calibri"/>
          <w:rtl/>
        </w:rPr>
        <w:t xml:space="preserve"> </w:t>
      </w:r>
      <w:r w:rsidRPr="0014232F">
        <w:rPr>
          <w:rFonts w:eastAsia="Calibri" w:hint="eastAsia"/>
          <w:rtl/>
        </w:rPr>
        <w:t>אותן</w:t>
      </w:r>
      <w:r w:rsidRPr="0014232F">
        <w:rPr>
          <w:rFonts w:eastAsia="Calibri"/>
          <w:rtl/>
        </w:rPr>
        <w:t xml:space="preserve"> </w:t>
      </w:r>
      <w:r w:rsidRPr="0014232F">
        <w:rPr>
          <w:rFonts w:eastAsia="Calibri" w:hint="eastAsia"/>
          <w:rtl/>
        </w:rPr>
        <w:t>במידה</w:t>
      </w:r>
      <w:r w:rsidRPr="0014232F">
        <w:rPr>
          <w:rFonts w:eastAsia="Calibri"/>
          <w:rtl/>
        </w:rPr>
        <w:t xml:space="preserve"> </w:t>
      </w:r>
      <w:r w:rsidRPr="0014232F">
        <w:rPr>
          <w:rFonts w:eastAsia="Calibri" w:hint="eastAsia"/>
          <w:rtl/>
        </w:rPr>
        <w:t>רבה</w:t>
      </w:r>
      <w:r w:rsidRPr="0014232F">
        <w:rPr>
          <w:rFonts w:eastAsia="Calibri"/>
          <w:rtl/>
        </w:rPr>
        <w:t xml:space="preserve"> </w:t>
      </w:r>
      <w:r w:rsidRPr="0014232F">
        <w:rPr>
          <w:rFonts w:eastAsia="Calibri" w:hint="eastAsia"/>
          <w:rtl/>
        </w:rPr>
        <w:t>לשלטון</w:t>
      </w:r>
      <w:r w:rsidRPr="0014232F">
        <w:rPr>
          <w:rFonts w:eastAsia="Calibri"/>
          <w:rtl/>
        </w:rPr>
        <w:t xml:space="preserve"> </w:t>
      </w:r>
      <w:r w:rsidRPr="0014232F">
        <w:rPr>
          <w:rFonts w:eastAsia="Calibri" w:hint="eastAsia"/>
          <w:rtl/>
        </w:rPr>
        <w:t>המרכזי</w:t>
      </w:r>
      <w:r w:rsidRPr="0014232F">
        <w:rPr>
          <w:rFonts w:eastAsia="Calibri"/>
          <w:rtl/>
        </w:rPr>
        <w:t xml:space="preserve">. </w:t>
      </w:r>
      <w:r w:rsidRPr="0014232F">
        <w:rPr>
          <w:rFonts w:eastAsia="Calibri" w:hint="eastAsia"/>
          <w:rtl/>
        </w:rPr>
        <w:t>לשר</w:t>
      </w:r>
      <w:r w:rsidRPr="0014232F">
        <w:rPr>
          <w:rFonts w:eastAsia="Calibri"/>
          <w:rtl/>
        </w:rPr>
        <w:t xml:space="preserve"> </w:t>
      </w:r>
      <w:r w:rsidRPr="0014232F">
        <w:rPr>
          <w:rFonts w:eastAsia="Calibri" w:hint="eastAsia"/>
          <w:rtl/>
        </w:rPr>
        <w:t>הפנים</w:t>
      </w:r>
      <w:r w:rsidRPr="0014232F">
        <w:rPr>
          <w:rFonts w:eastAsia="Calibri"/>
          <w:rtl/>
        </w:rPr>
        <w:t xml:space="preserve"> </w:t>
      </w:r>
      <w:r w:rsidRPr="0014232F">
        <w:rPr>
          <w:rFonts w:eastAsia="Calibri" w:hint="eastAsia"/>
          <w:rtl/>
        </w:rPr>
        <w:t>ניתנה</w:t>
      </w:r>
      <w:r w:rsidRPr="0014232F">
        <w:rPr>
          <w:rFonts w:eastAsia="Calibri"/>
          <w:rtl/>
        </w:rPr>
        <w:t xml:space="preserve"> סמכות להתערב בעשרות פעולות של הרשויות המקומיות הנוגעות לתחומים רבים כמו: מינהל תקין, כוח</w:t>
      </w:r>
      <w:r w:rsidRPr="0014232F">
        <w:rPr>
          <w:rFonts w:eastAsia="Calibri" w:hint="cs"/>
          <w:rtl/>
        </w:rPr>
        <w:t>-</w:t>
      </w:r>
      <w:r w:rsidRPr="0014232F">
        <w:rPr>
          <w:rFonts w:eastAsia="Calibri"/>
          <w:rtl/>
        </w:rPr>
        <w:t xml:space="preserve">אדם, נכסים, תקציב העירייה וחשבונותיה וגביית מיסים. בהתאם לכך משרד הפנים מופקד </w:t>
      </w:r>
      <w:r w:rsidRPr="0014232F">
        <w:rPr>
          <w:rFonts w:eastAsia="Calibri" w:hint="eastAsia"/>
          <w:rtl/>
        </w:rPr>
        <w:t>על</w:t>
      </w:r>
      <w:r w:rsidRPr="0014232F">
        <w:rPr>
          <w:rFonts w:eastAsia="Calibri"/>
          <w:rtl/>
        </w:rPr>
        <w:t xml:space="preserve"> גיבושה וביצועה של מדיניות לאומית בתחום השלטון המקומי, ובעניינים מסוימים הוא </w:t>
      </w:r>
      <w:r w:rsidRPr="0014232F">
        <w:rPr>
          <w:rFonts w:eastAsia="Calibri" w:hint="eastAsia"/>
          <w:rtl/>
        </w:rPr>
        <w:t>נושא</w:t>
      </w:r>
      <w:r w:rsidRPr="0014232F">
        <w:rPr>
          <w:rFonts w:eastAsia="Calibri"/>
          <w:rtl/>
        </w:rPr>
        <w:t xml:space="preserve"> באחריות לאסדר</w:t>
      </w:r>
      <w:r w:rsidRPr="0014232F">
        <w:rPr>
          <w:rFonts w:eastAsia="Calibri" w:hint="eastAsia"/>
          <w:rtl/>
        </w:rPr>
        <w:t>ה</w:t>
      </w:r>
      <w:r w:rsidRPr="0014232F">
        <w:rPr>
          <w:rFonts w:eastAsia="Calibri"/>
          <w:rtl/>
        </w:rPr>
        <w:t xml:space="preserve"> </w:t>
      </w:r>
      <w:r w:rsidRPr="0014232F">
        <w:rPr>
          <w:rFonts w:eastAsia="Calibri" w:hint="eastAsia"/>
          <w:rtl/>
        </w:rPr>
        <w:t>של</w:t>
      </w:r>
      <w:r w:rsidRPr="0014232F">
        <w:rPr>
          <w:rFonts w:eastAsia="Calibri"/>
          <w:rtl/>
        </w:rPr>
        <w:t xml:space="preserve"> השלטון המקומי </w:t>
      </w:r>
      <w:r w:rsidRPr="0014232F">
        <w:rPr>
          <w:rFonts w:eastAsia="Calibri" w:hint="cs"/>
          <w:rtl/>
        </w:rPr>
        <w:t>-</w:t>
      </w:r>
      <w:r w:rsidRPr="0014232F">
        <w:rPr>
          <w:rFonts w:eastAsia="Calibri"/>
          <w:rtl/>
        </w:rPr>
        <w:t xml:space="preserve"> </w:t>
      </w:r>
      <w:r w:rsidRPr="0014232F">
        <w:rPr>
          <w:rFonts w:eastAsia="Calibri" w:hint="eastAsia"/>
          <w:rtl/>
        </w:rPr>
        <w:t>פיקוח</w:t>
      </w:r>
      <w:r w:rsidRPr="0014232F">
        <w:rPr>
          <w:rFonts w:eastAsia="Calibri"/>
          <w:rtl/>
        </w:rPr>
        <w:t xml:space="preserve"> על הרשויות המקומיות, הכוונת פעולותיהן ובקרה על תפקודן</w:t>
      </w:r>
      <w:r w:rsidRPr="0014232F">
        <w:rPr>
          <w:rFonts w:eastAsia="Calibri" w:hint="cs"/>
          <w:rtl/>
        </w:rPr>
        <w:t>"</w:t>
      </w:r>
      <w:r w:rsidRPr="0014232F">
        <w:rPr>
          <w:rFonts w:eastAsia="Calibri"/>
          <w:rtl/>
        </w:rPr>
        <w:t>.</w:t>
      </w:r>
    </w:p>
    <w:p w:rsidR="0014232F" w:rsidRPr="0014232F" w:rsidP="002E3ED8">
      <w:pPr>
        <w:spacing w:line="269" w:lineRule="auto"/>
        <w:ind w:left="-1"/>
        <w:rPr>
          <w:rFonts w:eastAsia="Calibri"/>
          <w:szCs w:val="20"/>
          <w:rtl/>
        </w:rPr>
      </w:pPr>
    </w:p>
    <w:p w:rsidR="00EC4B19" w:rsidP="002E3ED8">
      <w:pPr>
        <w:spacing w:line="269" w:lineRule="auto"/>
        <w:rPr>
          <w:rFonts w:eastAsia="Calibri"/>
          <w:rtl/>
        </w:rPr>
      </w:pPr>
      <w:r w:rsidRPr="0014232F">
        <w:rPr>
          <w:rFonts w:eastAsia="Calibri" w:hint="eastAsia"/>
          <w:rtl/>
        </w:rPr>
        <w:t>בחוזים</w:t>
      </w:r>
      <w:r w:rsidRPr="0014232F">
        <w:rPr>
          <w:rFonts w:eastAsia="Calibri"/>
          <w:rtl/>
        </w:rPr>
        <w:t xml:space="preserve"> </w:t>
      </w:r>
      <w:r w:rsidRPr="0014232F">
        <w:rPr>
          <w:rFonts w:eastAsia="Calibri" w:hint="cs"/>
          <w:rtl/>
        </w:rPr>
        <w:t>שחותם משהב"ט עם הרשויות המקומיות</w:t>
      </w:r>
      <w:r w:rsidRPr="0014232F">
        <w:rPr>
          <w:rFonts w:eastAsia="Calibri"/>
          <w:rtl/>
        </w:rPr>
        <w:t xml:space="preserve"> </w:t>
      </w:r>
      <w:r w:rsidRPr="0014232F">
        <w:rPr>
          <w:rFonts w:eastAsia="Calibri" w:hint="eastAsia"/>
          <w:rtl/>
        </w:rPr>
        <w:t>מוגדרים</w:t>
      </w:r>
      <w:r w:rsidRPr="0014232F">
        <w:rPr>
          <w:rFonts w:eastAsia="Calibri"/>
          <w:rtl/>
        </w:rPr>
        <w:t xml:space="preserve">, </w:t>
      </w:r>
      <w:r w:rsidRPr="0014232F">
        <w:rPr>
          <w:rFonts w:eastAsia="Calibri" w:hint="eastAsia"/>
          <w:rtl/>
        </w:rPr>
        <w:t>בין</w:t>
      </w:r>
      <w:r w:rsidRPr="0014232F">
        <w:rPr>
          <w:rFonts w:eastAsia="Calibri"/>
          <w:rtl/>
        </w:rPr>
        <w:t xml:space="preserve"> </w:t>
      </w:r>
      <w:r w:rsidRPr="0014232F">
        <w:rPr>
          <w:rFonts w:eastAsia="Calibri" w:hint="eastAsia"/>
          <w:rtl/>
        </w:rPr>
        <w:t>היתר</w:t>
      </w:r>
      <w:r w:rsidRPr="0014232F">
        <w:rPr>
          <w:rFonts w:eastAsia="Calibri"/>
          <w:rtl/>
        </w:rPr>
        <w:t xml:space="preserve">, תפקידי </w:t>
      </w:r>
      <w:r w:rsidRPr="0014232F">
        <w:rPr>
          <w:rFonts w:eastAsia="Calibri" w:hint="eastAsia"/>
          <w:rtl/>
        </w:rPr>
        <w:t>הרבש</w:t>
      </w:r>
      <w:r w:rsidRPr="0014232F">
        <w:rPr>
          <w:rFonts w:eastAsia="Calibri"/>
          <w:rtl/>
        </w:rPr>
        <w:t xml:space="preserve">"ץ </w:t>
      </w:r>
      <w:r w:rsidRPr="0014232F">
        <w:rPr>
          <w:rFonts w:eastAsia="Calibri" w:hint="cs"/>
          <w:rtl/>
        </w:rPr>
        <w:t>ו</w:t>
      </w:r>
      <w:r w:rsidRPr="0014232F">
        <w:rPr>
          <w:rFonts w:eastAsia="Calibri"/>
          <w:rtl/>
        </w:rPr>
        <w:t>תחומי אחריותו</w:t>
      </w:r>
      <w:r w:rsidRPr="0014232F">
        <w:rPr>
          <w:rFonts w:eastAsia="Calibri" w:hint="cs"/>
          <w:rtl/>
        </w:rPr>
        <w:t xml:space="preserve"> באופן זהה להגדרתם באוגדן התפקידים שמפרסם משרד הפנים</w:t>
      </w:r>
      <w:r>
        <w:rPr>
          <w:rFonts w:eastAsia="Calibri"/>
          <w:vertAlign w:val="superscript"/>
          <w:rtl/>
        </w:rPr>
        <w:footnoteReference w:id="22"/>
      </w:r>
      <w:r w:rsidRPr="0014232F">
        <w:rPr>
          <w:rFonts w:eastAsia="Calibri"/>
          <w:rtl/>
        </w:rPr>
        <w:t>.</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rtl/>
        </w:rPr>
        <w:t xml:space="preserve">משרד הפנים ציין בתגובתו </w:t>
      </w:r>
      <w:r w:rsidR="00367AB0">
        <w:rPr>
          <w:rFonts w:eastAsia="Calibri" w:hint="cs"/>
          <w:rtl/>
        </w:rPr>
        <w:t>ע</w:t>
      </w:r>
      <w:r w:rsidRPr="0014232F">
        <w:rPr>
          <w:rFonts w:eastAsia="Calibri" w:hint="cs"/>
          <w:rtl/>
        </w:rPr>
        <w:t>ל</w:t>
      </w:r>
      <w:r w:rsidR="00367AB0">
        <w:rPr>
          <w:rFonts w:eastAsia="Calibri" w:hint="cs"/>
          <w:rtl/>
        </w:rPr>
        <w:t xml:space="preserve"> </w:t>
      </w:r>
      <w:r w:rsidRPr="0014232F">
        <w:rPr>
          <w:rFonts w:eastAsia="Calibri" w:hint="cs"/>
          <w:rtl/>
        </w:rPr>
        <w:t>טיוטה כמעט סופית של דוח הביקורת מאוגוסט 2025 כי בהתאם לפסיקת בג"ץ</w:t>
      </w:r>
      <w:r>
        <w:rPr>
          <w:rFonts w:eastAsia="Calibri"/>
          <w:vertAlign w:val="superscript"/>
          <w:rtl/>
        </w:rPr>
        <w:footnoteReference w:id="23"/>
      </w:r>
      <w:r w:rsidRPr="0014232F">
        <w:rPr>
          <w:rFonts w:eastAsia="Calibri" w:hint="cs"/>
          <w:rtl/>
        </w:rPr>
        <w:t xml:space="preserve">, אוגדן התפקידים של משרד הפנים אינו בגדר הנחיות מחייבות ויש לראותן כהנחיות מנחות שעל הרשויות </w:t>
      </w:r>
      <w:r w:rsidRPr="0014232F">
        <w:rPr>
          <w:rFonts w:eastAsia="Calibri" w:hint="eastAsia"/>
          <w:rtl/>
        </w:rPr>
        <w:t>המקומיות</w:t>
      </w:r>
      <w:r w:rsidRPr="0014232F">
        <w:rPr>
          <w:rFonts w:eastAsia="Calibri"/>
          <w:rtl/>
        </w:rPr>
        <w:t xml:space="preserve"> לתת דעתן עליהן ולהיות מונחות </w:t>
      </w:r>
      <w:r w:rsidRPr="0014232F">
        <w:rPr>
          <w:rFonts w:eastAsia="Calibri" w:hint="eastAsia"/>
          <w:rtl/>
        </w:rPr>
        <w:t>על</w:t>
      </w:r>
      <w:r w:rsidRPr="0014232F">
        <w:rPr>
          <w:rFonts w:eastAsia="Calibri"/>
          <w:rtl/>
        </w:rPr>
        <w:t xml:space="preserve"> ידן בנושאים </w:t>
      </w:r>
      <w:r w:rsidRPr="0014232F">
        <w:rPr>
          <w:rFonts w:eastAsia="Calibri" w:hint="eastAsia"/>
          <w:rtl/>
        </w:rPr>
        <w:t>המוסדרים</w:t>
      </w:r>
      <w:r w:rsidRPr="0014232F">
        <w:rPr>
          <w:rFonts w:eastAsia="Calibri"/>
          <w:rtl/>
        </w:rPr>
        <w:t xml:space="preserve"> </w:t>
      </w:r>
      <w:r w:rsidRPr="0014232F">
        <w:rPr>
          <w:rFonts w:eastAsia="Calibri" w:hint="eastAsia"/>
          <w:rtl/>
        </w:rPr>
        <w:t>בהן</w:t>
      </w:r>
      <w:r w:rsidRPr="0014232F">
        <w:rPr>
          <w:rFonts w:eastAsia="Calibri"/>
          <w:rtl/>
        </w:rPr>
        <w:t xml:space="preserve">, </w:t>
      </w:r>
      <w:r w:rsidRPr="0014232F">
        <w:rPr>
          <w:rFonts w:eastAsia="Calibri" w:hint="eastAsia"/>
          <w:rtl/>
        </w:rPr>
        <w:t>בהתאמה</w:t>
      </w:r>
      <w:r w:rsidRPr="0014232F">
        <w:rPr>
          <w:rFonts w:eastAsia="Calibri"/>
          <w:rtl/>
        </w:rPr>
        <w:t xml:space="preserve"> </w:t>
      </w:r>
      <w:r w:rsidRPr="0014232F">
        <w:rPr>
          <w:rFonts w:eastAsia="Calibri" w:hint="eastAsia"/>
          <w:rtl/>
        </w:rPr>
        <w:t>לכל</w:t>
      </w:r>
      <w:r w:rsidRPr="0014232F">
        <w:rPr>
          <w:rFonts w:eastAsia="Calibri"/>
          <w:rtl/>
        </w:rPr>
        <w:t xml:space="preserve"> </w:t>
      </w:r>
      <w:r w:rsidRPr="0014232F">
        <w:rPr>
          <w:rFonts w:eastAsia="Calibri" w:hint="eastAsia"/>
          <w:rtl/>
        </w:rPr>
        <w:t>רשות</w:t>
      </w:r>
      <w:r w:rsidRPr="0014232F">
        <w:rPr>
          <w:rFonts w:eastAsia="Calibri"/>
          <w:rtl/>
        </w:rPr>
        <w:t xml:space="preserve"> </w:t>
      </w:r>
      <w:r w:rsidRPr="0014232F">
        <w:rPr>
          <w:rFonts w:eastAsia="Calibri" w:hint="eastAsia"/>
          <w:rtl/>
        </w:rPr>
        <w:t>וצרכיה</w:t>
      </w:r>
      <w:r w:rsidRPr="0014232F">
        <w:rPr>
          <w:rFonts w:eastAsia="Calibri"/>
          <w:rtl/>
        </w:rPr>
        <w:t xml:space="preserve">. </w:t>
      </w:r>
      <w:r w:rsidRPr="0014232F">
        <w:rPr>
          <w:rFonts w:eastAsia="Calibri" w:hint="cs"/>
          <w:rtl/>
        </w:rPr>
        <w:t>בתגובה</w:t>
      </w:r>
      <w:r w:rsidRPr="0014232F">
        <w:rPr>
          <w:rFonts w:eastAsia="Calibri"/>
          <w:rtl/>
        </w:rPr>
        <w:t xml:space="preserve"> נוספת לטיוט</w:t>
      </w:r>
      <w:r w:rsidRPr="0014232F">
        <w:rPr>
          <w:rFonts w:eastAsia="Calibri" w:hint="cs"/>
          <w:rtl/>
        </w:rPr>
        <w:t>ה</w:t>
      </w:r>
      <w:r w:rsidRPr="0014232F">
        <w:rPr>
          <w:rFonts w:eastAsia="Calibri"/>
          <w:rtl/>
        </w:rPr>
        <w:t xml:space="preserve"> כמעט סופית </w:t>
      </w:r>
      <w:r w:rsidRPr="0014232F">
        <w:rPr>
          <w:rFonts w:eastAsia="Calibri" w:hint="eastAsia"/>
          <w:rtl/>
        </w:rPr>
        <w:t>של</w:t>
      </w:r>
      <w:r w:rsidRPr="0014232F">
        <w:rPr>
          <w:rFonts w:eastAsia="Calibri"/>
          <w:rtl/>
        </w:rPr>
        <w:t xml:space="preserve"> דוח הביקורת מסר משרד הפנים בינואר 2026 כי </w:t>
      </w:r>
      <w:r w:rsidRPr="0014232F">
        <w:rPr>
          <w:rFonts w:eastAsia="Calibri" w:hint="eastAsia"/>
          <w:rtl/>
        </w:rPr>
        <w:t>תיאור</w:t>
      </w:r>
      <w:r w:rsidRPr="0014232F">
        <w:rPr>
          <w:rFonts w:eastAsia="Calibri"/>
          <w:rtl/>
        </w:rPr>
        <w:t xml:space="preserve"> </w:t>
      </w:r>
      <w:r w:rsidRPr="0014232F">
        <w:rPr>
          <w:rFonts w:eastAsia="Calibri" w:hint="eastAsia"/>
          <w:rtl/>
        </w:rPr>
        <w:t>התפקיד</w:t>
      </w:r>
      <w:r w:rsidRPr="0014232F">
        <w:rPr>
          <w:rFonts w:eastAsia="Calibri"/>
          <w:rtl/>
        </w:rPr>
        <w:t xml:space="preserve"> </w:t>
      </w:r>
      <w:r w:rsidRPr="0014232F">
        <w:rPr>
          <w:rFonts w:eastAsia="Calibri" w:hint="eastAsia"/>
          <w:rtl/>
        </w:rPr>
        <w:t>כפי</w:t>
      </w:r>
      <w:r w:rsidRPr="0014232F">
        <w:rPr>
          <w:rFonts w:eastAsia="Calibri"/>
          <w:rtl/>
        </w:rPr>
        <w:t xml:space="preserve"> </w:t>
      </w:r>
      <w:r w:rsidRPr="0014232F">
        <w:rPr>
          <w:rFonts w:eastAsia="Calibri" w:hint="eastAsia"/>
          <w:rtl/>
        </w:rPr>
        <w:t>שמופיע</w:t>
      </w:r>
      <w:r w:rsidRPr="0014232F">
        <w:rPr>
          <w:rFonts w:eastAsia="Calibri"/>
          <w:rtl/>
        </w:rPr>
        <w:t xml:space="preserve"> </w:t>
      </w:r>
      <w:r w:rsidRPr="0014232F">
        <w:rPr>
          <w:rFonts w:eastAsia="Calibri" w:hint="eastAsia"/>
          <w:rtl/>
        </w:rPr>
        <w:t>באוגדן</w:t>
      </w:r>
      <w:r w:rsidRPr="0014232F">
        <w:rPr>
          <w:rFonts w:eastAsia="Calibri"/>
          <w:rtl/>
        </w:rPr>
        <w:t xml:space="preserve"> "אינו </w:t>
      </w:r>
      <w:r w:rsidRPr="0014232F">
        <w:rPr>
          <w:rFonts w:eastAsia="Calibri" w:hint="eastAsia"/>
          <w:rtl/>
        </w:rPr>
        <w:t>יכול</w:t>
      </w:r>
      <w:r w:rsidRPr="0014232F">
        <w:rPr>
          <w:rFonts w:eastAsia="Calibri"/>
          <w:rtl/>
        </w:rPr>
        <w:t xml:space="preserve"> </w:t>
      </w:r>
      <w:r w:rsidRPr="0014232F">
        <w:rPr>
          <w:rFonts w:eastAsia="Calibri" w:hint="eastAsia"/>
          <w:rtl/>
        </w:rPr>
        <w:t>לתת</w:t>
      </w:r>
      <w:r w:rsidRPr="0014232F">
        <w:rPr>
          <w:rFonts w:eastAsia="Calibri"/>
          <w:rtl/>
        </w:rPr>
        <w:t xml:space="preserve"> </w:t>
      </w:r>
      <w:r w:rsidRPr="0014232F">
        <w:rPr>
          <w:rFonts w:eastAsia="Calibri" w:hint="eastAsia"/>
          <w:rtl/>
        </w:rPr>
        <w:t>מענה</w:t>
      </w:r>
      <w:r w:rsidRPr="0014232F">
        <w:rPr>
          <w:rFonts w:eastAsia="Calibri"/>
          <w:rtl/>
        </w:rPr>
        <w:t xml:space="preserve"> </w:t>
      </w:r>
      <w:r w:rsidRPr="0014232F">
        <w:rPr>
          <w:rFonts w:eastAsia="Calibri" w:hint="eastAsia"/>
          <w:rtl/>
        </w:rPr>
        <w:t>לכל</w:t>
      </w:r>
      <w:r w:rsidRPr="0014232F">
        <w:rPr>
          <w:rFonts w:eastAsia="Calibri"/>
          <w:rtl/>
        </w:rPr>
        <w:t xml:space="preserve"> </w:t>
      </w:r>
      <w:r w:rsidRPr="0014232F">
        <w:rPr>
          <w:rFonts w:eastAsia="Calibri" w:hint="eastAsia"/>
          <w:rtl/>
        </w:rPr>
        <w:t>היבטי</w:t>
      </w:r>
      <w:r w:rsidRPr="0014232F">
        <w:rPr>
          <w:rFonts w:eastAsia="Calibri"/>
          <w:rtl/>
        </w:rPr>
        <w:t xml:space="preserve"> </w:t>
      </w:r>
      <w:r w:rsidRPr="0014232F">
        <w:rPr>
          <w:rFonts w:eastAsia="Calibri" w:hint="eastAsia"/>
          <w:rtl/>
        </w:rPr>
        <w:t>התפקיד</w:t>
      </w:r>
      <w:r w:rsidRPr="0014232F">
        <w:rPr>
          <w:rFonts w:eastAsia="Calibri"/>
          <w:rtl/>
        </w:rPr>
        <w:t xml:space="preserve"> והוא מפרט את עיקרי המשימות ואין בו כדי להוות רשימה סגורה של מאפייני התפקיד"</w:t>
      </w:r>
      <w:r w:rsidRPr="0014232F">
        <w:rPr>
          <w:rFonts w:eastAsia="Calibri" w:hint="cs"/>
          <w:rtl/>
        </w:rPr>
        <w:t>.</w:t>
      </w:r>
      <w:r w:rsidRPr="0014232F">
        <w:rPr>
          <w:rFonts w:eastAsia="Calibri"/>
          <w:rtl/>
        </w:rPr>
        <w:t xml:space="preserve"> עוד </w:t>
      </w:r>
      <w:r w:rsidRPr="0014232F">
        <w:rPr>
          <w:rFonts w:eastAsia="Calibri" w:hint="cs"/>
          <w:rtl/>
        </w:rPr>
        <w:t xml:space="preserve">הוא </w:t>
      </w:r>
      <w:r w:rsidRPr="0014232F">
        <w:rPr>
          <w:rFonts w:eastAsia="Calibri"/>
          <w:rtl/>
        </w:rPr>
        <w:t xml:space="preserve">מסר כי הממונה על כל בעל תפקיד רשאי להטיל עליו משימות נוספות שאינן מפורטות בהגדרת התפקיד שבאוגדן, </w:t>
      </w:r>
      <w:r w:rsidRPr="0014232F">
        <w:rPr>
          <w:rFonts w:eastAsia="Calibri" w:hint="eastAsia"/>
          <w:rtl/>
        </w:rPr>
        <w:t>וזאת</w:t>
      </w:r>
      <w:r w:rsidRPr="0014232F">
        <w:rPr>
          <w:rFonts w:eastAsia="Calibri"/>
          <w:rtl/>
        </w:rPr>
        <w:t xml:space="preserve"> </w:t>
      </w:r>
      <w:r w:rsidRPr="0014232F">
        <w:rPr>
          <w:rFonts w:eastAsia="Calibri" w:hint="eastAsia"/>
          <w:rtl/>
        </w:rPr>
        <w:t>לצורך</w:t>
      </w:r>
      <w:r w:rsidRPr="0014232F">
        <w:rPr>
          <w:rFonts w:eastAsia="Calibri"/>
          <w:rtl/>
        </w:rPr>
        <w:t xml:space="preserve"> </w:t>
      </w:r>
      <w:r w:rsidRPr="0014232F">
        <w:rPr>
          <w:rFonts w:eastAsia="Calibri" w:hint="eastAsia"/>
          <w:rtl/>
        </w:rPr>
        <w:t>ביצוע</w:t>
      </w:r>
      <w:r w:rsidRPr="0014232F">
        <w:rPr>
          <w:rFonts w:eastAsia="Calibri"/>
          <w:rtl/>
        </w:rPr>
        <w:t xml:space="preserve"> </w:t>
      </w:r>
      <w:r w:rsidRPr="0014232F">
        <w:rPr>
          <w:rFonts w:eastAsia="Calibri" w:hint="eastAsia"/>
          <w:rtl/>
        </w:rPr>
        <w:t>התפקיד</w:t>
      </w:r>
      <w:r w:rsidRPr="0014232F">
        <w:rPr>
          <w:rFonts w:eastAsia="Calibri"/>
          <w:rtl/>
        </w:rPr>
        <w:t xml:space="preserve"> </w:t>
      </w:r>
      <w:r w:rsidRPr="0014232F">
        <w:rPr>
          <w:rFonts w:eastAsia="Calibri" w:hint="eastAsia"/>
          <w:rtl/>
        </w:rPr>
        <w:t>ובמסגרת</w:t>
      </w:r>
      <w:r w:rsidRPr="0014232F">
        <w:rPr>
          <w:rFonts w:eastAsia="Calibri"/>
          <w:rtl/>
        </w:rPr>
        <w:t xml:space="preserve"> </w:t>
      </w:r>
      <w:r w:rsidRPr="0014232F">
        <w:rPr>
          <w:rFonts w:eastAsia="Calibri" w:hint="eastAsia"/>
          <w:rtl/>
        </w:rPr>
        <w:t>תחומי</w:t>
      </w:r>
      <w:r w:rsidRPr="0014232F">
        <w:rPr>
          <w:rFonts w:eastAsia="Calibri"/>
          <w:rtl/>
        </w:rPr>
        <w:t xml:space="preserve"> </w:t>
      </w:r>
      <w:r w:rsidRPr="0014232F">
        <w:rPr>
          <w:rFonts w:eastAsia="Calibri" w:hint="eastAsia"/>
          <w:rtl/>
        </w:rPr>
        <w:t>האחריות</w:t>
      </w:r>
      <w:r w:rsidRPr="0014232F">
        <w:rPr>
          <w:rFonts w:eastAsia="Calibri"/>
          <w:rtl/>
        </w:rPr>
        <w:t xml:space="preserve"> </w:t>
      </w:r>
      <w:r w:rsidRPr="0014232F">
        <w:rPr>
          <w:rFonts w:eastAsia="Calibri" w:hint="eastAsia"/>
          <w:rtl/>
        </w:rPr>
        <w:t>המוטלים</w:t>
      </w:r>
      <w:r w:rsidRPr="0014232F">
        <w:rPr>
          <w:rFonts w:eastAsia="Calibri"/>
          <w:rtl/>
        </w:rPr>
        <w:t xml:space="preserve"> </w:t>
      </w:r>
      <w:r w:rsidRPr="0014232F">
        <w:rPr>
          <w:rFonts w:eastAsia="Calibri" w:hint="eastAsia"/>
          <w:rtl/>
        </w:rPr>
        <w:t>על</w:t>
      </w:r>
      <w:r w:rsidRPr="0014232F">
        <w:rPr>
          <w:rFonts w:eastAsia="Calibri"/>
          <w:rtl/>
        </w:rPr>
        <w:t xml:space="preserve"> </w:t>
      </w:r>
      <w:r w:rsidRPr="0014232F">
        <w:rPr>
          <w:rFonts w:eastAsia="Calibri" w:hint="eastAsia"/>
          <w:rtl/>
        </w:rPr>
        <w:t>בעל</w:t>
      </w:r>
      <w:r w:rsidRPr="0014232F">
        <w:rPr>
          <w:rFonts w:eastAsia="Calibri"/>
          <w:rtl/>
        </w:rPr>
        <w:t xml:space="preserve"> </w:t>
      </w:r>
      <w:r w:rsidRPr="0014232F">
        <w:rPr>
          <w:rFonts w:eastAsia="Calibri" w:hint="eastAsia"/>
          <w:rtl/>
        </w:rPr>
        <w:t>התפקיד</w:t>
      </w:r>
      <w:r w:rsidRPr="0014232F">
        <w:rPr>
          <w:rFonts w:eastAsia="Calibri"/>
          <w:rtl/>
        </w:rPr>
        <w:t xml:space="preserve">. לסיכום מסר </w:t>
      </w:r>
      <w:r w:rsidRPr="0014232F">
        <w:rPr>
          <w:rFonts w:eastAsia="Calibri" w:hint="cs"/>
          <w:rtl/>
        </w:rPr>
        <w:t xml:space="preserve">משרד הפנים </w:t>
      </w:r>
      <w:r w:rsidRPr="0014232F">
        <w:rPr>
          <w:rFonts w:eastAsia="Calibri"/>
          <w:rtl/>
        </w:rPr>
        <w:t xml:space="preserve">כי הגדרת התפקיד שבאוגדן אינה "אורים ותומים" </w:t>
      </w:r>
      <w:r w:rsidRPr="0014232F">
        <w:rPr>
          <w:rFonts w:eastAsia="Calibri" w:hint="eastAsia"/>
          <w:rtl/>
        </w:rPr>
        <w:t>לתיאור</w:t>
      </w:r>
      <w:r w:rsidRPr="0014232F">
        <w:rPr>
          <w:rFonts w:eastAsia="Calibri"/>
          <w:rtl/>
        </w:rPr>
        <w:t xml:space="preserve"> </w:t>
      </w:r>
      <w:r w:rsidRPr="0014232F">
        <w:rPr>
          <w:rFonts w:eastAsia="Calibri" w:hint="eastAsia"/>
          <w:rtl/>
        </w:rPr>
        <w:t>התפקיד</w:t>
      </w:r>
      <w:r w:rsidRPr="0014232F">
        <w:rPr>
          <w:rFonts w:eastAsia="Calibri"/>
          <w:rtl/>
        </w:rPr>
        <w:t xml:space="preserve"> </w:t>
      </w:r>
      <w:r w:rsidRPr="0014232F">
        <w:rPr>
          <w:rFonts w:eastAsia="Calibri" w:hint="eastAsia"/>
          <w:rtl/>
        </w:rPr>
        <w:t>אלא</w:t>
      </w:r>
      <w:r w:rsidRPr="0014232F">
        <w:rPr>
          <w:rFonts w:eastAsia="Calibri"/>
          <w:rtl/>
        </w:rPr>
        <w:t xml:space="preserve"> </w:t>
      </w:r>
      <w:r w:rsidRPr="0014232F">
        <w:rPr>
          <w:rFonts w:eastAsia="Calibri" w:hint="eastAsia"/>
          <w:rtl/>
        </w:rPr>
        <w:t>מהווה</w:t>
      </w:r>
      <w:r w:rsidRPr="0014232F">
        <w:rPr>
          <w:rFonts w:eastAsia="Calibri"/>
          <w:rtl/>
        </w:rPr>
        <w:t xml:space="preserve"> </w:t>
      </w:r>
      <w:r w:rsidRPr="0014232F">
        <w:rPr>
          <w:rFonts w:eastAsia="Calibri" w:hint="eastAsia"/>
          <w:rtl/>
        </w:rPr>
        <w:t>מסמך</w:t>
      </w:r>
      <w:r w:rsidRPr="0014232F">
        <w:rPr>
          <w:rFonts w:eastAsia="Calibri"/>
          <w:rtl/>
        </w:rPr>
        <w:t xml:space="preserve"> </w:t>
      </w:r>
      <w:r w:rsidRPr="0014232F">
        <w:rPr>
          <w:rFonts w:eastAsia="Calibri" w:hint="eastAsia"/>
          <w:rtl/>
        </w:rPr>
        <w:t>מנחה</w:t>
      </w:r>
      <w:r w:rsidRPr="0014232F">
        <w:rPr>
          <w:rFonts w:eastAsia="Calibri"/>
          <w:rtl/>
        </w:rPr>
        <w:t xml:space="preserve"> </w:t>
      </w:r>
      <w:r w:rsidRPr="0014232F">
        <w:rPr>
          <w:rFonts w:eastAsia="Calibri" w:hint="eastAsia"/>
          <w:rtl/>
        </w:rPr>
        <w:t>ומסייע</w:t>
      </w:r>
      <w:r w:rsidRPr="0014232F">
        <w:rPr>
          <w:rFonts w:eastAsia="Calibri"/>
          <w:rtl/>
        </w:rPr>
        <w:t xml:space="preserve"> </w:t>
      </w:r>
      <w:r w:rsidRPr="0014232F">
        <w:rPr>
          <w:rFonts w:eastAsia="Calibri" w:hint="eastAsia"/>
          <w:rtl/>
        </w:rPr>
        <w:t>בהבהרת</w:t>
      </w:r>
      <w:r w:rsidRPr="0014232F">
        <w:rPr>
          <w:rFonts w:eastAsia="Calibri"/>
          <w:rtl/>
        </w:rPr>
        <w:t xml:space="preserve"> </w:t>
      </w:r>
      <w:r w:rsidRPr="0014232F">
        <w:rPr>
          <w:rFonts w:eastAsia="Calibri" w:hint="eastAsia"/>
          <w:rtl/>
        </w:rPr>
        <w:t>התפקיד</w:t>
      </w:r>
      <w:r w:rsidRPr="0014232F">
        <w:rPr>
          <w:rFonts w:eastAsia="Calibri"/>
          <w:rtl/>
        </w:rPr>
        <w:t>.</w:t>
      </w:r>
    </w:p>
    <w:p w:rsidR="0014232F" w:rsidRPr="0014232F" w:rsidP="002E3ED8">
      <w:pPr>
        <w:spacing w:line="269" w:lineRule="auto"/>
        <w:ind w:left="-567"/>
        <w:rPr>
          <w:rFonts w:eastAsia="Calibri"/>
          <w:sz w:val="24"/>
          <w:rtl/>
        </w:rPr>
      </w:pPr>
    </w:p>
    <w:p w:rsidR="0014232F" w:rsidRPr="0014232F" w:rsidP="002E3ED8">
      <w:pPr>
        <w:spacing w:line="269" w:lineRule="auto"/>
        <w:rPr>
          <w:rFonts w:eastAsia="Calibri"/>
          <w:rtl/>
        </w:rPr>
      </w:pPr>
      <w:r w:rsidRPr="0014232F">
        <w:rPr>
          <w:rFonts w:eastAsia="Calibri" w:hint="eastAsia"/>
          <w:rtl/>
        </w:rPr>
        <w:t>בחוזים</w:t>
      </w:r>
      <w:r w:rsidRPr="0014232F">
        <w:rPr>
          <w:rFonts w:eastAsia="Calibri"/>
          <w:rtl/>
        </w:rPr>
        <w:t xml:space="preserve"> </w:t>
      </w:r>
      <w:r w:rsidRPr="0014232F">
        <w:rPr>
          <w:rFonts w:eastAsia="Calibri" w:hint="eastAsia"/>
          <w:rtl/>
        </w:rPr>
        <w:t>עד</w:t>
      </w:r>
      <w:r w:rsidRPr="0014232F">
        <w:rPr>
          <w:rFonts w:eastAsia="Calibri"/>
          <w:rtl/>
        </w:rPr>
        <w:t xml:space="preserve"> ל</w:t>
      </w:r>
      <w:r w:rsidRPr="0014232F">
        <w:rPr>
          <w:rFonts w:eastAsia="Calibri" w:hint="cs"/>
          <w:rtl/>
        </w:rPr>
        <w:t xml:space="preserve">סוף </w:t>
      </w:r>
      <w:r w:rsidRPr="0014232F">
        <w:rPr>
          <w:rFonts w:eastAsia="Calibri"/>
          <w:rtl/>
        </w:rPr>
        <w:t xml:space="preserve">שנת </w:t>
      </w:r>
      <w:r w:rsidRPr="0014232F">
        <w:rPr>
          <w:rFonts w:eastAsia="Calibri" w:hint="cs"/>
          <w:rtl/>
        </w:rPr>
        <w:t>2024</w:t>
      </w:r>
      <w:r w:rsidRPr="0014232F">
        <w:rPr>
          <w:rFonts w:eastAsia="Calibri"/>
          <w:rtl/>
        </w:rPr>
        <w:t xml:space="preserve"> </w:t>
      </w:r>
      <w:r w:rsidRPr="0014232F">
        <w:rPr>
          <w:rFonts w:eastAsia="Calibri" w:hint="cs"/>
          <w:rtl/>
        </w:rPr>
        <w:t xml:space="preserve">(להלן - חוזה קודם) </w:t>
      </w:r>
      <w:r w:rsidRPr="0014232F">
        <w:rPr>
          <w:rFonts w:eastAsia="Calibri"/>
          <w:rtl/>
        </w:rPr>
        <w:t xml:space="preserve">הוגדרו תחומי האחריות </w:t>
      </w:r>
      <w:r w:rsidRPr="0014232F">
        <w:rPr>
          <w:rFonts w:eastAsia="Calibri" w:hint="eastAsia"/>
          <w:rtl/>
        </w:rPr>
        <w:t>כדלקמן</w:t>
      </w:r>
      <w:r w:rsidRPr="0014232F">
        <w:rPr>
          <w:rFonts w:eastAsia="Calibri"/>
          <w:rtl/>
        </w:rPr>
        <w:t>:</w:t>
      </w:r>
    </w:p>
    <w:p w:rsidR="0014232F" w:rsidRPr="0014232F" w:rsidP="002E3ED8">
      <w:pPr>
        <w:numPr>
          <w:ilvl w:val="0"/>
          <w:numId w:val="24"/>
        </w:numPr>
        <w:spacing w:line="269" w:lineRule="auto"/>
        <w:contextualSpacing/>
        <w:rPr>
          <w:rFonts w:eastAsia="Calibri"/>
        </w:rPr>
      </w:pPr>
      <w:r w:rsidRPr="0014232F">
        <w:rPr>
          <w:rFonts w:eastAsia="Calibri" w:hint="eastAsia"/>
          <w:rtl/>
        </w:rPr>
        <w:t>ניהול</w:t>
      </w:r>
      <w:r w:rsidRPr="0014232F">
        <w:rPr>
          <w:rFonts w:eastAsia="Calibri"/>
          <w:rtl/>
        </w:rPr>
        <w:t xml:space="preserve"> </w:t>
      </w:r>
      <w:r w:rsidRPr="0014232F">
        <w:rPr>
          <w:rFonts w:eastAsia="Calibri" w:hint="eastAsia"/>
          <w:rtl/>
        </w:rPr>
        <w:t>הביטחון</w:t>
      </w:r>
      <w:r w:rsidRPr="0014232F">
        <w:rPr>
          <w:rFonts w:eastAsia="Calibri"/>
          <w:rtl/>
        </w:rPr>
        <w:t xml:space="preserve"> </w:t>
      </w:r>
      <w:r w:rsidRPr="0014232F">
        <w:rPr>
          <w:rFonts w:eastAsia="Calibri" w:hint="eastAsia"/>
          <w:rtl/>
        </w:rPr>
        <w:t>השוטף</w:t>
      </w:r>
      <w:r w:rsidRPr="0014232F">
        <w:rPr>
          <w:rFonts w:eastAsia="Calibri"/>
          <w:rtl/>
        </w:rPr>
        <w:t xml:space="preserve"> </w:t>
      </w:r>
      <w:r w:rsidRPr="0014232F">
        <w:rPr>
          <w:rFonts w:eastAsia="Calibri" w:hint="eastAsia"/>
          <w:rtl/>
        </w:rPr>
        <w:t>ביישוב</w:t>
      </w:r>
      <w:r w:rsidRPr="0014232F">
        <w:rPr>
          <w:rFonts w:eastAsia="Calibri"/>
          <w:rtl/>
        </w:rPr>
        <w:t>.</w:t>
      </w:r>
    </w:p>
    <w:p w:rsidR="0014232F" w:rsidRPr="0014232F" w:rsidP="002E3ED8">
      <w:pPr>
        <w:numPr>
          <w:ilvl w:val="0"/>
          <w:numId w:val="24"/>
        </w:numPr>
        <w:spacing w:line="269" w:lineRule="auto"/>
        <w:contextualSpacing/>
        <w:rPr>
          <w:rFonts w:eastAsia="Calibri"/>
        </w:rPr>
      </w:pPr>
      <w:r w:rsidRPr="0014232F">
        <w:rPr>
          <w:rFonts w:eastAsia="Calibri" w:hint="eastAsia"/>
          <w:rtl/>
        </w:rPr>
        <w:t>ניהול</w:t>
      </w:r>
      <w:r w:rsidRPr="0014232F">
        <w:rPr>
          <w:rFonts w:eastAsia="Calibri"/>
          <w:rtl/>
        </w:rPr>
        <w:t xml:space="preserve"> </w:t>
      </w:r>
      <w:r w:rsidRPr="0014232F">
        <w:rPr>
          <w:rFonts w:eastAsia="Calibri" w:hint="eastAsia"/>
          <w:rtl/>
        </w:rPr>
        <w:t>השמירה</w:t>
      </w:r>
      <w:r w:rsidRPr="0014232F">
        <w:rPr>
          <w:rFonts w:eastAsia="Calibri"/>
          <w:rtl/>
        </w:rPr>
        <w:t xml:space="preserve"> </w:t>
      </w:r>
      <w:r w:rsidRPr="0014232F">
        <w:rPr>
          <w:rFonts w:eastAsia="Calibri" w:hint="eastAsia"/>
          <w:rtl/>
        </w:rPr>
        <w:t>ביישוב</w:t>
      </w:r>
      <w:r w:rsidRPr="0014232F">
        <w:rPr>
          <w:rFonts w:eastAsia="Calibri"/>
          <w:rtl/>
        </w:rPr>
        <w:t xml:space="preserve"> </w:t>
      </w:r>
      <w:r w:rsidRPr="0014232F">
        <w:rPr>
          <w:rFonts w:eastAsia="Calibri" w:hint="eastAsia"/>
          <w:rtl/>
        </w:rPr>
        <w:t>בעת</w:t>
      </w:r>
      <w:r w:rsidRPr="0014232F">
        <w:rPr>
          <w:rFonts w:eastAsia="Calibri"/>
          <w:rtl/>
        </w:rPr>
        <w:t xml:space="preserve"> </w:t>
      </w:r>
      <w:r w:rsidRPr="0014232F">
        <w:rPr>
          <w:rFonts w:eastAsia="Calibri" w:hint="eastAsia"/>
          <w:rtl/>
        </w:rPr>
        <w:t>חירום</w:t>
      </w:r>
      <w:r w:rsidRPr="0014232F">
        <w:rPr>
          <w:rFonts w:eastAsia="Calibri"/>
          <w:rtl/>
        </w:rPr>
        <w:t>.</w:t>
      </w:r>
    </w:p>
    <w:p w:rsidR="0014232F" w:rsidRPr="0014232F" w:rsidP="002E3ED8">
      <w:pPr>
        <w:numPr>
          <w:ilvl w:val="0"/>
          <w:numId w:val="24"/>
        </w:numPr>
        <w:spacing w:line="269" w:lineRule="auto"/>
        <w:contextualSpacing/>
        <w:rPr>
          <w:rFonts w:eastAsia="Calibri"/>
        </w:rPr>
      </w:pPr>
      <w:r w:rsidRPr="0014232F">
        <w:rPr>
          <w:rFonts w:eastAsia="Calibri" w:hint="eastAsia"/>
          <w:rtl/>
        </w:rPr>
        <w:t>קיום</w:t>
      </w:r>
      <w:r w:rsidRPr="0014232F">
        <w:rPr>
          <w:rFonts w:eastAsia="Calibri"/>
          <w:rtl/>
        </w:rPr>
        <w:t xml:space="preserve"> קשר </w:t>
      </w:r>
      <w:r w:rsidRPr="0014232F">
        <w:rPr>
          <w:rFonts w:eastAsia="Calibri" w:hint="eastAsia"/>
          <w:rtl/>
        </w:rPr>
        <w:t>עם</w:t>
      </w:r>
      <w:r w:rsidRPr="0014232F">
        <w:rPr>
          <w:rFonts w:eastAsia="Calibri"/>
          <w:rtl/>
        </w:rPr>
        <w:t xml:space="preserve"> </w:t>
      </w:r>
      <w:r w:rsidRPr="0014232F">
        <w:rPr>
          <w:rFonts w:eastAsia="Calibri" w:hint="eastAsia"/>
          <w:rtl/>
        </w:rPr>
        <w:t>גורמי</w:t>
      </w:r>
      <w:r w:rsidRPr="0014232F">
        <w:rPr>
          <w:rFonts w:eastAsia="Calibri"/>
          <w:rtl/>
        </w:rPr>
        <w:t xml:space="preserve"> </w:t>
      </w:r>
      <w:r w:rsidRPr="0014232F">
        <w:rPr>
          <w:rFonts w:eastAsia="Calibri" w:hint="eastAsia"/>
          <w:rtl/>
        </w:rPr>
        <w:t>הביטחון</w:t>
      </w:r>
      <w:r w:rsidRPr="0014232F">
        <w:rPr>
          <w:rFonts w:eastAsia="Calibri"/>
          <w:rtl/>
        </w:rPr>
        <w:t xml:space="preserve"> </w:t>
      </w:r>
      <w:r w:rsidRPr="0014232F">
        <w:rPr>
          <w:rFonts w:eastAsia="Calibri" w:hint="eastAsia"/>
          <w:rtl/>
        </w:rPr>
        <w:t>באזור</w:t>
      </w:r>
      <w:r w:rsidRPr="0014232F">
        <w:rPr>
          <w:rFonts w:eastAsia="Calibri"/>
          <w:rtl/>
        </w:rPr>
        <w:t xml:space="preserve"> </w:t>
      </w:r>
      <w:r w:rsidRPr="0014232F">
        <w:rPr>
          <w:rFonts w:eastAsia="Calibri" w:hint="eastAsia"/>
          <w:rtl/>
        </w:rPr>
        <w:t>היישוב</w:t>
      </w:r>
      <w:r w:rsidRPr="0014232F">
        <w:rPr>
          <w:rFonts w:eastAsia="Calibri"/>
          <w:rtl/>
        </w:rPr>
        <w:t>.</w:t>
      </w:r>
    </w:p>
    <w:p w:rsidR="00EC4B19" w:rsidP="002E3ED8">
      <w:pPr>
        <w:numPr>
          <w:ilvl w:val="0"/>
          <w:numId w:val="24"/>
        </w:numPr>
        <w:spacing w:line="269" w:lineRule="auto"/>
        <w:contextualSpacing/>
        <w:rPr>
          <w:rFonts w:eastAsia="Calibri"/>
          <w:rtl/>
        </w:rPr>
      </w:pPr>
      <w:r w:rsidRPr="0014232F">
        <w:rPr>
          <w:rFonts w:eastAsia="Calibri" w:hint="eastAsia"/>
          <w:rtl/>
        </w:rPr>
        <w:t>ניהול</w:t>
      </w:r>
      <w:r w:rsidRPr="0014232F">
        <w:rPr>
          <w:rFonts w:eastAsia="Calibri"/>
          <w:rtl/>
        </w:rPr>
        <w:t xml:space="preserve"> המתקנים והציוד שבתחום אחריות </w:t>
      </w:r>
      <w:r w:rsidRPr="0014232F">
        <w:rPr>
          <w:rFonts w:eastAsia="Calibri" w:hint="eastAsia"/>
          <w:rtl/>
        </w:rPr>
        <w:t>הרבש</w:t>
      </w:r>
      <w:r w:rsidRPr="0014232F">
        <w:rPr>
          <w:rFonts w:eastAsia="Calibri"/>
          <w:rtl/>
        </w:rPr>
        <w:t>"ץ.</w:t>
      </w:r>
    </w:p>
    <w:p w:rsidR="0014232F" w:rsidRPr="0014232F" w:rsidP="002E3ED8">
      <w:pPr>
        <w:spacing w:line="269" w:lineRule="auto"/>
        <w:ind w:left="-567"/>
        <w:rPr>
          <w:rFonts w:eastAsia="Calibri"/>
          <w:sz w:val="24"/>
          <w:rtl/>
        </w:rPr>
      </w:pPr>
    </w:p>
    <w:p w:rsidR="0014232F" w:rsidRPr="0014232F" w:rsidP="002E3ED8">
      <w:pPr>
        <w:spacing w:line="269" w:lineRule="auto"/>
        <w:rPr>
          <w:rFonts w:eastAsia="Calibri"/>
          <w:rtl/>
        </w:rPr>
      </w:pPr>
      <w:r w:rsidRPr="0014232F">
        <w:rPr>
          <w:rFonts w:eastAsia="Calibri" w:hint="eastAsia"/>
          <w:rtl/>
        </w:rPr>
        <w:t>בינואר</w:t>
      </w:r>
      <w:r w:rsidRPr="0014232F">
        <w:rPr>
          <w:rFonts w:eastAsia="Calibri"/>
          <w:rtl/>
        </w:rPr>
        <w:t xml:space="preserve"> 2025 </w:t>
      </w:r>
      <w:r w:rsidRPr="0014232F">
        <w:rPr>
          <w:rFonts w:eastAsia="Calibri" w:hint="cs"/>
          <w:rtl/>
        </w:rPr>
        <w:t xml:space="preserve">החל </w:t>
      </w:r>
      <w:r w:rsidRPr="0014232F">
        <w:rPr>
          <w:rFonts w:eastAsia="Calibri" w:hint="eastAsia"/>
          <w:rtl/>
        </w:rPr>
        <w:t>משהב</w:t>
      </w:r>
      <w:r w:rsidRPr="0014232F">
        <w:rPr>
          <w:rFonts w:eastAsia="Calibri"/>
          <w:rtl/>
        </w:rPr>
        <w:t xml:space="preserve">"ט </w:t>
      </w:r>
      <w:r w:rsidRPr="0014232F">
        <w:rPr>
          <w:rFonts w:eastAsia="Calibri" w:hint="cs"/>
          <w:rtl/>
        </w:rPr>
        <w:t xml:space="preserve">בהפצת </w:t>
      </w:r>
      <w:r w:rsidRPr="0014232F">
        <w:rPr>
          <w:rFonts w:eastAsia="Calibri"/>
          <w:rtl/>
        </w:rPr>
        <w:t>חוזים חדשים</w:t>
      </w:r>
      <w:r w:rsidRPr="0014232F">
        <w:rPr>
          <w:rFonts w:eastAsia="Calibri" w:hint="cs"/>
          <w:rtl/>
        </w:rPr>
        <w:t xml:space="preserve"> לרשויות המקומיות (להלן - חוזה חדש)</w:t>
      </w:r>
      <w:r w:rsidRPr="0014232F">
        <w:rPr>
          <w:rFonts w:eastAsia="Calibri"/>
          <w:rtl/>
        </w:rPr>
        <w:t xml:space="preserve">. </w:t>
      </w:r>
      <w:r w:rsidRPr="0014232F">
        <w:rPr>
          <w:rFonts w:eastAsia="Calibri" w:hint="eastAsia"/>
          <w:rtl/>
        </w:rPr>
        <w:t>במסגרת</w:t>
      </w:r>
      <w:r w:rsidRPr="0014232F">
        <w:rPr>
          <w:rFonts w:eastAsia="Calibri"/>
          <w:rtl/>
        </w:rPr>
        <w:t xml:space="preserve"> </w:t>
      </w:r>
      <w:r w:rsidRPr="0014232F">
        <w:rPr>
          <w:rFonts w:eastAsia="Calibri" w:hint="cs"/>
          <w:rtl/>
        </w:rPr>
        <w:t>נספח ל</w:t>
      </w:r>
      <w:r w:rsidRPr="0014232F">
        <w:rPr>
          <w:rFonts w:eastAsia="Calibri" w:hint="eastAsia"/>
          <w:rtl/>
        </w:rPr>
        <w:t>חוזים</w:t>
      </w:r>
      <w:r w:rsidRPr="0014232F">
        <w:rPr>
          <w:rFonts w:eastAsia="Calibri"/>
          <w:rtl/>
        </w:rPr>
        <w:t xml:space="preserve"> </w:t>
      </w:r>
      <w:r w:rsidRPr="0014232F">
        <w:rPr>
          <w:rFonts w:eastAsia="Calibri" w:hint="eastAsia"/>
          <w:rtl/>
        </w:rPr>
        <w:t>אלה</w:t>
      </w:r>
      <w:r w:rsidRPr="0014232F">
        <w:rPr>
          <w:rFonts w:eastAsia="Calibri"/>
          <w:rtl/>
        </w:rPr>
        <w:t xml:space="preserve"> </w:t>
      </w:r>
      <w:r w:rsidRPr="0014232F">
        <w:rPr>
          <w:rFonts w:eastAsia="Calibri" w:hint="eastAsia"/>
          <w:rtl/>
        </w:rPr>
        <w:t>הוגדרו</w:t>
      </w:r>
      <w:r w:rsidRPr="0014232F">
        <w:rPr>
          <w:rFonts w:eastAsia="Calibri"/>
          <w:rtl/>
        </w:rPr>
        <w:t xml:space="preserve"> מחדש תפקיד</w:t>
      </w:r>
      <w:r w:rsidRPr="0014232F">
        <w:rPr>
          <w:rFonts w:eastAsia="Calibri" w:hint="eastAsia"/>
          <w:rtl/>
        </w:rPr>
        <w:t>י</w:t>
      </w:r>
      <w:r w:rsidRPr="0014232F">
        <w:rPr>
          <w:rFonts w:eastAsia="Calibri"/>
          <w:rtl/>
        </w:rPr>
        <w:t xml:space="preserve"> </w:t>
      </w:r>
      <w:r w:rsidRPr="0014232F">
        <w:rPr>
          <w:rFonts w:eastAsia="Calibri" w:hint="eastAsia"/>
          <w:rtl/>
        </w:rPr>
        <w:t>הרבש</w:t>
      </w:r>
      <w:r w:rsidRPr="0014232F">
        <w:rPr>
          <w:rFonts w:eastAsia="Calibri"/>
          <w:rtl/>
        </w:rPr>
        <w:t xml:space="preserve">"ץ </w:t>
      </w:r>
      <w:r w:rsidRPr="0014232F">
        <w:rPr>
          <w:rFonts w:eastAsia="Calibri" w:hint="eastAsia"/>
          <w:rtl/>
        </w:rPr>
        <w:t>ותחומי</w:t>
      </w:r>
      <w:r w:rsidRPr="0014232F">
        <w:rPr>
          <w:rFonts w:eastAsia="Calibri"/>
          <w:rtl/>
        </w:rPr>
        <w:t xml:space="preserve"> אחריותו </w:t>
      </w:r>
      <w:r w:rsidRPr="0014232F">
        <w:rPr>
          <w:rFonts w:eastAsia="Calibri" w:hint="cs"/>
          <w:rtl/>
        </w:rPr>
        <w:t>כמפורט</w:t>
      </w:r>
      <w:r w:rsidRPr="0014232F">
        <w:rPr>
          <w:rFonts w:eastAsia="Calibri"/>
          <w:rtl/>
        </w:rPr>
        <w:t>:</w:t>
      </w:r>
    </w:p>
    <w:p w:rsidR="0014232F" w:rsidRPr="0014232F" w:rsidP="002E3ED8">
      <w:pPr>
        <w:spacing w:line="269" w:lineRule="auto"/>
        <w:rPr>
          <w:rFonts w:eastAsia="Calibri"/>
          <w:rtl/>
        </w:rPr>
      </w:pPr>
    </w:p>
    <w:p w:rsidR="0014232F" w:rsidRPr="0014232F" w:rsidP="002E3ED8">
      <w:pPr>
        <w:numPr>
          <w:ilvl w:val="0"/>
          <w:numId w:val="26"/>
        </w:numPr>
        <w:spacing w:line="269" w:lineRule="auto"/>
        <w:contextualSpacing/>
        <w:rPr>
          <w:rFonts w:eastAsia="Calibri"/>
          <w:rtl/>
        </w:rPr>
      </w:pPr>
      <w:r w:rsidRPr="0014232F">
        <w:rPr>
          <w:rFonts w:eastAsia="Calibri"/>
          <w:rtl/>
        </w:rPr>
        <w:t>ה</w:t>
      </w:r>
      <w:r w:rsidRPr="0014232F">
        <w:rPr>
          <w:rFonts w:eastAsia="Calibri" w:hint="eastAsia"/>
          <w:rtl/>
        </w:rPr>
        <w:t>כ</w:t>
      </w:r>
      <w:r w:rsidRPr="0014232F">
        <w:rPr>
          <w:rFonts w:eastAsia="Calibri"/>
          <w:rtl/>
        </w:rPr>
        <w:t xml:space="preserve">נת היישוב לאירוע חירום (פח״ע, טבע וכו') </w:t>
      </w:r>
      <w:r w:rsidRPr="0014232F">
        <w:rPr>
          <w:rFonts w:eastAsia="Calibri" w:hint="eastAsia"/>
          <w:rtl/>
        </w:rPr>
        <w:t>ככל</w:t>
      </w:r>
      <w:r w:rsidRPr="0014232F">
        <w:rPr>
          <w:rFonts w:eastAsia="Calibri"/>
          <w:rtl/>
        </w:rPr>
        <w:t xml:space="preserve"> שיידרש ע״י הגורמים הצבאיים וגורמי הביטחון וההצלה.</w:t>
      </w:r>
    </w:p>
    <w:p w:rsidR="0014232F" w:rsidRPr="0014232F" w:rsidP="002E3ED8">
      <w:pPr>
        <w:numPr>
          <w:ilvl w:val="0"/>
          <w:numId w:val="26"/>
        </w:numPr>
        <w:spacing w:line="269" w:lineRule="auto"/>
        <w:contextualSpacing/>
        <w:rPr>
          <w:rFonts w:eastAsia="Calibri"/>
          <w:rtl/>
        </w:rPr>
      </w:pPr>
      <w:r w:rsidRPr="0014232F">
        <w:rPr>
          <w:rFonts w:eastAsia="Calibri"/>
          <w:rtl/>
        </w:rPr>
        <w:t>ניהול, ארגון ופיקוח על הביטחון השוטף ביישוב בשגרה ובחירום.</w:t>
      </w:r>
    </w:p>
    <w:p w:rsidR="0014232F" w:rsidRPr="0014232F" w:rsidP="002E3ED8">
      <w:pPr>
        <w:numPr>
          <w:ilvl w:val="0"/>
          <w:numId w:val="26"/>
        </w:numPr>
        <w:spacing w:line="269" w:lineRule="auto"/>
        <w:contextualSpacing/>
        <w:rPr>
          <w:rFonts w:eastAsia="Calibri"/>
          <w:rtl/>
        </w:rPr>
      </w:pPr>
      <w:r w:rsidRPr="0014232F">
        <w:rPr>
          <w:rFonts w:eastAsia="Calibri"/>
          <w:rtl/>
        </w:rPr>
        <w:t>קיום קשר ותיאום עם כלל גורמי הביטחון באזור היישוב.</w:t>
      </w:r>
    </w:p>
    <w:p w:rsidR="00EC4B19" w:rsidP="002E3ED8">
      <w:pPr>
        <w:numPr>
          <w:ilvl w:val="0"/>
          <w:numId w:val="26"/>
        </w:numPr>
        <w:spacing w:line="269" w:lineRule="auto"/>
        <w:contextualSpacing/>
        <w:rPr>
          <w:rFonts w:eastAsia="Calibri"/>
          <w:sz w:val="24"/>
        </w:rPr>
      </w:pPr>
      <w:r w:rsidRPr="0014232F">
        <w:rPr>
          <w:rFonts w:eastAsia="Calibri"/>
          <w:rtl/>
        </w:rPr>
        <w:t>ניהול המתקנים והציוד הביטחוני בישוב והכנתם לאירוע חירום.</w:t>
      </w:r>
    </w:p>
    <w:p w:rsidR="0014232F" w:rsidRPr="0014232F" w:rsidP="002E3ED8">
      <w:pPr>
        <w:spacing w:line="269" w:lineRule="auto"/>
        <w:ind w:left="360"/>
        <w:contextualSpacing/>
        <w:rPr>
          <w:rFonts w:eastAsia="Calibri"/>
          <w:sz w:val="24"/>
          <w:rtl/>
        </w:rPr>
      </w:pPr>
    </w:p>
    <w:p w:rsidR="00EC4B19" w:rsidP="002E3ED8">
      <w:pPr>
        <w:spacing w:line="269" w:lineRule="auto"/>
        <w:rPr>
          <w:rFonts w:eastAsia="Calibri"/>
          <w:rtl/>
        </w:rPr>
      </w:pPr>
      <w:r w:rsidRPr="0014232F">
        <w:rPr>
          <w:rFonts w:eastAsia="Calibri" w:hint="eastAsia"/>
          <w:rtl/>
        </w:rPr>
        <w:t>נוסף</w:t>
      </w:r>
      <w:r w:rsidRPr="0014232F">
        <w:rPr>
          <w:rFonts w:eastAsia="Calibri" w:hint="cs"/>
          <w:rtl/>
        </w:rPr>
        <w:t xml:space="preserve"> על כך</w:t>
      </w:r>
      <w:r w:rsidRPr="0014232F">
        <w:rPr>
          <w:rFonts w:eastAsia="Calibri"/>
          <w:rtl/>
        </w:rPr>
        <w:t xml:space="preserve">, </w:t>
      </w:r>
      <w:r w:rsidRPr="0014232F">
        <w:rPr>
          <w:rFonts w:eastAsia="Calibri" w:hint="eastAsia"/>
          <w:rtl/>
        </w:rPr>
        <w:t>בחוזים</w:t>
      </w:r>
      <w:r w:rsidRPr="0014232F">
        <w:rPr>
          <w:rFonts w:eastAsia="Calibri"/>
          <w:rtl/>
        </w:rPr>
        <w:t xml:space="preserve"> </w:t>
      </w:r>
      <w:r w:rsidRPr="0014232F">
        <w:rPr>
          <w:rFonts w:eastAsia="Calibri" w:hint="eastAsia"/>
          <w:rtl/>
        </w:rPr>
        <w:t>החדשים</w:t>
      </w:r>
      <w:r w:rsidRPr="0014232F">
        <w:rPr>
          <w:rFonts w:eastAsia="Calibri"/>
          <w:rtl/>
        </w:rPr>
        <w:t xml:space="preserve">, </w:t>
      </w:r>
      <w:r w:rsidRPr="0014232F">
        <w:rPr>
          <w:rFonts w:eastAsia="Calibri" w:hint="eastAsia"/>
          <w:rtl/>
        </w:rPr>
        <w:t>בשונה</w:t>
      </w:r>
      <w:r w:rsidRPr="0014232F">
        <w:rPr>
          <w:rFonts w:eastAsia="Calibri"/>
          <w:rtl/>
        </w:rPr>
        <w:t xml:space="preserve"> </w:t>
      </w:r>
      <w:r w:rsidRPr="0014232F">
        <w:rPr>
          <w:rFonts w:eastAsia="Calibri" w:hint="eastAsia"/>
          <w:rtl/>
        </w:rPr>
        <w:t>מהקודמים</w:t>
      </w:r>
      <w:r w:rsidRPr="0014232F">
        <w:rPr>
          <w:rFonts w:eastAsia="Calibri"/>
          <w:rtl/>
        </w:rPr>
        <w:t>, פ</w:t>
      </w:r>
      <w:r w:rsidRPr="0014232F">
        <w:rPr>
          <w:rFonts w:eastAsia="Calibri" w:hint="eastAsia"/>
          <w:rtl/>
        </w:rPr>
        <w:t>ירט</w:t>
      </w:r>
      <w:r w:rsidRPr="0014232F">
        <w:rPr>
          <w:rFonts w:eastAsia="Calibri"/>
          <w:rtl/>
        </w:rPr>
        <w:t xml:space="preserve"> </w:t>
      </w:r>
      <w:r w:rsidRPr="0014232F">
        <w:rPr>
          <w:rFonts w:eastAsia="Calibri" w:hint="eastAsia"/>
          <w:rtl/>
        </w:rPr>
        <w:t>משהב</w:t>
      </w:r>
      <w:r w:rsidRPr="0014232F">
        <w:rPr>
          <w:rFonts w:eastAsia="Calibri"/>
          <w:rtl/>
        </w:rPr>
        <w:t xml:space="preserve">"ט את תכולת כל אחד מהנושאים </w:t>
      </w:r>
      <w:r w:rsidRPr="0014232F">
        <w:rPr>
          <w:rFonts w:eastAsia="Calibri" w:hint="eastAsia"/>
          <w:rtl/>
        </w:rPr>
        <w:t>הנ</w:t>
      </w:r>
      <w:r w:rsidRPr="0014232F">
        <w:rPr>
          <w:rFonts w:eastAsia="Calibri"/>
          <w:rtl/>
        </w:rPr>
        <w:t xml:space="preserve">"ל, לרבות: גיוס כוחות הגנת היישוב וציודם, </w:t>
      </w:r>
      <w:r w:rsidRPr="0014232F">
        <w:rPr>
          <w:rFonts w:eastAsia="Calibri" w:hint="eastAsia"/>
          <w:rtl/>
        </w:rPr>
        <w:t>ב</w:t>
      </w:r>
      <w:r w:rsidRPr="0014232F">
        <w:rPr>
          <w:rFonts w:eastAsia="Calibri"/>
          <w:rtl/>
        </w:rPr>
        <w:t>דיקת סידורי ביטחון במוסדות החינוך</w:t>
      </w:r>
      <w:r w:rsidRPr="0014232F">
        <w:rPr>
          <w:rFonts w:eastAsia="Calibri" w:hint="cs"/>
          <w:rtl/>
        </w:rPr>
        <w:t>,</w:t>
      </w:r>
      <w:r w:rsidRPr="0014232F">
        <w:rPr>
          <w:rFonts w:eastAsia="Calibri"/>
          <w:rtl/>
        </w:rPr>
        <w:t xml:space="preserve"> מתן מענה ראשוני לכיבוי אש ו</w:t>
      </w:r>
      <w:r w:rsidRPr="0014232F">
        <w:rPr>
          <w:rFonts w:eastAsia="Calibri" w:hint="cs"/>
          <w:rtl/>
        </w:rPr>
        <w:t xml:space="preserve">מתן מענה </w:t>
      </w:r>
      <w:r w:rsidRPr="0014232F">
        <w:rPr>
          <w:rFonts w:eastAsia="Calibri" w:hint="eastAsia"/>
          <w:rtl/>
        </w:rPr>
        <w:t>רפואי</w:t>
      </w:r>
      <w:r w:rsidRPr="0014232F">
        <w:rPr>
          <w:rFonts w:eastAsia="Calibri"/>
          <w:rtl/>
        </w:rPr>
        <w:t xml:space="preserve"> עד הגעת כוחות מקצועיים.</w:t>
      </w:r>
    </w:p>
    <w:p w:rsidR="0014232F" w:rsidRPr="0014232F" w:rsidP="002E3ED8">
      <w:pPr>
        <w:spacing w:line="269" w:lineRule="auto"/>
        <w:rPr>
          <w:rFonts w:eastAsia="Calibri"/>
          <w:rtl/>
        </w:rPr>
      </w:pPr>
    </w:p>
    <w:p w:rsidR="00EC4B19" w:rsidP="002E3ED8">
      <w:pPr>
        <w:spacing w:line="269" w:lineRule="auto"/>
        <w:rPr>
          <w:rFonts w:eastAsia="Calibri"/>
          <w:rtl/>
        </w:rPr>
      </w:pPr>
      <w:bookmarkStart w:id="6" w:name="_Hlk221532884"/>
      <w:r w:rsidRPr="0014232F">
        <w:rPr>
          <w:rFonts w:eastAsia="Calibri" w:hint="cs"/>
          <w:b/>
          <w:bCs/>
          <w:rtl/>
        </w:rPr>
        <w:t>הגד</w:t>
      </w:r>
      <w:r w:rsidRPr="0014232F">
        <w:rPr>
          <w:rFonts w:eastAsia="Calibri"/>
          <w:b/>
          <w:bCs/>
          <w:rtl/>
        </w:rPr>
        <w:t xml:space="preserve">רת תפקיד </w:t>
      </w:r>
      <w:r w:rsidRPr="0014232F">
        <w:rPr>
          <w:rFonts w:eastAsia="Calibri" w:hint="eastAsia"/>
          <w:b/>
          <w:bCs/>
          <w:rtl/>
        </w:rPr>
        <w:t>הרבש</w:t>
      </w:r>
      <w:r w:rsidRPr="0014232F">
        <w:rPr>
          <w:rFonts w:eastAsia="Calibri"/>
          <w:b/>
          <w:bCs/>
          <w:rtl/>
        </w:rPr>
        <w:t xml:space="preserve">"ץ שפרסם משרד הפנים </w:t>
      </w:r>
      <w:r w:rsidRPr="0014232F">
        <w:rPr>
          <w:rFonts w:eastAsia="Calibri" w:hint="cs"/>
          <w:b/>
          <w:bCs/>
          <w:rtl/>
        </w:rPr>
        <w:t>המפרטת את</w:t>
      </w:r>
      <w:r w:rsidRPr="0014232F">
        <w:rPr>
          <w:rFonts w:eastAsia="Calibri"/>
          <w:b/>
          <w:bCs/>
          <w:rtl/>
        </w:rPr>
        <w:t xml:space="preserve"> תפקיד</w:t>
      </w:r>
      <w:r w:rsidRPr="0014232F">
        <w:rPr>
          <w:rFonts w:eastAsia="Calibri" w:hint="eastAsia"/>
          <w:b/>
          <w:bCs/>
          <w:rtl/>
        </w:rPr>
        <w:t>י</w:t>
      </w:r>
      <w:r w:rsidRPr="0014232F">
        <w:rPr>
          <w:rFonts w:eastAsia="Calibri"/>
          <w:b/>
          <w:bCs/>
          <w:rtl/>
        </w:rPr>
        <w:t xml:space="preserve"> </w:t>
      </w:r>
      <w:r w:rsidRPr="0014232F">
        <w:rPr>
          <w:rFonts w:eastAsia="Calibri" w:hint="eastAsia"/>
          <w:b/>
          <w:bCs/>
          <w:rtl/>
        </w:rPr>
        <w:t>הרבש</w:t>
      </w:r>
      <w:r w:rsidRPr="0014232F">
        <w:rPr>
          <w:rFonts w:eastAsia="Calibri"/>
          <w:b/>
          <w:bCs/>
          <w:rtl/>
        </w:rPr>
        <w:t>"ץ ותחומי אחריותו</w:t>
      </w:r>
      <w:r w:rsidRPr="0014232F">
        <w:rPr>
          <w:rFonts w:eastAsia="Calibri" w:hint="cs"/>
          <w:b/>
          <w:bCs/>
          <w:rtl/>
        </w:rPr>
        <w:t>,</w:t>
      </w:r>
      <w:r w:rsidRPr="0014232F">
        <w:rPr>
          <w:rFonts w:eastAsia="Calibri"/>
          <w:b/>
          <w:bCs/>
          <w:rtl/>
        </w:rPr>
        <w:t xml:space="preserve"> ושממנ</w:t>
      </w:r>
      <w:r w:rsidRPr="0014232F">
        <w:rPr>
          <w:rFonts w:eastAsia="Calibri" w:hint="cs"/>
          <w:b/>
          <w:bCs/>
          <w:rtl/>
        </w:rPr>
        <w:t>ה</w:t>
      </w:r>
      <w:r w:rsidRPr="0014232F">
        <w:rPr>
          <w:rFonts w:eastAsia="Calibri"/>
          <w:b/>
          <w:bCs/>
          <w:rtl/>
        </w:rPr>
        <w:t xml:space="preserve"> שאב </w:t>
      </w:r>
      <w:r w:rsidRPr="0014232F">
        <w:rPr>
          <w:rFonts w:eastAsia="Calibri" w:hint="eastAsia"/>
          <w:b/>
          <w:bCs/>
          <w:rtl/>
        </w:rPr>
        <w:t>משהב</w:t>
      </w:r>
      <w:r w:rsidRPr="0014232F">
        <w:rPr>
          <w:rFonts w:eastAsia="Calibri"/>
          <w:b/>
          <w:bCs/>
          <w:rtl/>
        </w:rPr>
        <w:t>"ט את הגדרת התפקיד המופיעה ב</w:t>
      </w:r>
      <w:r w:rsidRPr="0014232F">
        <w:rPr>
          <w:rFonts w:eastAsia="Calibri" w:hint="eastAsia"/>
          <w:b/>
          <w:bCs/>
          <w:rtl/>
        </w:rPr>
        <w:t>חוזים</w:t>
      </w:r>
      <w:r w:rsidRPr="0014232F">
        <w:rPr>
          <w:rFonts w:eastAsia="Calibri"/>
          <w:b/>
          <w:bCs/>
          <w:rtl/>
        </w:rPr>
        <w:t xml:space="preserve"> ש</w:t>
      </w:r>
      <w:r w:rsidRPr="0014232F">
        <w:rPr>
          <w:rFonts w:eastAsia="Calibri" w:hint="eastAsia"/>
          <w:b/>
          <w:bCs/>
          <w:rtl/>
        </w:rPr>
        <w:t>הוא</w:t>
      </w:r>
      <w:r w:rsidRPr="0014232F">
        <w:rPr>
          <w:rFonts w:eastAsia="Calibri"/>
          <w:b/>
          <w:bCs/>
          <w:rtl/>
        </w:rPr>
        <w:t xml:space="preserve"> חותם עם הרשויות המקומיות</w:t>
      </w:r>
      <w:r w:rsidRPr="0014232F">
        <w:rPr>
          <w:rFonts w:eastAsia="Calibri" w:hint="cs"/>
          <w:b/>
          <w:bCs/>
          <w:rtl/>
        </w:rPr>
        <w:t>,</w:t>
      </w:r>
      <w:r w:rsidRPr="0014232F">
        <w:rPr>
          <w:rFonts w:eastAsia="Calibri"/>
          <w:b/>
          <w:bCs/>
          <w:rtl/>
        </w:rPr>
        <w:t xml:space="preserve"> מתואמ</w:t>
      </w:r>
      <w:r w:rsidRPr="0014232F">
        <w:rPr>
          <w:rFonts w:eastAsia="Calibri" w:hint="cs"/>
          <w:b/>
          <w:bCs/>
          <w:rtl/>
        </w:rPr>
        <w:t>ת</w:t>
      </w:r>
      <w:r w:rsidRPr="0014232F">
        <w:rPr>
          <w:rFonts w:eastAsia="Calibri"/>
          <w:b/>
          <w:bCs/>
          <w:rtl/>
        </w:rPr>
        <w:t xml:space="preserve"> </w:t>
      </w:r>
      <w:r w:rsidRPr="0014232F">
        <w:rPr>
          <w:rFonts w:eastAsia="Calibri" w:hint="cs"/>
          <w:b/>
          <w:bCs/>
          <w:rtl/>
        </w:rPr>
        <w:t xml:space="preserve">במידה חלקית עם </w:t>
      </w:r>
      <w:r w:rsidRPr="0014232F">
        <w:rPr>
          <w:rFonts w:eastAsia="Calibri"/>
          <w:b/>
          <w:bCs/>
          <w:rtl/>
        </w:rPr>
        <w:t xml:space="preserve">התפקידים המפורטים </w:t>
      </w:r>
      <w:r w:rsidRPr="0014232F">
        <w:rPr>
          <w:rFonts w:eastAsia="Calibri" w:hint="eastAsia"/>
          <w:b/>
          <w:bCs/>
          <w:rtl/>
        </w:rPr>
        <w:t>בה</w:t>
      </w:r>
      <w:r w:rsidRPr="0014232F">
        <w:rPr>
          <w:rFonts w:eastAsia="Calibri" w:hint="cs"/>
          <w:b/>
          <w:bCs/>
          <w:rtl/>
        </w:rPr>
        <w:t>וראת קבע מטכ"לית (ה</w:t>
      </w:r>
      <w:r w:rsidRPr="0014232F">
        <w:rPr>
          <w:rFonts w:eastAsia="Calibri" w:hint="eastAsia"/>
          <w:b/>
          <w:bCs/>
          <w:rtl/>
        </w:rPr>
        <w:t>ק</w:t>
      </w:r>
      <w:r w:rsidRPr="0014232F">
        <w:rPr>
          <w:rFonts w:eastAsia="Calibri"/>
          <w:b/>
          <w:bCs/>
          <w:rtl/>
        </w:rPr>
        <w:t>"ם</w:t>
      </w:r>
      <w:r w:rsidRPr="0014232F">
        <w:rPr>
          <w:rFonts w:eastAsia="Calibri" w:hint="cs"/>
          <w:b/>
          <w:bCs/>
          <w:rtl/>
        </w:rPr>
        <w:t>)</w:t>
      </w:r>
      <w:r w:rsidRPr="0014232F">
        <w:rPr>
          <w:rFonts w:eastAsia="Calibri"/>
          <w:b/>
          <w:bCs/>
          <w:rtl/>
        </w:rPr>
        <w:t xml:space="preserve"> השמירה ביישובים, </w:t>
      </w:r>
      <w:r w:rsidRPr="0014232F">
        <w:rPr>
          <w:rFonts w:eastAsia="Calibri" w:hint="cs"/>
          <w:b/>
          <w:bCs/>
          <w:rtl/>
        </w:rPr>
        <w:t xml:space="preserve">במידה חלקית </w:t>
      </w:r>
      <w:r w:rsidRPr="0014232F">
        <w:rPr>
          <w:rFonts w:eastAsia="Calibri"/>
          <w:b/>
          <w:bCs/>
          <w:rtl/>
        </w:rPr>
        <w:t xml:space="preserve">עם אלו המפורטים בהוראת </w:t>
      </w:r>
      <w:r w:rsidRPr="0014232F">
        <w:rPr>
          <w:rFonts w:eastAsia="Calibri" w:hint="eastAsia"/>
          <w:b/>
          <w:bCs/>
          <w:rtl/>
        </w:rPr>
        <w:t>אמ</w:t>
      </w:r>
      <w:r w:rsidRPr="0014232F">
        <w:rPr>
          <w:rFonts w:eastAsia="Calibri"/>
          <w:b/>
          <w:bCs/>
          <w:rtl/>
        </w:rPr>
        <w:t>"ץ וב</w:t>
      </w:r>
      <w:r w:rsidRPr="0014232F">
        <w:rPr>
          <w:rFonts w:eastAsia="Calibri" w:hint="cs"/>
          <w:b/>
          <w:bCs/>
          <w:rtl/>
        </w:rPr>
        <w:t>מידה חלקית</w:t>
      </w:r>
      <w:r w:rsidRPr="0014232F">
        <w:rPr>
          <w:rFonts w:eastAsia="Calibri"/>
          <w:b/>
          <w:bCs/>
          <w:rtl/>
        </w:rPr>
        <w:t xml:space="preserve"> עם אלו המפורטים בתו"ל הגנת היישוב.</w:t>
      </w:r>
      <w:r w:rsidRPr="0014232F">
        <w:rPr>
          <w:rFonts w:eastAsia="Calibri" w:hint="cs"/>
          <w:b/>
          <w:bCs/>
          <w:rtl/>
        </w:rPr>
        <w:t xml:space="preserve"> כך למשל על פי חוזה משהב"ט עם הרשויות המקומיות על הרבש"צים לטפל באירועי הג"ס בדומה לקביעה בהק"ם השמירה ביישובים ובהוראת אמ"ץ ובניגוד לתו"ל הגנת היישוב, ועליהם לבדוק את סידורי הביטחון במוסדות החינוך בדומה להק"ם השמירה ביישובים ובניגוד להוראת אמ"ץ ולתו"ל הגנת היישוב. כמו כן על פי חוזה </w:t>
      </w:r>
      <w:r w:rsidRPr="0014232F">
        <w:rPr>
          <w:rFonts w:eastAsia="Calibri"/>
          <w:b/>
          <w:bCs/>
          <w:rtl/>
        </w:rPr>
        <w:t xml:space="preserve">משהב"ט עם הרשויות המקומיות </w:t>
      </w:r>
      <w:r w:rsidRPr="0014232F">
        <w:rPr>
          <w:rFonts w:eastAsia="Calibri" w:hint="cs"/>
          <w:b/>
          <w:bCs/>
          <w:rtl/>
        </w:rPr>
        <w:t>תפקידי הרבש"ץ כוללים מתן מענה רפואי ראשוני בעוד שעל פי הק"ם השמירה ביישובים והוראת אמ"ץ הרבש"ץ אחראי לפינוי רפואי ולא למענה רפואי, ותו"ל הגנת היישוב לא מטיל על הרבש"ץ כל תפקיד בתחום המענה הרפואי. חוסר התאימות בהגדרת תפקידי הרבש"צים בין פקודות והוראות צה"ל ובין החוזה שעורך משהב"ט עם הרשויות המקומיות</w:t>
      </w:r>
      <w:bookmarkEnd w:id="6"/>
      <w:r w:rsidRPr="0014232F">
        <w:rPr>
          <w:rFonts w:eastAsia="Calibri" w:hint="cs"/>
          <w:b/>
          <w:bCs/>
          <w:rtl/>
        </w:rPr>
        <w:t xml:space="preserve"> מייצר פערים בהבנה של הרבש"צים את תפקידם, כפי שאכן עולה מתרשים 2, ובהבנה של הגורמים המנחים אותם בנוגע לתפקידם.</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eastAsia"/>
          <w:rtl/>
        </w:rPr>
        <w:t>משהב</w:t>
      </w:r>
      <w:r w:rsidRPr="0014232F">
        <w:rPr>
          <w:rFonts w:eastAsia="Calibri"/>
          <w:rtl/>
        </w:rPr>
        <w:t xml:space="preserve">"ט </w:t>
      </w:r>
      <w:r w:rsidRPr="0014232F">
        <w:rPr>
          <w:rFonts w:eastAsia="Calibri" w:hint="cs"/>
          <w:rtl/>
        </w:rPr>
        <w:t>מסר בתגובתו</w:t>
      </w:r>
      <w:r w:rsidRPr="0014232F">
        <w:rPr>
          <w:rFonts w:eastAsia="Calibri"/>
          <w:rtl/>
        </w:rPr>
        <w:t xml:space="preserve"> </w:t>
      </w:r>
      <w:r w:rsidRPr="0014232F">
        <w:rPr>
          <w:rFonts w:eastAsia="Calibri" w:hint="cs"/>
          <w:rtl/>
        </w:rPr>
        <w:t xml:space="preserve">כי "משהב"ט אינו מסדיר את נושא הפעלת הרבש"ץ אלא מממן את השמירה. החוזים מחייבים את היישובים להעסיק את הרבש"ץ כך שיפעל בהתאם להוראות צה"ל ומשרד הפנים... </w:t>
      </w:r>
      <w:r w:rsidRPr="0014232F">
        <w:rPr>
          <w:rFonts w:eastAsia="Calibri" w:hint="eastAsia"/>
          <w:rtl/>
        </w:rPr>
        <w:t>בסופו</w:t>
      </w:r>
      <w:r w:rsidRPr="0014232F">
        <w:rPr>
          <w:rFonts w:eastAsia="Calibri"/>
          <w:rtl/>
        </w:rPr>
        <w:t xml:space="preserve"> </w:t>
      </w:r>
      <w:r w:rsidRPr="0014232F">
        <w:rPr>
          <w:rFonts w:eastAsia="Calibri" w:hint="eastAsia"/>
          <w:rtl/>
        </w:rPr>
        <w:t>של</w:t>
      </w:r>
      <w:r w:rsidRPr="0014232F">
        <w:rPr>
          <w:rFonts w:eastAsia="Calibri"/>
          <w:rtl/>
        </w:rPr>
        <w:t xml:space="preserve"> </w:t>
      </w:r>
      <w:r w:rsidRPr="0014232F">
        <w:rPr>
          <w:rFonts w:eastAsia="Calibri" w:hint="eastAsia"/>
          <w:rtl/>
        </w:rPr>
        <w:t>דבר</w:t>
      </w:r>
      <w:r w:rsidRPr="0014232F">
        <w:rPr>
          <w:rFonts w:eastAsia="Calibri"/>
          <w:rtl/>
        </w:rPr>
        <w:t xml:space="preserve"> </w:t>
      </w:r>
      <w:r w:rsidRPr="0014232F">
        <w:rPr>
          <w:rFonts w:eastAsia="Calibri" w:hint="eastAsia"/>
          <w:rtl/>
        </w:rPr>
        <w:t>הגדרת</w:t>
      </w:r>
      <w:r w:rsidRPr="0014232F">
        <w:rPr>
          <w:rFonts w:eastAsia="Calibri"/>
          <w:rtl/>
        </w:rPr>
        <w:t xml:space="preserve"> </w:t>
      </w:r>
      <w:r w:rsidRPr="0014232F">
        <w:rPr>
          <w:rFonts w:eastAsia="Calibri" w:hint="eastAsia"/>
          <w:rtl/>
        </w:rPr>
        <w:t>התפקידים</w:t>
      </w:r>
      <w:r w:rsidRPr="0014232F">
        <w:rPr>
          <w:rFonts w:eastAsia="Calibri"/>
          <w:rtl/>
        </w:rPr>
        <w:t xml:space="preserve"> </w:t>
      </w:r>
      <w:r w:rsidRPr="0014232F">
        <w:rPr>
          <w:rFonts w:eastAsia="Calibri" w:hint="eastAsia"/>
          <w:rtl/>
        </w:rPr>
        <w:t>והסמכויות</w:t>
      </w:r>
      <w:r w:rsidRPr="0014232F">
        <w:rPr>
          <w:rFonts w:eastAsia="Calibri"/>
          <w:rtl/>
        </w:rPr>
        <w:t xml:space="preserve"> </w:t>
      </w:r>
      <w:r w:rsidRPr="0014232F">
        <w:rPr>
          <w:rFonts w:eastAsia="Calibri" w:hint="eastAsia"/>
          <w:rtl/>
        </w:rPr>
        <w:t>של</w:t>
      </w:r>
      <w:r w:rsidRPr="0014232F">
        <w:rPr>
          <w:rFonts w:eastAsia="Calibri"/>
          <w:rtl/>
        </w:rPr>
        <w:t xml:space="preserve"> </w:t>
      </w:r>
      <w:r w:rsidRPr="0014232F">
        <w:rPr>
          <w:rFonts w:eastAsia="Calibri" w:hint="eastAsia"/>
          <w:rtl/>
        </w:rPr>
        <w:t>הרבש</w:t>
      </w:r>
      <w:r w:rsidRPr="0014232F">
        <w:rPr>
          <w:rFonts w:eastAsia="Calibri"/>
          <w:rtl/>
        </w:rPr>
        <w:t xml:space="preserve">"ץ </w:t>
      </w:r>
      <w:r w:rsidRPr="0014232F">
        <w:rPr>
          <w:rFonts w:eastAsia="Calibri" w:hint="eastAsia"/>
          <w:rtl/>
        </w:rPr>
        <w:t>לא</w:t>
      </w:r>
      <w:r w:rsidRPr="0014232F">
        <w:rPr>
          <w:rFonts w:eastAsia="Calibri"/>
          <w:rtl/>
        </w:rPr>
        <w:t xml:space="preserve"> </w:t>
      </w:r>
      <w:r w:rsidRPr="0014232F">
        <w:rPr>
          <w:rFonts w:eastAsia="Calibri" w:hint="eastAsia"/>
          <w:rtl/>
        </w:rPr>
        <w:t>נעשית</w:t>
      </w:r>
      <w:r w:rsidRPr="0014232F">
        <w:rPr>
          <w:rFonts w:eastAsia="Calibri"/>
          <w:rtl/>
        </w:rPr>
        <w:t xml:space="preserve"> </w:t>
      </w:r>
      <w:r w:rsidRPr="0014232F">
        <w:rPr>
          <w:rFonts w:eastAsia="Calibri" w:hint="cs"/>
          <w:rtl/>
        </w:rPr>
        <w:t xml:space="preserve">על </w:t>
      </w:r>
      <w:r w:rsidRPr="0014232F">
        <w:rPr>
          <w:rFonts w:eastAsia="Calibri" w:hint="eastAsia"/>
          <w:rtl/>
        </w:rPr>
        <w:t>ידי</w:t>
      </w:r>
      <w:r w:rsidRPr="0014232F">
        <w:rPr>
          <w:rFonts w:eastAsia="Calibri"/>
          <w:rtl/>
        </w:rPr>
        <w:t xml:space="preserve"> </w:t>
      </w:r>
      <w:r w:rsidRPr="0014232F">
        <w:rPr>
          <w:rFonts w:eastAsia="Calibri" w:hint="eastAsia"/>
          <w:rtl/>
        </w:rPr>
        <w:t>משרד</w:t>
      </w:r>
      <w:r w:rsidRPr="0014232F">
        <w:rPr>
          <w:rFonts w:eastAsia="Calibri"/>
          <w:rtl/>
        </w:rPr>
        <w:t xml:space="preserve"> </w:t>
      </w:r>
      <w:r w:rsidRPr="0014232F">
        <w:rPr>
          <w:rFonts w:eastAsia="Calibri" w:hint="eastAsia"/>
          <w:rtl/>
        </w:rPr>
        <w:t>הביטחון</w:t>
      </w:r>
      <w:r w:rsidRPr="0014232F">
        <w:rPr>
          <w:rFonts w:eastAsia="Calibri"/>
          <w:rtl/>
        </w:rPr>
        <w:t xml:space="preserve"> </w:t>
      </w:r>
      <w:r w:rsidRPr="0014232F">
        <w:rPr>
          <w:rFonts w:eastAsia="Calibri" w:hint="eastAsia"/>
          <w:rtl/>
        </w:rPr>
        <w:t>אלא</w:t>
      </w:r>
      <w:r w:rsidRPr="0014232F">
        <w:rPr>
          <w:rFonts w:eastAsia="Calibri"/>
          <w:rtl/>
        </w:rPr>
        <w:t xml:space="preserve"> </w:t>
      </w:r>
      <w:r w:rsidRPr="0014232F">
        <w:rPr>
          <w:rFonts w:eastAsia="Calibri" w:hint="eastAsia"/>
          <w:rtl/>
        </w:rPr>
        <w:t>בידי</w:t>
      </w:r>
      <w:r w:rsidRPr="0014232F">
        <w:rPr>
          <w:rFonts w:eastAsia="Calibri"/>
          <w:rtl/>
        </w:rPr>
        <w:t xml:space="preserve"> </w:t>
      </w:r>
      <w:r w:rsidRPr="0014232F">
        <w:rPr>
          <w:rFonts w:eastAsia="Calibri" w:hint="eastAsia"/>
          <w:rtl/>
        </w:rPr>
        <w:t>צה</w:t>
      </w:r>
      <w:r w:rsidRPr="0014232F">
        <w:rPr>
          <w:rFonts w:eastAsia="Calibri"/>
          <w:rtl/>
        </w:rPr>
        <w:t xml:space="preserve">"ל </w:t>
      </w:r>
      <w:r w:rsidRPr="0014232F">
        <w:rPr>
          <w:rFonts w:eastAsia="Calibri" w:hint="eastAsia"/>
          <w:rtl/>
        </w:rPr>
        <w:t>ומשרד</w:t>
      </w:r>
      <w:r w:rsidRPr="0014232F">
        <w:rPr>
          <w:rFonts w:eastAsia="Calibri"/>
          <w:rtl/>
        </w:rPr>
        <w:t xml:space="preserve"> </w:t>
      </w:r>
      <w:r w:rsidRPr="0014232F">
        <w:rPr>
          <w:rFonts w:eastAsia="Calibri" w:hint="eastAsia"/>
          <w:rtl/>
        </w:rPr>
        <w:t>הפנים</w:t>
      </w:r>
      <w:r w:rsidRPr="0014232F">
        <w:rPr>
          <w:rFonts w:eastAsia="Calibri"/>
          <w:rtl/>
        </w:rPr>
        <w:t xml:space="preserve">... </w:t>
      </w:r>
      <w:r w:rsidRPr="0014232F">
        <w:rPr>
          <w:rFonts w:eastAsia="Calibri" w:hint="eastAsia"/>
          <w:rtl/>
        </w:rPr>
        <w:t>משהב</w:t>
      </w:r>
      <w:r w:rsidRPr="0014232F">
        <w:rPr>
          <w:rFonts w:eastAsia="Calibri"/>
          <w:rtl/>
        </w:rPr>
        <w:t xml:space="preserve">"ט </w:t>
      </w:r>
      <w:r w:rsidRPr="0014232F">
        <w:rPr>
          <w:rFonts w:eastAsia="Calibri" w:hint="eastAsia"/>
          <w:rtl/>
        </w:rPr>
        <w:t>אינו</w:t>
      </w:r>
      <w:r w:rsidRPr="0014232F">
        <w:rPr>
          <w:rFonts w:eastAsia="Calibri"/>
          <w:rtl/>
        </w:rPr>
        <w:t xml:space="preserve"> </w:t>
      </w:r>
      <w:r w:rsidRPr="0014232F">
        <w:rPr>
          <w:rFonts w:eastAsia="Calibri" w:hint="eastAsia"/>
          <w:rtl/>
        </w:rPr>
        <w:t>עורך</w:t>
      </w:r>
      <w:r w:rsidRPr="0014232F">
        <w:rPr>
          <w:rFonts w:eastAsia="Calibri"/>
          <w:rtl/>
        </w:rPr>
        <w:t xml:space="preserve"> </w:t>
      </w:r>
      <w:r w:rsidRPr="0014232F">
        <w:rPr>
          <w:rFonts w:eastAsia="Calibri" w:hint="eastAsia"/>
          <w:rtl/>
        </w:rPr>
        <w:t>את</w:t>
      </w:r>
      <w:r w:rsidRPr="0014232F">
        <w:rPr>
          <w:rFonts w:eastAsia="Calibri"/>
          <w:rtl/>
        </w:rPr>
        <w:t xml:space="preserve"> </w:t>
      </w:r>
      <w:r w:rsidRPr="0014232F">
        <w:rPr>
          <w:rFonts w:eastAsia="Calibri" w:hint="eastAsia"/>
          <w:rtl/>
        </w:rPr>
        <w:t>הסכמי</w:t>
      </w:r>
      <w:r w:rsidRPr="0014232F">
        <w:rPr>
          <w:rFonts w:eastAsia="Calibri"/>
          <w:rtl/>
        </w:rPr>
        <w:t xml:space="preserve"> </w:t>
      </w:r>
      <w:r w:rsidRPr="0014232F">
        <w:rPr>
          <w:rFonts w:eastAsia="Calibri" w:hint="eastAsia"/>
          <w:rtl/>
        </w:rPr>
        <w:t>ההעסקה</w:t>
      </w:r>
      <w:r w:rsidRPr="0014232F">
        <w:rPr>
          <w:rFonts w:eastAsia="Calibri"/>
          <w:rtl/>
        </w:rPr>
        <w:t xml:space="preserve"> </w:t>
      </w:r>
      <w:r w:rsidRPr="0014232F">
        <w:rPr>
          <w:rFonts w:eastAsia="Calibri" w:hint="eastAsia"/>
          <w:rtl/>
        </w:rPr>
        <w:t>עם</w:t>
      </w:r>
      <w:r w:rsidRPr="0014232F">
        <w:rPr>
          <w:rFonts w:eastAsia="Calibri"/>
          <w:rtl/>
        </w:rPr>
        <w:t xml:space="preserve"> </w:t>
      </w:r>
      <w:r w:rsidRPr="0014232F">
        <w:rPr>
          <w:rFonts w:eastAsia="Calibri" w:hint="eastAsia"/>
          <w:rtl/>
        </w:rPr>
        <w:t>הרבש</w:t>
      </w:r>
      <w:r w:rsidRPr="0014232F">
        <w:rPr>
          <w:rFonts w:eastAsia="Calibri"/>
          <w:rtl/>
        </w:rPr>
        <w:t xml:space="preserve">"צים, </w:t>
      </w:r>
      <w:r w:rsidRPr="0014232F">
        <w:rPr>
          <w:rFonts w:eastAsia="Calibri" w:hint="eastAsia"/>
          <w:rtl/>
        </w:rPr>
        <w:t>אלא</w:t>
      </w:r>
      <w:r w:rsidRPr="0014232F">
        <w:rPr>
          <w:rFonts w:eastAsia="Calibri"/>
          <w:rtl/>
        </w:rPr>
        <w:t xml:space="preserve"> </w:t>
      </w:r>
      <w:r w:rsidRPr="0014232F">
        <w:rPr>
          <w:rFonts w:eastAsia="Calibri" w:hint="eastAsia"/>
          <w:rtl/>
        </w:rPr>
        <w:t>מנחה</w:t>
      </w:r>
      <w:r w:rsidRPr="0014232F">
        <w:rPr>
          <w:rFonts w:eastAsia="Calibri"/>
          <w:rtl/>
        </w:rPr>
        <w:t xml:space="preserve"> </w:t>
      </w:r>
      <w:r w:rsidRPr="0014232F">
        <w:rPr>
          <w:rFonts w:eastAsia="Calibri" w:hint="eastAsia"/>
          <w:rtl/>
        </w:rPr>
        <w:t>את</w:t>
      </w:r>
      <w:r w:rsidRPr="0014232F">
        <w:rPr>
          <w:rFonts w:eastAsia="Calibri"/>
          <w:rtl/>
        </w:rPr>
        <w:t xml:space="preserve"> </w:t>
      </w:r>
      <w:r w:rsidRPr="0014232F">
        <w:rPr>
          <w:rFonts w:eastAsia="Calibri" w:hint="eastAsia"/>
          <w:rtl/>
        </w:rPr>
        <w:t>הרשויות</w:t>
      </w:r>
      <w:r w:rsidRPr="0014232F">
        <w:rPr>
          <w:rFonts w:eastAsia="Calibri"/>
          <w:rtl/>
        </w:rPr>
        <w:t xml:space="preserve"> </w:t>
      </w:r>
      <w:r w:rsidRPr="0014232F">
        <w:rPr>
          <w:rFonts w:eastAsia="Calibri" w:hint="eastAsia"/>
          <w:rtl/>
        </w:rPr>
        <w:t>ביחס</w:t>
      </w:r>
      <w:r w:rsidRPr="0014232F">
        <w:rPr>
          <w:rFonts w:eastAsia="Calibri"/>
          <w:rtl/>
        </w:rPr>
        <w:t xml:space="preserve"> </w:t>
      </w:r>
      <w:r w:rsidRPr="0014232F">
        <w:rPr>
          <w:rFonts w:eastAsia="Calibri" w:hint="eastAsia"/>
          <w:rtl/>
        </w:rPr>
        <w:t>אליהם</w:t>
      </w:r>
      <w:r w:rsidRPr="0014232F">
        <w:rPr>
          <w:rFonts w:eastAsia="Calibri"/>
          <w:rtl/>
        </w:rPr>
        <w:t>".</w:t>
      </w:r>
      <w:r w:rsidRPr="0014232F">
        <w:rPr>
          <w:rFonts w:eastAsia="Calibri" w:hint="cs"/>
          <w:b/>
          <w:bCs/>
          <w:rtl/>
        </w:rPr>
        <w:t xml:space="preserve"> </w:t>
      </w:r>
      <w:r w:rsidRPr="0014232F">
        <w:rPr>
          <w:rFonts w:eastAsia="Calibri" w:hint="cs"/>
          <w:rtl/>
        </w:rPr>
        <w:t>בתגובתו</w:t>
      </w:r>
      <w:r w:rsidRPr="0014232F">
        <w:rPr>
          <w:rFonts w:eastAsia="Calibri"/>
          <w:rtl/>
        </w:rPr>
        <w:t xml:space="preserve"> </w:t>
      </w:r>
      <w:r w:rsidR="00367AB0">
        <w:rPr>
          <w:rFonts w:eastAsia="Calibri" w:hint="cs"/>
          <w:rtl/>
        </w:rPr>
        <w:t>ע</w:t>
      </w:r>
      <w:r w:rsidRPr="0014232F">
        <w:rPr>
          <w:rFonts w:eastAsia="Calibri" w:hint="eastAsia"/>
          <w:rtl/>
        </w:rPr>
        <w:t>ל</w:t>
      </w:r>
      <w:r w:rsidR="00367AB0">
        <w:rPr>
          <w:rFonts w:eastAsia="Calibri" w:hint="cs"/>
          <w:rtl/>
        </w:rPr>
        <w:t xml:space="preserve"> </w:t>
      </w:r>
      <w:r w:rsidRPr="0014232F">
        <w:rPr>
          <w:rFonts w:eastAsia="Calibri" w:hint="eastAsia"/>
          <w:rtl/>
        </w:rPr>
        <w:t>טיוטה</w:t>
      </w:r>
      <w:r w:rsidRPr="0014232F">
        <w:rPr>
          <w:rFonts w:eastAsia="Calibri"/>
          <w:rtl/>
        </w:rPr>
        <w:t xml:space="preserve"> כמעט סופית של דוח הביקורת מסר משהב"ט כי "פערים </w:t>
      </w:r>
      <w:r w:rsidRPr="0014232F">
        <w:rPr>
          <w:rFonts w:eastAsia="Calibri" w:hint="eastAsia"/>
          <w:rtl/>
        </w:rPr>
        <w:t>בהבנה</w:t>
      </w:r>
      <w:r w:rsidRPr="0014232F">
        <w:rPr>
          <w:rFonts w:eastAsia="Calibri"/>
          <w:rtl/>
        </w:rPr>
        <w:t xml:space="preserve"> </w:t>
      </w:r>
      <w:r w:rsidRPr="0014232F">
        <w:rPr>
          <w:rFonts w:eastAsia="Calibri" w:hint="eastAsia"/>
          <w:rtl/>
        </w:rPr>
        <w:t>של</w:t>
      </w:r>
      <w:r w:rsidRPr="0014232F">
        <w:rPr>
          <w:rFonts w:eastAsia="Calibri"/>
          <w:rtl/>
        </w:rPr>
        <w:t xml:space="preserve"> </w:t>
      </w:r>
      <w:r w:rsidRPr="0014232F">
        <w:rPr>
          <w:rFonts w:eastAsia="Calibri" w:hint="eastAsia"/>
          <w:rtl/>
        </w:rPr>
        <w:t>רבש</w:t>
      </w:r>
      <w:r w:rsidRPr="0014232F">
        <w:rPr>
          <w:rFonts w:eastAsia="Calibri"/>
          <w:rtl/>
        </w:rPr>
        <w:t xml:space="preserve">"צים </w:t>
      </w:r>
      <w:r w:rsidRPr="0014232F">
        <w:rPr>
          <w:rFonts w:eastAsia="Calibri" w:hint="eastAsia"/>
          <w:rtl/>
        </w:rPr>
        <w:t>את</w:t>
      </w:r>
      <w:r w:rsidRPr="0014232F">
        <w:rPr>
          <w:rFonts w:eastAsia="Calibri"/>
          <w:rtl/>
        </w:rPr>
        <w:t xml:space="preserve"> </w:t>
      </w:r>
      <w:r w:rsidRPr="0014232F">
        <w:rPr>
          <w:rFonts w:eastAsia="Calibri" w:hint="eastAsia"/>
          <w:rtl/>
        </w:rPr>
        <w:t>תפקידם</w:t>
      </w:r>
      <w:r w:rsidRPr="0014232F">
        <w:rPr>
          <w:rFonts w:eastAsia="Calibri"/>
          <w:rtl/>
        </w:rPr>
        <w:t xml:space="preserve"> </w:t>
      </w:r>
      <w:r w:rsidRPr="0014232F">
        <w:rPr>
          <w:rFonts w:eastAsia="Calibri" w:hint="eastAsia"/>
          <w:rtl/>
        </w:rPr>
        <w:t>אינם</w:t>
      </w:r>
      <w:r w:rsidRPr="0014232F">
        <w:rPr>
          <w:rFonts w:eastAsia="Calibri"/>
          <w:rtl/>
        </w:rPr>
        <w:t xml:space="preserve"> </w:t>
      </w:r>
      <w:r w:rsidRPr="0014232F">
        <w:rPr>
          <w:rFonts w:eastAsia="Calibri" w:hint="eastAsia"/>
          <w:rtl/>
        </w:rPr>
        <w:t>נוצרים</w:t>
      </w:r>
      <w:r w:rsidRPr="0014232F">
        <w:rPr>
          <w:rFonts w:eastAsia="Calibri"/>
          <w:rtl/>
        </w:rPr>
        <w:t xml:space="preserve"> בשל החוזה בין משהב"ט לרשויות...</w:t>
      </w:r>
      <w:r w:rsidRPr="0014232F">
        <w:rPr>
          <w:rFonts w:eastAsia="Calibri" w:hint="cs"/>
          <w:rtl/>
        </w:rPr>
        <w:t xml:space="preserve"> </w:t>
      </w:r>
      <w:r w:rsidRPr="0014232F">
        <w:rPr>
          <w:rFonts w:eastAsia="Calibri"/>
          <w:rtl/>
        </w:rPr>
        <w:t xml:space="preserve">בסופו של דבר, הרבש"צים אינם פועלים, בשגרה או בחירום, לפי הגדרת התפקיד בחוזה ההעסקה שלהם. </w:t>
      </w:r>
      <w:r w:rsidRPr="0014232F">
        <w:rPr>
          <w:rFonts w:eastAsia="Calibri" w:hint="eastAsia"/>
          <w:rtl/>
        </w:rPr>
        <w:t>הרבש</w:t>
      </w:r>
      <w:r w:rsidRPr="0014232F">
        <w:rPr>
          <w:rFonts w:eastAsia="Calibri"/>
          <w:rtl/>
        </w:rPr>
        <w:t xml:space="preserve">"צים </w:t>
      </w:r>
      <w:r w:rsidRPr="0014232F">
        <w:rPr>
          <w:rFonts w:eastAsia="Calibri" w:hint="eastAsia"/>
          <w:rtl/>
        </w:rPr>
        <w:t>פועלים</w:t>
      </w:r>
      <w:r w:rsidRPr="0014232F">
        <w:rPr>
          <w:rFonts w:eastAsia="Calibri"/>
          <w:rtl/>
        </w:rPr>
        <w:t xml:space="preserve"> </w:t>
      </w:r>
      <w:r w:rsidRPr="0014232F">
        <w:rPr>
          <w:rFonts w:eastAsia="Calibri" w:hint="eastAsia"/>
          <w:rtl/>
        </w:rPr>
        <w:t>בהתאם</w:t>
      </w:r>
      <w:r w:rsidRPr="0014232F">
        <w:rPr>
          <w:rFonts w:eastAsia="Calibri"/>
          <w:rtl/>
        </w:rPr>
        <w:t xml:space="preserve"> </w:t>
      </w:r>
      <w:r w:rsidRPr="0014232F">
        <w:rPr>
          <w:rFonts w:eastAsia="Calibri" w:hint="eastAsia"/>
          <w:rtl/>
        </w:rPr>
        <w:t>להנחיות</w:t>
      </w:r>
      <w:r w:rsidRPr="0014232F">
        <w:rPr>
          <w:rFonts w:eastAsia="Calibri"/>
          <w:rtl/>
        </w:rPr>
        <w:t xml:space="preserve"> </w:t>
      </w:r>
      <w:r w:rsidRPr="0014232F">
        <w:rPr>
          <w:rFonts w:eastAsia="Calibri" w:hint="eastAsia"/>
          <w:rtl/>
        </w:rPr>
        <w:t>צה</w:t>
      </w:r>
      <w:r w:rsidRPr="0014232F">
        <w:rPr>
          <w:rFonts w:eastAsia="Calibri"/>
          <w:rtl/>
        </w:rPr>
        <w:t xml:space="preserve">"ל </w:t>
      </w:r>
      <w:r w:rsidRPr="0014232F">
        <w:rPr>
          <w:rFonts w:eastAsia="Calibri" w:hint="eastAsia"/>
          <w:rtl/>
        </w:rPr>
        <w:t>ולצרכי</w:t>
      </w:r>
      <w:r w:rsidRPr="0014232F">
        <w:rPr>
          <w:rFonts w:eastAsia="Calibri"/>
          <w:rtl/>
        </w:rPr>
        <w:t xml:space="preserve"> </w:t>
      </w:r>
      <w:r w:rsidRPr="0014232F">
        <w:rPr>
          <w:rFonts w:eastAsia="Calibri" w:hint="eastAsia"/>
          <w:rtl/>
        </w:rPr>
        <w:t>היישוב</w:t>
      </w:r>
      <w:r w:rsidRPr="0014232F">
        <w:rPr>
          <w:rFonts w:eastAsia="Calibri"/>
          <w:rtl/>
        </w:rPr>
        <w:t>".</w:t>
      </w:r>
      <w:r w:rsidRPr="0014232F">
        <w:rPr>
          <w:rFonts w:eastAsia="Calibri" w:hint="cs"/>
          <w:b/>
          <w:bCs/>
          <w:rtl/>
        </w:rPr>
        <w:t xml:space="preserve"> </w:t>
      </w:r>
      <w:r w:rsidRPr="0014232F">
        <w:rPr>
          <w:rFonts w:eastAsia="Calibri" w:hint="cs"/>
          <w:rtl/>
        </w:rPr>
        <w:t xml:space="preserve">עוד </w:t>
      </w:r>
      <w:r w:rsidRPr="0014232F">
        <w:rPr>
          <w:rFonts w:eastAsia="Calibri" w:hint="eastAsia"/>
          <w:rtl/>
        </w:rPr>
        <w:t>מסר</w:t>
      </w:r>
      <w:r w:rsidRPr="0014232F">
        <w:rPr>
          <w:rFonts w:eastAsia="Calibri"/>
          <w:rtl/>
        </w:rPr>
        <w:t xml:space="preserve"> משהב"ט </w:t>
      </w:r>
      <w:r w:rsidRPr="0014232F">
        <w:rPr>
          <w:rFonts w:eastAsia="Calibri" w:hint="cs"/>
          <w:rtl/>
        </w:rPr>
        <w:t xml:space="preserve">כי הוא </w:t>
      </w:r>
      <w:r w:rsidRPr="0014232F">
        <w:rPr>
          <w:rFonts w:eastAsia="Calibri"/>
          <w:rtl/>
        </w:rPr>
        <w:t>יכול "</w:t>
      </w:r>
      <w:r w:rsidRPr="0014232F">
        <w:rPr>
          <w:rFonts w:eastAsia="Calibri" w:hint="eastAsia"/>
          <w:rtl/>
        </w:rPr>
        <w:t>לחייב</w:t>
      </w:r>
      <w:r w:rsidRPr="0014232F">
        <w:rPr>
          <w:rFonts w:eastAsia="Calibri"/>
          <w:rtl/>
        </w:rPr>
        <w:t xml:space="preserve"> </w:t>
      </w:r>
      <w:r w:rsidRPr="0014232F">
        <w:rPr>
          <w:rFonts w:eastAsia="Calibri" w:hint="eastAsia"/>
          <w:rtl/>
        </w:rPr>
        <w:t>את</w:t>
      </w:r>
      <w:r w:rsidRPr="0014232F">
        <w:rPr>
          <w:rFonts w:eastAsia="Calibri"/>
          <w:rtl/>
        </w:rPr>
        <w:t xml:space="preserve"> </w:t>
      </w:r>
      <w:r w:rsidRPr="0014232F">
        <w:rPr>
          <w:rFonts w:eastAsia="Calibri" w:hint="eastAsia"/>
          <w:rtl/>
        </w:rPr>
        <w:t>הרשויות</w:t>
      </w:r>
      <w:r w:rsidRPr="0014232F">
        <w:rPr>
          <w:rFonts w:eastAsia="Calibri"/>
          <w:rtl/>
        </w:rPr>
        <w:t xml:space="preserve"> </w:t>
      </w:r>
      <w:r w:rsidRPr="0014232F">
        <w:rPr>
          <w:rFonts w:eastAsia="Calibri" w:hint="eastAsia"/>
          <w:rtl/>
        </w:rPr>
        <w:t>השונות</w:t>
      </w:r>
      <w:r w:rsidRPr="0014232F">
        <w:rPr>
          <w:rFonts w:eastAsia="Calibri"/>
          <w:rtl/>
        </w:rPr>
        <w:t xml:space="preserve"> </w:t>
      </w:r>
      <w:r w:rsidRPr="0014232F">
        <w:rPr>
          <w:rFonts w:eastAsia="Calibri" w:hint="eastAsia"/>
          <w:rtl/>
        </w:rPr>
        <w:t>להעסיק</w:t>
      </w:r>
      <w:r w:rsidRPr="0014232F">
        <w:rPr>
          <w:rFonts w:eastAsia="Calibri"/>
          <w:rtl/>
        </w:rPr>
        <w:t xml:space="preserve"> </w:t>
      </w:r>
      <w:r w:rsidRPr="0014232F">
        <w:rPr>
          <w:rFonts w:eastAsia="Calibri" w:hint="eastAsia"/>
          <w:rtl/>
        </w:rPr>
        <w:t>את</w:t>
      </w:r>
      <w:r w:rsidRPr="0014232F">
        <w:rPr>
          <w:rFonts w:eastAsia="Calibri"/>
          <w:rtl/>
        </w:rPr>
        <w:t xml:space="preserve"> </w:t>
      </w:r>
      <w:r w:rsidRPr="0014232F">
        <w:rPr>
          <w:rFonts w:eastAsia="Calibri" w:hint="eastAsia"/>
          <w:rtl/>
        </w:rPr>
        <w:t>הרבש</w:t>
      </w:r>
      <w:r w:rsidRPr="0014232F">
        <w:rPr>
          <w:rFonts w:eastAsia="Calibri"/>
          <w:rtl/>
        </w:rPr>
        <w:t>"</w:t>
      </w:r>
      <w:r w:rsidRPr="0014232F">
        <w:rPr>
          <w:rFonts w:eastAsia="Calibri" w:hint="eastAsia"/>
          <w:rtl/>
        </w:rPr>
        <w:t>ץ</w:t>
      </w:r>
      <w:r w:rsidRPr="0014232F">
        <w:rPr>
          <w:rFonts w:eastAsia="Calibri"/>
          <w:rtl/>
        </w:rPr>
        <w:t xml:space="preserve"> בהתאם להנחיות משרד הפנים, שנקבעות בשיתוף צה"ל".</w:t>
      </w:r>
      <w:r w:rsidRPr="0014232F">
        <w:rPr>
          <w:rFonts w:eastAsia="Calibri" w:hint="cs"/>
          <w:rtl/>
        </w:rPr>
        <w:t xml:space="preserve"> </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eastAsia"/>
          <w:rtl/>
        </w:rPr>
        <w:t>משרד</w:t>
      </w:r>
      <w:r w:rsidRPr="0014232F">
        <w:rPr>
          <w:rFonts w:eastAsia="Calibri"/>
          <w:rtl/>
        </w:rPr>
        <w:t xml:space="preserve"> הפנים מסר </w:t>
      </w:r>
      <w:r w:rsidRPr="0014232F">
        <w:rPr>
          <w:rFonts w:eastAsia="Calibri" w:hint="cs"/>
          <w:rtl/>
        </w:rPr>
        <w:t>בתגובתו</w:t>
      </w:r>
      <w:r w:rsidRPr="0014232F">
        <w:rPr>
          <w:rFonts w:eastAsia="Calibri"/>
          <w:rtl/>
        </w:rPr>
        <w:t xml:space="preserve"> </w:t>
      </w:r>
      <w:r w:rsidR="00367AB0">
        <w:rPr>
          <w:rFonts w:eastAsia="Calibri" w:hint="cs"/>
          <w:rtl/>
        </w:rPr>
        <w:t>ע</w:t>
      </w:r>
      <w:r w:rsidRPr="0014232F">
        <w:rPr>
          <w:rFonts w:eastAsia="Calibri"/>
          <w:rtl/>
        </w:rPr>
        <w:t>ל</w:t>
      </w:r>
      <w:r w:rsidR="00367AB0">
        <w:rPr>
          <w:rFonts w:eastAsia="Calibri" w:hint="cs"/>
          <w:rtl/>
        </w:rPr>
        <w:t xml:space="preserve"> </w:t>
      </w:r>
      <w:r w:rsidRPr="0014232F">
        <w:rPr>
          <w:rFonts w:eastAsia="Calibri"/>
          <w:rtl/>
        </w:rPr>
        <w:t xml:space="preserve">טיוטה כמעט סופית של דוח הביקורת כי </w:t>
      </w:r>
      <w:r w:rsidRPr="0014232F">
        <w:rPr>
          <w:rFonts w:eastAsia="Calibri" w:hint="cs"/>
          <w:rtl/>
        </w:rPr>
        <w:t xml:space="preserve">הרבש"צים ממונים על ידי מערכת הביטחון ופועלים בהתאם להנחייתה על פי הסכמי העסקתם והתנאים שנקבעו למימון העסקתם, ועל כן אין למשרד הפנים הסמכות להוצאת הוראות מקצועיות לגביהם. עוד הוא מסר כי הרבש"צים הם עובדי הרשויות המקומיות, והם כפופים למערך הניהולי של הרשויות המקומיות ולא למשרד הפנים אשר אין לו סמכות וידע להנחות אותם בתחומי עבודתם. לסיכום מסר משרד הפנים כי על </w:t>
      </w:r>
      <w:r w:rsidRPr="0014232F">
        <w:rPr>
          <w:rFonts w:eastAsia="Calibri" w:hint="eastAsia"/>
          <w:rtl/>
        </w:rPr>
        <w:t>הרבש</w:t>
      </w:r>
      <w:r w:rsidRPr="0014232F">
        <w:rPr>
          <w:rFonts w:eastAsia="Calibri"/>
          <w:rtl/>
        </w:rPr>
        <w:t xml:space="preserve">"צים </w:t>
      </w:r>
      <w:r w:rsidRPr="0014232F">
        <w:rPr>
          <w:rFonts w:eastAsia="Calibri" w:hint="eastAsia"/>
          <w:rtl/>
        </w:rPr>
        <w:t>לפעול</w:t>
      </w:r>
      <w:r w:rsidRPr="0014232F">
        <w:rPr>
          <w:rFonts w:eastAsia="Calibri"/>
          <w:rtl/>
        </w:rPr>
        <w:t xml:space="preserve"> </w:t>
      </w:r>
      <w:r w:rsidRPr="0014232F">
        <w:rPr>
          <w:rFonts w:eastAsia="Calibri" w:hint="eastAsia"/>
          <w:rtl/>
        </w:rPr>
        <w:t>בהתאם</w:t>
      </w:r>
      <w:r w:rsidRPr="0014232F">
        <w:rPr>
          <w:rFonts w:eastAsia="Calibri"/>
          <w:rtl/>
        </w:rPr>
        <w:t xml:space="preserve"> </w:t>
      </w:r>
      <w:r w:rsidRPr="0014232F">
        <w:rPr>
          <w:rFonts w:eastAsia="Calibri" w:hint="eastAsia"/>
          <w:rtl/>
        </w:rPr>
        <w:t>להוראות</w:t>
      </w:r>
      <w:r w:rsidRPr="0014232F">
        <w:rPr>
          <w:rFonts w:eastAsia="Calibri"/>
          <w:rtl/>
        </w:rPr>
        <w:t xml:space="preserve"> </w:t>
      </w:r>
      <w:r w:rsidRPr="0014232F">
        <w:rPr>
          <w:rFonts w:eastAsia="Calibri" w:hint="eastAsia"/>
          <w:rtl/>
        </w:rPr>
        <w:t>צה</w:t>
      </w:r>
      <w:r w:rsidRPr="0014232F">
        <w:rPr>
          <w:rFonts w:eastAsia="Calibri"/>
          <w:rtl/>
        </w:rPr>
        <w:t xml:space="preserve">"ל. </w:t>
      </w:r>
      <w:r w:rsidRPr="0014232F">
        <w:rPr>
          <w:rFonts w:ascii="David" w:eastAsia="Calibri" w:hAnsi="David" w:hint="eastAsia"/>
          <w:sz w:val="24"/>
          <w:rtl/>
        </w:rPr>
        <w:t>עוד</w:t>
      </w:r>
      <w:r w:rsidRPr="0014232F">
        <w:rPr>
          <w:rFonts w:ascii="David" w:eastAsia="Calibri" w:hAnsi="David"/>
          <w:sz w:val="24"/>
          <w:rtl/>
        </w:rPr>
        <w:t xml:space="preserve"> </w:t>
      </w:r>
      <w:r w:rsidRPr="0014232F">
        <w:rPr>
          <w:rFonts w:ascii="David" w:eastAsia="Calibri" w:hAnsi="David" w:hint="cs"/>
          <w:sz w:val="24"/>
          <w:rtl/>
        </w:rPr>
        <w:t xml:space="preserve">הוא </w:t>
      </w:r>
      <w:r w:rsidRPr="0014232F">
        <w:rPr>
          <w:rFonts w:ascii="David" w:eastAsia="Calibri" w:hAnsi="David"/>
          <w:sz w:val="24"/>
          <w:rtl/>
        </w:rPr>
        <w:t xml:space="preserve">מסר בינואר 2026 </w:t>
      </w:r>
      <w:r w:rsidRPr="0014232F">
        <w:rPr>
          <w:rFonts w:ascii="David" w:eastAsia="Calibri" w:hAnsi="David" w:hint="cs"/>
          <w:sz w:val="24"/>
          <w:rtl/>
        </w:rPr>
        <w:t>בתגובתו</w:t>
      </w:r>
      <w:r w:rsidRPr="0014232F">
        <w:rPr>
          <w:rFonts w:ascii="David" w:eastAsia="Calibri" w:hAnsi="David"/>
          <w:sz w:val="24"/>
          <w:rtl/>
        </w:rPr>
        <w:t xml:space="preserve"> </w:t>
      </w:r>
      <w:r w:rsidR="00367AB0">
        <w:rPr>
          <w:rFonts w:ascii="David" w:eastAsia="Calibri" w:hAnsi="David" w:hint="cs"/>
          <w:sz w:val="24"/>
          <w:rtl/>
        </w:rPr>
        <w:t>ע</w:t>
      </w:r>
      <w:r w:rsidRPr="0014232F">
        <w:rPr>
          <w:rFonts w:ascii="David" w:eastAsia="Calibri" w:hAnsi="David"/>
          <w:sz w:val="24"/>
          <w:rtl/>
        </w:rPr>
        <w:t>ל</w:t>
      </w:r>
      <w:r w:rsidR="00367AB0">
        <w:rPr>
          <w:rFonts w:ascii="David" w:eastAsia="Calibri" w:hAnsi="David" w:hint="cs"/>
          <w:sz w:val="24"/>
          <w:rtl/>
        </w:rPr>
        <w:t xml:space="preserve"> </w:t>
      </w:r>
      <w:r w:rsidRPr="0014232F">
        <w:rPr>
          <w:rFonts w:ascii="David" w:eastAsia="Calibri" w:hAnsi="David"/>
          <w:sz w:val="24"/>
          <w:rtl/>
        </w:rPr>
        <w:t>טיוטה כמעט סופית של דוח הביקורת כי למשרד הפנים הוקנו סמכויות כלליות בכל הנוגע לרשויות המקומיות ותפקידו להבטיח את ניהולן</w:t>
      </w:r>
      <w:r w:rsidRPr="0014232F">
        <w:rPr>
          <w:rFonts w:ascii="David" w:eastAsia="Calibri" w:hAnsi="David" w:hint="cs"/>
          <w:sz w:val="24"/>
          <w:rtl/>
        </w:rPr>
        <w:t>,</w:t>
      </w:r>
      <w:r w:rsidRPr="0014232F">
        <w:rPr>
          <w:rFonts w:ascii="David" w:eastAsia="Calibri" w:hAnsi="David"/>
          <w:sz w:val="24"/>
          <w:rtl/>
        </w:rPr>
        <w:t xml:space="preserve"> </w:t>
      </w:r>
      <w:r w:rsidRPr="0014232F">
        <w:rPr>
          <w:rFonts w:ascii="David" w:eastAsia="Calibri" w:hAnsi="David" w:hint="cs"/>
          <w:sz w:val="24"/>
          <w:rtl/>
        </w:rPr>
        <w:t>ו</w:t>
      </w:r>
      <w:r w:rsidRPr="0014232F">
        <w:rPr>
          <w:rFonts w:ascii="David" w:eastAsia="Calibri" w:hAnsi="David"/>
          <w:sz w:val="24"/>
          <w:rtl/>
        </w:rPr>
        <w:t xml:space="preserve">אין משמעות הדבר כי </w:t>
      </w:r>
      <w:r w:rsidRPr="0014232F">
        <w:rPr>
          <w:rFonts w:ascii="David" w:eastAsia="Calibri" w:hAnsi="David" w:hint="cs"/>
          <w:sz w:val="24"/>
          <w:rtl/>
        </w:rPr>
        <w:t>הוא</w:t>
      </w:r>
      <w:r w:rsidRPr="0014232F">
        <w:rPr>
          <w:rFonts w:ascii="David" w:eastAsia="Calibri" w:hAnsi="David"/>
          <w:sz w:val="24"/>
          <w:rtl/>
        </w:rPr>
        <w:t xml:space="preserve"> אחראי על כל רשות מקומית ושכל רשות מקומית וכל עובד רשות מקומית יקיימו את כל הוראות הדין והנהלים. </w:t>
      </w:r>
      <w:r w:rsidRPr="0014232F">
        <w:rPr>
          <w:rFonts w:ascii="David" w:eastAsia="Calibri" w:hAnsi="David" w:hint="cs"/>
          <w:sz w:val="24"/>
          <w:rtl/>
        </w:rPr>
        <w:t xml:space="preserve">הוא הוסיף כי </w:t>
      </w:r>
      <w:r w:rsidRPr="0014232F">
        <w:rPr>
          <w:rFonts w:ascii="David" w:eastAsia="Calibri" w:hAnsi="David"/>
          <w:sz w:val="24"/>
          <w:rtl/>
        </w:rPr>
        <w:t xml:space="preserve">משרד הפנים אינו אמור על פי הדין להיות אחראי על כל היבט בהתנהלות הרשויות המקומיות שפועלות במישור רחב של תחומים, וגם אין לו היכולת המעשית לעשות כן. תפקידו להיות "אחראי-על" בנוגע להתנהלותן של הרשויות המקומיות תוך </w:t>
      </w:r>
      <w:r w:rsidRPr="0014232F">
        <w:rPr>
          <w:rFonts w:ascii="David" w:eastAsia="Calibri" w:hAnsi="David" w:hint="cs"/>
          <w:sz w:val="24"/>
          <w:rtl/>
        </w:rPr>
        <w:t xml:space="preserve">מתן </w:t>
      </w:r>
      <w:r w:rsidRPr="0014232F">
        <w:rPr>
          <w:rFonts w:ascii="David" w:eastAsia="Calibri" w:hAnsi="David"/>
          <w:sz w:val="24"/>
          <w:rtl/>
        </w:rPr>
        <w:t>דגש על התחומים הנמצאים בתחום טיפולו, וביתר התחומים האחריות להתנהלות</w:t>
      </w:r>
      <w:r w:rsidRPr="0014232F">
        <w:rPr>
          <w:rFonts w:ascii="David" w:eastAsia="Calibri" w:hAnsi="David" w:hint="cs"/>
          <w:sz w:val="24"/>
          <w:rtl/>
        </w:rPr>
        <w:t>ן</w:t>
      </w:r>
      <w:r w:rsidRPr="0014232F">
        <w:rPr>
          <w:rFonts w:ascii="David" w:eastAsia="Calibri" w:hAnsi="David"/>
          <w:sz w:val="24"/>
          <w:rtl/>
        </w:rPr>
        <w:t xml:space="preserve"> של הרשויות המקומיות מוטלת על גורמי הממשלה השונים האמונים על תחומים אלו. קבלת הנחת היסוד </w:t>
      </w:r>
      <w:r w:rsidRPr="0014232F">
        <w:rPr>
          <w:rFonts w:ascii="David" w:eastAsia="Calibri" w:hAnsi="David" w:hint="cs"/>
          <w:sz w:val="24"/>
          <w:rtl/>
        </w:rPr>
        <w:t>ו</w:t>
      </w:r>
      <w:r w:rsidRPr="0014232F">
        <w:rPr>
          <w:rFonts w:ascii="David" w:eastAsia="Calibri" w:hAnsi="David"/>
          <w:sz w:val="24"/>
          <w:rtl/>
        </w:rPr>
        <w:t>לפיה יש לראות בסמכותו הרגולטורית של משרד הפנים מקור לאחריות</w:t>
      </w:r>
      <w:r w:rsidRPr="0014232F">
        <w:rPr>
          <w:rFonts w:ascii="David" w:eastAsia="Calibri" w:hAnsi="David" w:hint="cs"/>
          <w:sz w:val="24"/>
          <w:rtl/>
        </w:rPr>
        <w:t>ו</w:t>
      </w:r>
      <w:r w:rsidRPr="0014232F">
        <w:rPr>
          <w:rFonts w:ascii="David" w:eastAsia="Calibri" w:hAnsi="David"/>
          <w:sz w:val="24"/>
          <w:rtl/>
        </w:rPr>
        <w:t xml:space="preserve"> לגיבוש וביצוע </w:t>
      </w:r>
      <w:r w:rsidRPr="0014232F">
        <w:rPr>
          <w:rFonts w:ascii="David" w:eastAsia="Calibri" w:hAnsi="David" w:hint="cs"/>
          <w:sz w:val="24"/>
          <w:rtl/>
        </w:rPr>
        <w:t xml:space="preserve">של </w:t>
      </w:r>
      <w:r w:rsidRPr="0014232F">
        <w:rPr>
          <w:rFonts w:ascii="David" w:eastAsia="Calibri" w:hAnsi="David"/>
          <w:sz w:val="24"/>
          <w:rtl/>
        </w:rPr>
        <w:t>מדיניות לאומית בכל תחום הנוגע לשלטון המקומי משמעותה שיבוש כל סדרי העבודה בין משרדי הממשלה השונים והטלת אחריות על משרד הפנים למלא את תפקידם של משרדי ממשלה אחרים.</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eastAsia"/>
          <w:rtl/>
        </w:rPr>
        <w:t>צה</w:t>
      </w:r>
      <w:r w:rsidRPr="0014232F">
        <w:rPr>
          <w:rFonts w:eastAsia="Calibri"/>
          <w:rtl/>
        </w:rPr>
        <w:t xml:space="preserve">"ל מסר </w:t>
      </w:r>
      <w:r w:rsidRPr="0014232F">
        <w:rPr>
          <w:rFonts w:eastAsia="Calibri" w:hint="cs"/>
          <w:rtl/>
        </w:rPr>
        <w:t>בתגובתו</w:t>
      </w:r>
      <w:r w:rsidRPr="0014232F">
        <w:rPr>
          <w:rFonts w:eastAsia="Calibri"/>
          <w:rtl/>
        </w:rPr>
        <w:t xml:space="preserve"> </w:t>
      </w:r>
      <w:r w:rsidR="00367AB0">
        <w:rPr>
          <w:rFonts w:eastAsia="Calibri" w:hint="cs"/>
          <w:rtl/>
        </w:rPr>
        <w:t>ע</w:t>
      </w:r>
      <w:r w:rsidRPr="0014232F">
        <w:rPr>
          <w:rFonts w:eastAsia="Calibri"/>
          <w:rtl/>
        </w:rPr>
        <w:t>ל</w:t>
      </w:r>
      <w:r w:rsidR="00367AB0">
        <w:rPr>
          <w:rFonts w:eastAsia="Calibri" w:hint="cs"/>
          <w:rtl/>
        </w:rPr>
        <w:t xml:space="preserve"> </w:t>
      </w:r>
      <w:r w:rsidRPr="0014232F">
        <w:rPr>
          <w:rFonts w:eastAsia="Calibri"/>
          <w:rtl/>
        </w:rPr>
        <w:t xml:space="preserve">טיוטה כמעט סופית של דוח הביקורת כי על משרד הפנים </w:t>
      </w:r>
      <w:r w:rsidRPr="0014232F">
        <w:rPr>
          <w:rFonts w:eastAsia="Calibri" w:hint="eastAsia"/>
          <w:rtl/>
        </w:rPr>
        <w:t>מוטלת</w:t>
      </w:r>
      <w:r w:rsidRPr="0014232F">
        <w:rPr>
          <w:rFonts w:eastAsia="Calibri"/>
          <w:rtl/>
        </w:rPr>
        <w:t xml:space="preserve"> האחריות לוודא כי הוא מגדיר את תפקיד הרבש"ץ באופן שמתואם עם צה"ל, ועל משהב"ט לוודא כי החוזה </w:t>
      </w:r>
      <w:r w:rsidRPr="0014232F">
        <w:rPr>
          <w:rFonts w:eastAsia="Calibri" w:hint="eastAsia"/>
          <w:rtl/>
        </w:rPr>
        <w:t>עם</w:t>
      </w:r>
      <w:r w:rsidRPr="0014232F">
        <w:rPr>
          <w:rFonts w:eastAsia="Calibri"/>
          <w:rtl/>
        </w:rPr>
        <w:t xml:space="preserve"> הרשויות המקומיות מתואם עם הגדרת התפקיד </w:t>
      </w:r>
      <w:r w:rsidRPr="0014232F">
        <w:rPr>
          <w:rFonts w:eastAsia="Calibri" w:hint="eastAsia"/>
          <w:rtl/>
        </w:rPr>
        <w:t>בין</w:t>
      </w:r>
      <w:r w:rsidRPr="0014232F">
        <w:rPr>
          <w:rFonts w:eastAsia="Calibri"/>
          <w:rtl/>
        </w:rPr>
        <w:t xml:space="preserve"> </w:t>
      </w:r>
      <w:r w:rsidRPr="0014232F">
        <w:rPr>
          <w:rFonts w:eastAsia="Calibri" w:hint="eastAsia"/>
          <w:rtl/>
        </w:rPr>
        <w:t>הגופים</w:t>
      </w:r>
      <w:r w:rsidRPr="0014232F">
        <w:rPr>
          <w:rFonts w:eastAsia="Calibri"/>
          <w:rtl/>
        </w:rPr>
        <w:t>.</w:t>
      </w:r>
    </w:p>
    <w:p w:rsidR="0014232F" w:rsidRPr="0014232F" w:rsidP="002E3ED8">
      <w:pPr>
        <w:spacing w:line="269" w:lineRule="auto"/>
        <w:rPr>
          <w:rFonts w:eastAsia="Calibri"/>
          <w:rtl/>
        </w:rPr>
      </w:pPr>
    </w:p>
    <w:p w:rsidR="0014232F" w:rsidRPr="0014232F" w:rsidP="002E3ED8">
      <w:pPr>
        <w:spacing w:line="269" w:lineRule="auto"/>
        <w:rPr>
          <w:rFonts w:eastAsia="Calibri"/>
          <w:b/>
          <w:bCs/>
          <w:rtl/>
        </w:rPr>
      </w:pPr>
      <w:r w:rsidRPr="0014232F">
        <w:rPr>
          <w:rFonts w:eastAsia="Calibri" w:hint="eastAsia"/>
          <w:b/>
          <w:bCs/>
          <w:rtl/>
        </w:rPr>
        <w:t>משרד</w:t>
      </w:r>
      <w:r w:rsidRPr="0014232F">
        <w:rPr>
          <w:rFonts w:eastAsia="Calibri"/>
          <w:b/>
          <w:bCs/>
          <w:rtl/>
        </w:rPr>
        <w:t xml:space="preserve"> </w:t>
      </w:r>
      <w:r w:rsidRPr="0014232F">
        <w:rPr>
          <w:rFonts w:eastAsia="Calibri" w:hint="eastAsia"/>
          <w:b/>
          <w:bCs/>
          <w:rtl/>
        </w:rPr>
        <w:t>מבקר</w:t>
      </w:r>
      <w:r w:rsidRPr="0014232F">
        <w:rPr>
          <w:rFonts w:eastAsia="Calibri"/>
          <w:b/>
          <w:bCs/>
          <w:rtl/>
        </w:rPr>
        <w:t xml:space="preserve"> המדינה </w:t>
      </w:r>
      <w:r w:rsidRPr="0014232F">
        <w:rPr>
          <w:rFonts w:eastAsia="Calibri" w:hint="eastAsia"/>
          <w:b/>
          <w:bCs/>
          <w:rtl/>
        </w:rPr>
        <w:t>מעיר</w:t>
      </w:r>
      <w:r w:rsidRPr="0014232F">
        <w:rPr>
          <w:rFonts w:eastAsia="Calibri"/>
          <w:b/>
          <w:bCs/>
          <w:rtl/>
        </w:rPr>
        <w:t xml:space="preserve"> </w:t>
      </w:r>
      <w:r w:rsidRPr="0014232F">
        <w:rPr>
          <w:rFonts w:eastAsia="Calibri" w:hint="eastAsia"/>
          <w:b/>
          <w:bCs/>
          <w:rtl/>
        </w:rPr>
        <w:t>למשרד</w:t>
      </w:r>
      <w:r w:rsidRPr="0014232F">
        <w:rPr>
          <w:rFonts w:eastAsia="Calibri"/>
          <w:b/>
          <w:bCs/>
          <w:rtl/>
        </w:rPr>
        <w:t xml:space="preserve"> </w:t>
      </w:r>
      <w:r w:rsidRPr="0014232F">
        <w:rPr>
          <w:rFonts w:eastAsia="Calibri" w:hint="eastAsia"/>
          <w:b/>
          <w:bCs/>
          <w:rtl/>
        </w:rPr>
        <w:t>הפנים</w:t>
      </w:r>
      <w:r w:rsidRPr="0014232F">
        <w:rPr>
          <w:rFonts w:eastAsia="Calibri"/>
          <w:b/>
          <w:bCs/>
          <w:rtl/>
        </w:rPr>
        <w:t xml:space="preserve"> כי נוכח </w:t>
      </w:r>
      <w:r w:rsidRPr="0014232F">
        <w:rPr>
          <w:rFonts w:eastAsia="Calibri" w:hint="eastAsia"/>
          <w:b/>
          <w:bCs/>
          <w:rtl/>
        </w:rPr>
        <w:t>תפקידם</w:t>
      </w:r>
      <w:r w:rsidRPr="0014232F">
        <w:rPr>
          <w:rFonts w:eastAsia="Calibri"/>
          <w:b/>
          <w:bCs/>
          <w:rtl/>
        </w:rPr>
        <w:t xml:space="preserve"> המשמעותי של הרבש"צים בפעילות לשמירה על ביטחון התושבים, </w:t>
      </w:r>
      <w:r w:rsidRPr="0014232F">
        <w:rPr>
          <w:rFonts w:eastAsia="Calibri" w:hint="eastAsia"/>
          <w:b/>
          <w:bCs/>
          <w:rtl/>
        </w:rPr>
        <w:t>ונוכח</w:t>
      </w:r>
      <w:r w:rsidRPr="0014232F">
        <w:rPr>
          <w:rFonts w:eastAsia="Calibri"/>
          <w:b/>
          <w:bCs/>
          <w:rtl/>
        </w:rPr>
        <w:t xml:space="preserve"> הבעיות המתמשכות בתחום זה, מן הראוי שמשרד הפנים ייערך באופן שיאפשר לו לממש כראוי את סמכויותיו בנושא </w:t>
      </w:r>
      <w:r w:rsidRPr="0014232F">
        <w:rPr>
          <w:rFonts w:eastAsia="Calibri" w:hint="eastAsia"/>
          <w:b/>
          <w:bCs/>
          <w:rtl/>
        </w:rPr>
        <w:t>ויוודא</w:t>
      </w:r>
      <w:r w:rsidRPr="0014232F">
        <w:rPr>
          <w:rFonts w:eastAsia="Calibri"/>
          <w:b/>
          <w:bCs/>
          <w:rtl/>
        </w:rPr>
        <w:t xml:space="preserve"> </w:t>
      </w:r>
      <w:r w:rsidRPr="0014232F">
        <w:rPr>
          <w:rFonts w:eastAsia="Calibri" w:hint="eastAsia"/>
          <w:b/>
          <w:bCs/>
          <w:rtl/>
        </w:rPr>
        <w:t>כי</w:t>
      </w:r>
      <w:r w:rsidRPr="0014232F">
        <w:rPr>
          <w:rFonts w:eastAsia="Calibri"/>
          <w:b/>
          <w:bCs/>
          <w:rtl/>
        </w:rPr>
        <w:t xml:space="preserve"> </w:t>
      </w:r>
      <w:r w:rsidRPr="0014232F">
        <w:rPr>
          <w:rFonts w:eastAsia="Calibri" w:hint="eastAsia"/>
          <w:b/>
          <w:bCs/>
          <w:rtl/>
        </w:rPr>
        <w:t>תפקיד</w:t>
      </w:r>
      <w:r w:rsidRPr="0014232F">
        <w:rPr>
          <w:rFonts w:eastAsia="Calibri"/>
          <w:b/>
          <w:bCs/>
          <w:rtl/>
        </w:rPr>
        <w:t xml:space="preserve"> </w:t>
      </w:r>
      <w:r w:rsidRPr="0014232F">
        <w:rPr>
          <w:rFonts w:eastAsia="Calibri" w:hint="eastAsia"/>
          <w:b/>
          <w:bCs/>
          <w:rtl/>
        </w:rPr>
        <w:t>הרבש</w:t>
      </w:r>
      <w:r w:rsidRPr="0014232F">
        <w:rPr>
          <w:rFonts w:eastAsia="Calibri"/>
          <w:b/>
          <w:bCs/>
          <w:rtl/>
        </w:rPr>
        <w:t xml:space="preserve">"ץ </w:t>
      </w:r>
      <w:r w:rsidRPr="0014232F">
        <w:rPr>
          <w:rFonts w:eastAsia="Calibri" w:hint="eastAsia"/>
          <w:b/>
          <w:bCs/>
          <w:rtl/>
        </w:rPr>
        <w:t>על</w:t>
      </w:r>
      <w:r w:rsidRPr="0014232F">
        <w:rPr>
          <w:rFonts w:eastAsia="Calibri"/>
          <w:b/>
          <w:bCs/>
          <w:rtl/>
        </w:rPr>
        <w:t xml:space="preserve"> </w:t>
      </w:r>
      <w:r w:rsidRPr="0014232F">
        <w:rPr>
          <w:rFonts w:eastAsia="Calibri" w:hint="eastAsia"/>
          <w:b/>
          <w:bCs/>
          <w:rtl/>
        </w:rPr>
        <w:t>היבטיו</w:t>
      </w:r>
      <w:r w:rsidRPr="0014232F">
        <w:rPr>
          <w:rFonts w:eastAsia="Calibri"/>
          <w:b/>
          <w:bCs/>
          <w:rtl/>
        </w:rPr>
        <w:t xml:space="preserve"> השונים </w:t>
      </w:r>
      <w:r w:rsidRPr="0014232F">
        <w:rPr>
          <w:rFonts w:eastAsia="Calibri" w:hint="eastAsia"/>
          <w:b/>
          <w:bCs/>
          <w:rtl/>
        </w:rPr>
        <w:t>מוגדר</w:t>
      </w:r>
      <w:r w:rsidRPr="0014232F">
        <w:rPr>
          <w:rFonts w:eastAsia="Calibri"/>
          <w:b/>
          <w:bCs/>
          <w:rtl/>
        </w:rPr>
        <w:t xml:space="preserve"> </w:t>
      </w:r>
      <w:r w:rsidRPr="0014232F">
        <w:rPr>
          <w:rFonts w:eastAsia="Calibri" w:hint="eastAsia"/>
          <w:b/>
          <w:bCs/>
          <w:rtl/>
        </w:rPr>
        <w:t>בבהירות</w:t>
      </w:r>
      <w:r w:rsidRPr="0014232F">
        <w:rPr>
          <w:rFonts w:eastAsia="Calibri"/>
          <w:b/>
          <w:bCs/>
          <w:rtl/>
        </w:rPr>
        <w:t xml:space="preserve"> ובאופן שנותן מענה לצורכ</w:t>
      </w:r>
      <w:r w:rsidRPr="0014232F">
        <w:rPr>
          <w:rFonts w:eastAsia="Calibri" w:hint="eastAsia"/>
          <w:b/>
          <w:bCs/>
          <w:rtl/>
        </w:rPr>
        <w:t>י</w:t>
      </w:r>
      <w:r w:rsidRPr="0014232F">
        <w:rPr>
          <w:rFonts w:eastAsia="Calibri"/>
          <w:b/>
          <w:bCs/>
          <w:rtl/>
        </w:rPr>
        <w:t xml:space="preserve"> </w:t>
      </w:r>
      <w:r w:rsidRPr="0014232F">
        <w:rPr>
          <w:rFonts w:eastAsia="Calibri" w:hint="eastAsia"/>
          <w:b/>
          <w:bCs/>
          <w:rtl/>
        </w:rPr>
        <w:t>התושבים</w:t>
      </w:r>
      <w:r w:rsidRPr="0014232F">
        <w:rPr>
          <w:rFonts w:eastAsia="Calibri"/>
          <w:b/>
          <w:bCs/>
          <w:rtl/>
        </w:rPr>
        <w:t xml:space="preserve"> </w:t>
      </w:r>
      <w:r w:rsidRPr="0014232F">
        <w:rPr>
          <w:rFonts w:eastAsia="Calibri" w:hint="eastAsia"/>
          <w:b/>
          <w:bCs/>
          <w:rtl/>
        </w:rPr>
        <w:t>והשלטון</w:t>
      </w:r>
      <w:r w:rsidRPr="0014232F">
        <w:rPr>
          <w:rFonts w:eastAsia="Calibri"/>
          <w:b/>
          <w:bCs/>
          <w:rtl/>
        </w:rPr>
        <w:t xml:space="preserve"> </w:t>
      </w:r>
      <w:r w:rsidRPr="0014232F">
        <w:rPr>
          <w:rFonts w:eastAsia="Calibri" w:hint="eastAsia"/>
          <w:b/>
          <w:bCs/>
          <w:rtl/>
        </w:rPr>
        <w:t>המקומי</w:t>
      </w:r>
      <w:r w:rsidRPr="0014232F">
        <w:rPr>
          <w:rFonts w:eastAsia="Calibri"/>
          <w:b/>
          <w:bCs/>
          <w:rtl/>
        </w:rPr>
        <w:t>.</w:t>
      </w:r>
    </w:p>
    <w:p w:rsidR="0014232F" w:rsidRPr="0014232F" w:rsidP="002E3ED8">
      <w:pPr>
        <w:spacing w:line="269" w:lineRule="auto"/>
        <w:rPr>
          <w:rFonts w:eastAsia="Calibri"/>
          <w:b/>
          <w:bCs/>
          <w:rtl/>
        </w:rPr>
      </w:pPr>
    </w:p>
    <w:p w:rsidR="0014232F" w:rsidRPr="0014232F" w:rsidP="002E3ED8">
      <w:pPr>
        <w:spacing w:line="269" w:lineRule="auto"/>
        <w:rPr>
          <w:rFonts w:eastAsia="Calibri"/>
          <w:rtl/>
        </w:rPr>
      </w:pPr>
      <w:r w:rsidRPr="0014232F">
        <w:rPr>
          <w:rFonts w:eastAsia="Calibri" w:hint="cs"/>
          <w:rtl/>
        </w:rPr>
        <w:t>משהב"ט</w:t>
      </w:r>
      <w:r w:rsidRPr="0014232F">
        <w:rPr>
          <w:rFonts w:eastAsia="Calibri"/>
          <w:rtl/>
        </w:rPr>
        <w:t xml:space="preserve"> מסר </w:t>
      </w:r>
      <w:r w:rsidRPr="0014232F">
        <w:rPr>
          <w:rFonts w:eastAsia="Calibri" w:hint="cs"/>
          <w:rtl/>
        </w:rPr>
        <w:t>בתגובתו</w:t>
      </w:r>
      <w:r w:rsidRPr="0014232F">
        <w:rPr>
          <w:rFonts w:eastAsia="Calibri"/>
          <w:rtl/>
        </w:rPr>
        <w:t xml:space="preserve"> </w:t>
      </w:r>
      <w:r w:rsidR="00367AB0">
        <w:rPr>
          <w:rFonts w:eastAsia="Calibri" w:hint="cs"/>
          <w:rtl/>
        </w:rPr>
        <w:t>ע</w:t>
      </w:r>
      <w:r w:rsidRPr="0014232F">
        <w:rPr>
          <w:rFonts w:eastAsia="Calibri"/>
          <w:rtl/>
        </w:rPr>
        <w:t>ל</w:t>
      </w:r>
      <w:r w:rsidR="00367AB0">
        <w:rPr>
          <w:rFonts w:eastAsia="Calibri" w:hint="cs"/>
          <w:rtl/>
        </w:rPr>
        <w:t xml:space="preserve"> </w:t>
      </w:r>
      <w:r w:rsidRPr="0014232F">
        <w:rPr>
          <w:rFonts w:eastAsia="Calibri"/>
          <w:rtl/>
        </w:rPr>
        <w:t>טיוטה כמעט סופית של דוח הביקורת</w:t>
      </w:r>
      <w:r w:rsidRPr="0014232F">
        <w:rPr>
          <w:rFonts w:eastAsia="Calibri" w:hint="cs"/>
          <w:b/>
          <w:bCs/>
          <w:rtl/>
        </w:rPr>
        <w:t xml:space="preserve"> </w:t>
      </w:r>
      <w:r w:rsidRPr="0014232F">
        <w:rPr>
          <w:rFonts w:eastAsia="Calibri" w:hint="cs"/>
          <w:rtl/>
        </w:rPr>
        <w:t>כי הוא וידא כי החוזה עם הרשויות המקומיות משקף כראוי את תפקידיו וסמכויותיו של הרבש"ץ בכך שהפנה לחוק השמירה, לפקודות צה"ל ולהוראות משרד הפנים.</w:t>
      </w:r>
    </w:p>
    <w:p w:rsidR="0014232F" w:rsidRPr="0014232F" w:rsidP="002E3ED8">
      <w:pPr>
        <w:spacing w:line="269" w:lineRule="auto"/>
        <w:rPr>
          <w:rFonts w:eastAsia="Calibri"/>
          <w:b/>
          <w:bCs/>
          <w:rtl/>
        </w:rPr>
      </w:pPr>
    </w:p>
    <w:p w:rsidR="00EC4B19" w:rsidP="002E3ED8">
      <w:pPr>
        <w:spacing w:line="269" w:lineRule="auto"/>
        <w:rPr>
          <w:rFonts w:eastAsia="Calibri"/>
          <w:b/>
          <w:bCs/>
          <w:rtl/>
        </w:rPr>
      </w:pPr>
      <w:r w:rsidRPr="0014232F">
        <w:rPr>
          <w:rFonts w:eastAsia="Calibri" w:hint="eastAsia"/>
          <w:b/>
          <w:bCs/>
          <w:rtl/>
        </w:rPr>
        <w:t>על</w:t>
      </w:r>
      <w:r w:rsidRPr="0014232F">
        <w:rPr>
          <w:rFonts w:eastAsia="Calibri"/>
          <w:b/>
          <w:bCs/>
          <w:rtl/>
        </w:rPr>
        <w:t xml:space="preserve"> משרד הפנים, </w:t>
      </w:r>
      <w:r w:rsidRPr="0014232F">
        <w:rPr>
          <w:rFonts w:eastAsia="Calibri" w:hint="eastAsia"/>
          <w:b/>
          <w:bCs/>
          <w:rtl/>
        </w:rPr>
        <w:t>כמאסדר</w:t>
      </w:r>
      <w:r w:rsidRPr="0014232F">
        <w:rPr>
          <w:rFonts w:eastAsia="Calibri"/>
          <w:b/>
          <w:bCs/>
          <w:rtl/>
        </w:rPr>
        <w:t xml:space="preserve"> של הרשויות המקומיות, </w:t>
      </w:r>
      <w:r w:rsidRPr="0014232F">
        <w:rPr>
          <w:rFonts w:eastAsia="Calibri" w:hint="cs"/>
          <w:b/>
          <w:bCs/>
          <w:rtl/>
        </w:rPr>
        <w:t xml:space="preserve">לוודא </w:t>
      </w:r>
      <w:r w:rsidRPr="0014232F">
        <w:rPr>
          <w:rFonts w:eastAsia="Calibri" w:hint="eastAsia"/>
          <w:b/>
          <w:bCs/>
          <w:rtl/>
        </w:rPr>
        <w:t>בשיתוף</w:t>
      </w:r>
      <w:r w:rsidRPr="0014232F">
        <w:rPr>
          <w:rFonts w:eastAsia="Calibri"/>
          <w:b/>
          <w:bCs/>
          <w:rtl/>
        </w:rPr>
        <w:t xml:space="preserve"> צה"ל (ז"י ואמ"ץ) כי תפקיד הרבש"ץ </w:t>
      </w:r>
      <w:r w:rsidRPr="0014232F">
        <w:rPr>
          <w:rFonts w:eastAsia="Calibri" w:hint="eastAsia"/>
          <w:b/>
          <w:bCs/>
          <w:rtl/>
        </w:rPr>
        <w:t>כמוגדר</w:t>
      </w:r>
      <w:r w:rsidRPr="0014232F">
        <w:rPr>
          <w:rFonts w:eastAsia="Calibri"/>
          <w:b/>
          <w:bCs/>
          <w:rtl/>
        </w:rPr>
        <w:t xml:space="preserve"> באוגדן התפקידים </w:t>
      </w:r>
      <w:r w:rsidRPr="0014232F">
        <w:rPr>
          <w:rFonts w:eastAsia="Calibri" w:hint="eastAsia"/>
          <w:b/>
          <w:bCs/>
          <w:rtl/>
        </w:rPr>
        <w:t>מתואם</w:t>
      </w:r>
      <w:r w:rsidRPr="0014232F">
        <w:rPr>
          <w:rFonts w:eastAsia="Calibri"/>
          <w:b/>
          <w:bCs/>
          <w:rtl/>
        </w:rPr>
        <w:t xml:space="preserve"> עם צה"ל, שבשליחותו הרבש"ץ מבצע את תפקידו. </w:t>
      </w:r>
      <w:r w:rsidRPr="0014232F">
        <w:rPr>
          <w:rFonts w:eastAsia="Calibri" w:hint="eastAsia"/>
          <w:b/>
          <w:bCs/>
          <w:rtl/>
        </w:rPr>
        <w:t>על</w:t>
      </w:r>
      <w:r w:rsidRPr="0014232F">
        <w:rPr>
          <w:rFonts w:eastAsia="Calibri"/>
          <w:b/>
          <w:bCs/>
          <w:rtl/>
        </w:rPr>
        <w:t xml:space="preserve"> מש</w:t>
      </w:r>
      <w:r w:rsidRPr="0014232F">
        <w:rPr>
          <w:rFonts w:eastAsia="Calibri" w:hint="cs"/>
          <w:b/>
          <w:bCs/>
          <w:rtl/>
        </w:rPr>
        <w:t>הב"ט</w:t>
      </w:r>
      <w:r w:rsidRPr="0014232F">
        <w:rPr>
          <w:rFonts w:eastAsia="Calibri"/>
          <w:b/>
          <w:bCs/>
          <w:rtl/>
        </w:rPr>
        <w:t xml:space="preserve"> </w:t>
      </w:r>
      <w:r w:rsidRPr="0014232F">
        <w:rPr>
          <w:rFonts w:eastAsia="Calibri" w:hint="eastAsia"/>
          <w:b/>
          <w:bCs/>
          <w:rtl/>
        </w:rPr>
        <w:t>לוודא</w:t>
      </w:r>
      <w:r w:rsidRPr="0014232F">
        <w:rPr>
          <w:rFonts w:eastAsia="Calibri"/>
          <w:b/>
          <w:bCs/>
          <w:rtl/>
        </w:rPr>
        <w:t xml:space="preserve"> כי </w:t>
      </w:r>
      <w:r w:rsidRPr="0014232F">
        <w:rPr>
          <w:rFonts w:eastAsia="Calibri" w:hint="eastAsia"/>
          <w:b/>
          <w:bCs/>
          <w:rtl/>
        </w:rPr>
        <w:t>החוזה</w:t>
      </w:r>
      <w:r w:rsidRPr="0014232F">
        <w:rPr>
          <w:rFonts w:eastAsia="Calibri"/>
          <w:b/>
          <w:bCs/>
          <w:rtl/>
        </w:rPr>
        <w:t xml:space="preserve"> עם הרשויות</w:t>
      </w:r>
      <w:r w:rsidRPr="0014232F">
        <w:rPr>
          <w:rFonts w:eastAsia="Calibri" w:hint="cs"/>
          <w:b/>
          <w:bCs/>
          <w:rtl/>
        </w:rPr>
        <w:t xml:space="preserve"> המקומיות</w:t>
      </w:r>
      <w:r w:rsidRPr="0014232F">
        <w:rPr>
          <w:rFonts w:eastAsia="Calibri"/>
          <w:b/>
          <w:bCs/>
          <w:rtl/>
        </w:rPr>
        <w:t xml:space="preserve"> </w:t>
      </w:r>
      <w:r w:rsidRPr="0014232F">
        <w:rPr>
          <w:rFonts w:eastAsia="Calibri" w:hint="eastAsia"/>
          <w:b/>
          <w:bCs/>
          <w:rtl/>
        </w:rPr>
        <w:t>להסדרת</w:t>
      </w:r>
      <w:r w:rsidRPr="0014232F">
        <w:rPr>
          <w:rFonts w:eastAsia="Calibri"/>
          <w:b/>
          <w:bCs/>
          <w:rtl/>
        </w:rPr>
        <w:t xml:space="preserve"> </w:t>
      </w:r>
      <w:r w:rsidRPr="0014232F">
        <w:rPr>
          <w:rFonts w:eastAsia="Calibri" w:hint="eastAsia"/>
          <w:b/>
          <w:bCs/>
          <w:rtl/>
        </w:rPr>
        <w:t>השתתפות</w:t>
      </w:r>
      <w:r w:rsidRPr="0014232F">
        <w:rPr>
          <w:rFonts w:eastAsia="Calibri"/>
          <w:b/>
          <w:bCs/>
          <w:rtl/>
        </w:rPr>
        <w:t xml:space="preserve"> משהב"ט ב</w:t>
      </w:r>
      <w:r w:rsidRPr="0014232F">
        <w:rPr>
          <w:rFonts w:eastAsia="Calibri" w:hint="eastAsia"/>
          <w:b/>
          <w:bCs/>
          <w:rtl/>
        </w:rPr>
        <w:t>מימון</w:t>
      </w:r>
      <w:r w:rsidRPr="0014232F">
        <w:rPr>
          <w:rFonts w:eastAsia="Calibri"/>
          <w:b/>
          <w:bCs/>
          <w:rtl/>
        </w:rPr>
        <w:t xml:space="preserve"> שכר הרבש"צים מתואם עם הגדרת התפקיד </w:t>
      </w:r>
      <w:r w:rsidRPr="0014232F">
        <w:rPr>
          <w:rFonts w:eastAsia="Calibri" w:hint="eastAsia"/>
          <w:b/>
          <w:bCs/>
          <w:rtl/>
        </w:rPr>
        <w:t>העדכנית</w:t>
      </w:r>
      <w:r w:rsidRPr="0014232F">
        <w:rPr>
          <w:rFonts w:eastAsia="Calibri" w:hint="cs"/>
          <w:b/>
          <w:bCs/>
          <w:rtl/>
        </w:rPr>
        <w:t xml:space="preserve"> </w:t>
      </w:r>
      <w:r w:rsidRPr="0014232F">
        <w:rPr>
          <w:rFonts w:eastAsia="Calibri"/>
          <w:b/>
          <w:bCs/>
          <w:rtl/>
        </w:rPr>
        <w:t>ו</w:t>
      </w:r>
      <w:r w:rsidRPr="0014232F">
        <w:rPr>
          <w:rFonts w:eastAsia="Calibri" w:hint="eastAsia"/>
          <w:b/>
          <w:bCs/>
          <w:rtl/>
        </w:rPr>
        <w:t>המתואמת</w:t>
      </w:r>
      <w:r w:rsidRPr="0014232F">
        <w:rPr>
          <w:rFonts w:eastAsia="Calibri" w:hint="cs"/>
          <w:b/>
          <w:bCs/>
          <w:rtl/>
        </w:rPr>
        <w:t xml:space="preserve"> עם הוראות צה"ל</w:t>
      </w:r>
      <w:r w:rsidRPr="0014232F">
        <w:rPr>
          <w:rFonts w:eastAsia="Calibri"/>
          <w:b/>
          <w:bCs/>
          <w:rtl/>
        </w:rPr>
        <w:t xml:space="preserve">. </w:t>
      </w:r>
    </w:p>
    <w:p w:rsidR="00E364DB" w:rsidP="002E3ED8">
      <w:pPr>
        <w:spacing w:line="269" w:lineRule="auto"/>
        <w:rPr>
          <w:rFonts w:eastAsia="Calibri"/>
          <w:b/>
          <w:bCs/>
          <w:rtl/>
        </w:rPr>
      </w:pPr>
    </w:p>
    <w:p w:rsidR="0014232F" w:rsidRPr="0014232F" w:rsidP="002E3ED8">
      <w:pPr>
        <w:spacing w:line="269" w:lineRule="auto"/>
        <w:rPr>
          <w:rFonts w:eastAsia="Calibri"/>
          <w:b/>
          <w:bCs/>
          <w:rtl/>
        </w:rPr>
      </w:pPr>
      <w:bookmarkStart w:id="7" w:name="_Hlk221195913"/>
    </w:p>
    <w:bookmarkEnd w:id="7"/>
    <w:p w:rsidR="0014232F" w:rsidRPr="0014232F" w:rsidP="002E3ED8">
      <w:pPr>
        <w:keepNext/>
        <w:keepLines/>
        <w:spacing w:line="269" w:lineRule="auto"/>
        <w:jc w:val="center"/>
        <w:outlineLvl w:val="1"/>
        <w:rPr>
          <w:rFonts w:eastAsia="Times New Roman"/>
          <w:bCs/>
          <w:szCs w:val="32"/>
          <w:rtl/>
        </w:rPr>
      </w:pPr>
      <w:r w:rsidRPr="0014232F">
        <w:rPr>
          <w:rFonts w:eastAsia="Times New Roman" w:hint="cs"/>
          <w:bCs/>
          <w:szCs w:val="32"/>
          <w:rtl/>
        </w:rPr>
        <w:t>מ</w:t>
      </w:r>
      <w:r w:rsidRPr="0014232F">
        <w:rPr>
          <w:rFonts w:eastAsia="Times New Roman" w:hint="eastAsia"/>
          <w:bCs/>
          <w:szCs w:val="32"/>
          <w:rtl/>
        </w:rPr>
        <w:t>תכונת</w:t>
      </w:r>
      <w:r w:rsidRPr="0014232F">
        <w:rPr>
          <w:rFonts w:eastAsia="Times New Roman"/>
          <w:bCs/>
          <w:szCs w:val="32"/>
          <w:rtl/>
        </w:rPr>
        <w:t xml:space="preserve"> </w:t>
      </w:r>
      <w:r w:rsidRPr="0014232F">
        <w:rPr>
          <w:rFonts w:eastAsia="Times New Roman" w:hint="eastAsia"/>
          <w:bCs/>
          <w:szCs w:val="32"/>
          <w:rtl/>
        </w:rPr>
        <w:t>העסקת</w:t>
      </w:r>
      <w:r w:rsidRPr="0014232F">
        <w:rPr>
          <w:rFonts w:eastAsia="Times New Roman"/>
          <w:bCs/>
          <w:szCs w:val="32"/>
          <w:rtl/>
        </w:rPr>
        <w:t xml:space="preserve"> הרבש"צים</w:t>
      </w:r>
    </w:p>
    <w:p w:rsidR="0014232F" w:rsidRPr="0014232F" w:rsidP="002E3ED8">
      <w:pPr>
        <w:spacing w:line="269" w:lineRule="auto"/>
        <w:rPr>
          <w:rFonts w:eastAsia="Calibri"/>
          <w:rtl/>
        </w:rPr>
      </w:pPr>
    </w:p>
    <w:p w:rsidR="00EC4B19" w:rsidP="002E3ED8">
      <w:pPr>
        <w:keepNext/>
        <w:keepLines/>
        <w:spacing w:line="269" w:lineRule="auto"/>
        <w:outlineLvl w:val="2"/>
        <w:rPr>
          <w:rFonts w:eastAsia="Times New Roman"/>
          <w:bCs/>
          <w:szCs w:val="28"/>
          <w:rtl/>
        </w:rPr>
      </w:pPr>
      <w:r w:rsidRPr="0014232F">
        <w:rPr>
          <w:rFonts w:eastAsia="Times New Roman" w:hint="cs"/>
          <w:bCs/>
          <w:szCs w:val="28"/>
          <w:rtl/>
        </w:rPr>
        <w:t>ריבוי הגורמים המנחים את הרבש"ץ</w:t>
      </w:r>
    </w:p>
    <w:p w:rsidR="0014232F" w:rsidRPr="0014232F" w:rsidP="002E3ED8">
      <w:pPr>
        <w:spacing w:line="269" w:lineRule="auto"/>
        <w:ind w:left="-567"/>
        <w:rPr>
          <w:rFonts w:eastAsia="Calibri"/>
          <w:szCs w:val="20"/>
          <w:rtl/>
        </w:rPr>
      </w:pPr>
    </w:p>
    <w:p w:rsidR="0014232F" w:rsidRPr="0014232F" w:rsidP="002E3ED8">
      <w:pPr>
        <w:spacing w:line="269" w:lineRule="auto"/>
        <w:rPr>
          <w:rFonts w:eastAsia="Calibri"/>
          <w:rtl/>
        </w:rPr>
      </w:pPr>
      <w:r w:rsidRPr="0014232F">
        <w:rPr>
          <w:rFonts w:eastAsia="Calibri" w:hint="cs"/>
          <w:rtl/>
        </w:rPr>
        <w:t xml:space="preserve">בתו"ל הגנת היישוב, בפרק העוסק בפיקוד ושליטה, נקבע כי </w:t>
      </w:r>
      <w:r w:rsidRPr="0014232F">
        <w:rPr>
          <w:rFonts w:eastAsia="Calibri"/>
          <w:rtl/>
        </w:rPr>
        <w:t>עקרונות הפיקוד והשליטה בהגנת היישוב דומים במהותם</w:t>
      </w:r>
      <w:r w:rsidRPr="0014232F">
        <w:rPr>
          <w:rFonts w:eastAsia="Calibri" w:hint="cs"/>
          <w:rtl/>
        </w:rPr>
        <w:t xml:space="preserve"> </w:t>
      </w:r>
      <w:r w:rsidRPr="0014232F">
        <w:rPr>
          <w:rFonts w:eastAsia="Calibri"/>
          <w:rtl/>
        </w:rPr>
        <w:t xml:space="preserve">לעקרונות הפיקוד והשליטה </w:t>
      </w:r>
      <w:r w:rsidRPr="0014232F">
        <w:rPr>
          <w:rFonts w:eastAsia="Calibri" w:hint="cs"/>
          <w:rtl/>
        </w:rPr>
        <w:t>ב</w:t>
      </w:r>
      <w:r w:rsidRPr="0014232F">
        <w:rPr>
          <w:rFonts w:eastAsia="Calibri"/>
          <w:rtl/>
        </w:rPr>
        <w:t>כל פעולה צבאית באשר היא. עם זאת, המאפיינים</w:t>
      </w:r>
      <w:r w:rsidRPr="0014232F">
        <w:rPr>
          <w:rFonts w:eastAsia="Calibri" w:hint="cs"/>
          <w:rtl/>
        </w:rPr>
        <w:t xml:space="preserve"> </w:t>
      </w:r>
      <w:r w:rsidRPr="0014232F">
        <w:rPr>
          <w:rFonts w:eastAsia="Calibri"/>
          <w:rtl/>
        </w:rPr>
        <w:t>הייחוד</w:t>
      </w:r>
      <w:r w:rsidRPr="0014232F">
        <w:rPr>
          <w:rFonts w:eastAsia="Calibri" w:hint="cs"/>
          <w:rtl/>
        </w:rPr>
        <w:t>י</w:t>
      </w:r>
      <w:r w:rsidRPr="0014232F">
        <w:rPr>
          <w:rFonts w:eastAsia="Calibri"/>
          <w:rtl/>
        </w:rPr>
        <w:t>ים</w:t>
      </w:r>
      <w:r w:rsidRPr="0014232F">
        <w:rPr>
          <w:rFonts w:eastAsia="Calibri" w:hint="cs"/>
          <w:rtl/>
        </w:rPr>
        <w:t xml:space="preserve"> של כל פעולה צבאית</w:t>
      </w:r>
      <w:r w:rsidRPr="0014232F">
        <w:rPr>
          <w:rFonts w:eastAsia="Calibri"/>
          <w:rtl/>
        </w:rPr>
        <w:t xml:space="preserve"> גורמים לכך שביטוים המעשי של העקרונות</w:t>
      </w:r>
      <w:r w:rsidRPr="0014232F">
        <w:rPr>
          <w:rFonts w:eastAsia="Calibri" w:hint="cs"/>
          <w:rtl/>
        </w:rPr>
        <w:t xml:space="preserve"> כאמור</w:t>
      </w:r>
      <w:r w:rsidRPr="0014232F">
        <w:rPr>
          <w:rFonts w:eastAsia="Calibri"/>
          <w:rtl/>
        </w:rPr>
        <w:t xml:space="preserve"> יהיה שונה.</w:t>
      </w:r>
      <w:r w:rsidRPr="0014232F">
        <w:rPr>
          <w:rFonts w:eastAsia="Calibri" w:hint="cs"/>
          <w:rtl/>
        </w:rPr>
        <w:t xml:space="preserve"> עוד נקבע </w:t>
      </w:r>
      <w:r w:rsidRPr="0014232F">
        <w:rPr>
          <w:rFonts w:eastAsia="Calibri"/>
          <w:rtl/>
        </w:rPr>
        <w:t>בתו"ל הגנת היישוב</w:t>
      </w:r>
      <w:r w:rsidRPr="0014232F">
        <w:rPr>
          <w:rFonts w:eastAsia="Calibri" w:hint="cs"/>
          <w:rtl/>
        </w:rPr>
        <w:t xml:space="preserve"> כי </w:t>
      </w:r>
      <w:r w:rsidRPr="0014232F">
        <w:rPr>
          <w:rFonts w:eastAsia="Calibri"/>
          <w:rtl/>
        </w:rPr>
        <w:t>בהגנת היישוב פועלים כוחות גזרתיים וכוחות מתוך</w:t>
      </w:r>
      <w:r w:rsidRPr="0014232F">
        <w:rPr>
          <w:rFonts w:eastAsia="Calibri" w:hint="cs"/>
          <w:rtl/>
        </w:rPr>
        <w:t xml:space="preserve"> </w:t>
      </w:r>
      <w:r w:rsidRPr="0014232F">
        <w:rPr>
          <w:rFonts w:eastAsia="Calibri"/>
          <w:rtl/>
        </w:rPr>
        <w:t>היישוב</w:t>
      </w:r>
      <w:r w:rsidRPr="0014232F">
        <w:rPr>
          <w:rFonts w:eastAsia="Calibri" w:hint="cs"/>
          <w:rtl/>
        </w:rPr>
        <w:t xml:space="preserve">. </w:t>
      </w:r>
      <w:r w:rsidRPr="0014232F">
        <w:rPr>
          <w:rFonts w:eastAsia="Calibri"/>
          <w:rtl/>
        </w:rPr>
        <w:t>עובדה זו מחייבת</w:t>
      </w:r>
      <w:r w:rsidRPr="0014232F">
        <w:rPr>
          <w:rFonts w:eastAsia="Calibri" w:hint="cs"/>
          <w:rtl/>
        </w:rPr>
        <w:t xml:space="preserve"> </w:t>
      </w:r>
      <w:r w:rsidRPr="0014232F">
        <w:rPr>
          <w:rFonts w:eastAsia="Calibri"/>
          <w:rtl/>
        </w:rPr>
        <w:t>הגדרת סמכויות ברורה, הן במונחי כפיפות והן ב</w:t>
      </w:r>
      <w:r w:rsidRPr="0014232F">
        <w:rPr>
          <w:rFonts w:eastAsia="Calibri" w:hint="cs"/>
          <w:rtl/>
        </w:rPr>
        <w:t>נוגע ל</w:t>
      </w:r>
      <w:r w:rsidRPr="0014232F">
        <w:rPr>
          <w:rFonts w:eastAsia="Calibri"/>
          <w:rtl/>
        </w:rPr>
        <w:t>סמכויות</w:t>
      </w:r>
      <w:r w:rsidRPr="0014232F">
        <w:rPr>
          <w:rFonts w:eastAsia="Calibri" w:hint="cs"/>
          <w:rtl/>
        </w:rPr>
        <w:t xml:space="preserve"> </w:t>
      </w:r>
      <w:r w:rsidRPr="0014232F">
        <w:rPr>
          <w:rFonts w:eastAsia="Calibri"/>
          <w:rtl/>
        </w:rPr>
        <w:t>פעולה.</w:t>
      </w:r>
      <w:r w:rsidRPr="0014232F">
        <w:rPr>
          <w:rFonts w:eastAsia="Calibri" w:hint="cs"/>
          <w:rtl/>
        </w:rPr>
        <w:t xml:space="preserve"> </w:t>
      </w:r>
      <w:r w:rsidRPr="0014232F">
        <w:rPr>
          <w:rFonts w:eastAsia="Calibri"/>
          <w:rtl/>
        </w:rPr>
        <w:t>עקרון אחדות הפיקוד</w:t>
      </w:r>
      <w:r w:rsidRPr="0014232F">
        <w:rPr>
          <w:rFonts w:eastAsia="Calibri" w:hint="cs"/>
          <w:rtl/>
        </w:rPr>
        <w:t xml:space="preserve"> המופיע בתו"ל </w:t>
      </w:r>
      <w:r w:rsidRPr="0014232F">
        <w:rPr>
          <w:rFonts w:eastAsia="Calibri"/>
          <w:rtl/>
        </w:rPr>
        <w:t xml:space="preserve">קובע כי "לעולם </w:t>
      </w:r>
      <w:r w:rsidRPr="0014232F">
        <w:rPr>
          <w:rFonts w:eastAsia="Calibri" w:hint="cs"/>
          <w:rtl/>
        </w:rPr>
        <w:t>(</w:t>
      </w:r>
      <w:r w:rsidRPr="0014232F">
        <w:rPr>
          <w:rFonts w:eastAsia="Calibri"/>
          <w:rtl/>
        </w:rPr>
        <w:t>בכל עת</w:t>
      </w:r>
      <w:r w:rsidRPr="0014232F">
        <w:rPr>
          <w:rFonts w:eastAsia="Calibri" w:hint="cs"/>
          <w:rtl/>
        </w:rPr>
        <w:t>,</w:t>
      </w:r>
      <w:r w:rsidRPr="0014232F">
        <w:rPr>
          <w:rFonts w:eastAsia="Calibri"/>
          <w:rtl/>
        </w:rPr>
        <w:t xml:space="preserve"> בכל מקום</w:t>
      </w:r>
      <w:r w:rsidRPr="0014232F">
        <w:rPr>
          <w:rFonts w:eastAsia="Calibri" w:hint="cs"/>
          <w:rtl/>
        </w:rPr>
        <w:t xml:space="preserve"> </w:t>
      </w:r>
      <w:r w:rsidRPr="0014232F">
        <w:rPr>
          <w:rFonts w:eastAsia="Calibri"/>
          <w:rtl/>
        </w:rPr>
        <w:t>ובכל זמן</w:t>
      </w:r>
      <w:r w:rsidRPr="0014232F">
        <w:rPr>
          <w:rFonts w:eastAsia="Calibri" w:hint="cs"/>
          <w:rtl/>
        </w:rPr>
        <w:t>)</w:t>
      </w:r>
      <w:r w:rsidRPr="0014232F">
        <w:rPr>
          <w:rFonts w:eastAsia="Calibri"/>
          <w:rtl/>
        </w:rPr>
        <w:t xml:space="preserve"> יהיה רק מפקד אחד לכל כוח צבאי", כלומר בכל</w:t>
      </w:r>
      <w:r w:rsidRPr="0014232F">
        <w:rPr>
          <w:rFonts w:eastAsia="Calibri" w:hint="cs"/>
          <w:rtl/>
        </w:rPr>
        <w:t xml:space="preserve"> </w:t>
      </w:r>
      <w:r w:rsidRPr="0014232F">
        <w:rPr>
          <w:rFonts w:eastAsia="Calibri"/>
          <w:rtl/>
        </w:rPr>
        <w:t>פרק זמן נתון יקבל ממלא תפקיד פקודות ממפקד אחד</w:t>
      </w:r>
      <w:r w:rsidRPr="0014232F">
        <w:rPr>
          <w:rFonts w:eastAsia="Calibri" w:hint="cs"/>
          <w:rtl/>
        </w:rPr>
        <w:t xml:space="preserve"> </w:t>
      </w:r>
      <w:r w:rsidRPr="0014232F">
        <w:rPr>
          <w:rFonts w:eastAsia="Calibri"/>
          <w:rtl/>
        </w:rPr>
        <w:t>בלבד.</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rtl/>
        </w:rPr>
        <w:t xml:space="preserve">על פי הוראת משהב"ט משנת 2010 בנושא </w:t>
      </w:r>
      <w:r w:rsidRPr="0014232F">
        <w:rPr>
          <w:rFonts w:eastAsia="Calibri"/>
          <w:rtl/>
        </w:rPr>
        <w:t xml:space="preserve">העסקת </w:t>
      </w:r>
      <w:r w:rsidRPr="0014232F">
        <w:rPr>
          <w:rFonts w:eastAsia="Calibri" w:hint="cs"/>
          <w:rtl/>
        </w:rPr>
        <w:t>רבש"צים (להלן - המ"ב רבש"צים) והוראת אמ"ץ, מרבית הרבש"צים מועסקים על ידי ועדי היישובים או הרשויות המקומיות</w:t>
      </w:r>
      <w:r>
        <w:rPr>
          <w:rFonts w:eastAsia="Calibri"/>
          <w:vertAlign w:val="superscript"/>
          <w:rtl/>
        </w:rPr>
        <w:footnoteReference w:id="24"/>
      </w:r>
      <w:r w:rsidRPr="0014232F">
        <w:rPr>
          <w:rFonts w:eastAsia="Calibri" w:hint="cs"/>
          <w:rtl/>
        </w:rPr>
        <w:t>. מערכת הביטחון, באמצעות חוזה שנערך על ידי היועץ המשפטי של משהב"ט, מעבירה למעסיקים דמי השתתפות בהעסקת הרבש"צים</w:t>
      </w:r>
      <w:r>
        <w:rPr>
          <w:rFonts w:eastAsia="Calibri"/>
          <w:vertAlign w:val="superscript"/>
          <w:rtl/>
        </w:rPr>
        <w:footnoteReference w:id="25"/>
      </w:r>
      <w:r w:rsidRPr="0014232F">
        <w:rPr>
          <w:rFonts w:eastAsia="Calibri" w:hint="cs"/>
          <w:rtl/>
        </w:rPr>
        <w:t xml:space="preserve">. בחוזים בין משהב"ט לרשויות המקומיות וליישובים המסדירים את השתתפות משהב"ט במימון שכר הרבש"צים נקבע כי היישוב הוא המעסיק הבלעדי של הרבש"ץ. </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rtl/>
        </w:rPr>
        <w:t>בעניין זה מסר ראש היחידה לאע"צים במשהב"ט למשרד מבקר המדינה במרץ 2024 כי הרבש"צים הם עובדי היישובים או המועצות ואינם עובדי צה"ל או משהב"ט, ומשהב"ט אינו אחראי להעסקתם ולתשלום שכרם, אלא משתתף בתשלום שכרם באמצעות העברת תקציב ליישובים ולמועצות. עוד מסר כי משהב"ט עורך בדיקות מדגמיות כדי לוודא שהיישובים מעבירים לרבש"צים את מלוא סכום ההשתתפות בשכר שמעביר משהב"ט, בניכוי עלויות המעסיק.</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b/>
          <w:bCs/>
          <w:rtl/>
        </w:rPr>
        <w:t>לבקשת צוות הביקורת מראש היחידה לאע"צים במשהב"ט להעברת ממצאי הבדיקות המדגמיות אשר ביצע מינואר 2020 ועד למועד הביקורת, המציא משהב"ט לצוות הביקורת שלושה מסמכים</w:t>
      </w:r>
      <w:r>
        <w:rPr>
          <w:rFonts w:eastAsia="Calibri"/>
          <w:b/>
          <w:bCs/>
          <w:vertAlign w:val="superscript"/>
          <w:rtl/>
        </w:rPr>
        <w:footnoteReference w:id="26"/>
      </w:r>
      <w:r w:rsidRPr="0014232F">
        <w:rPr>
          <w:rFonts w:eastAsia="Calibri" w:hint="cs"/>
          <w:b/>
          <w:bCs/>
          <w:rtl/>
        </w:rPr>
        <w:t xml:space="preserve"> בלבד אשר אחד מהם מתאר ביקורת ביישוב אחד אשר בוצעה בשנת 2016 ושני המסמכים הנוספים מתארים התנעת ביקורת בשני יישובים נוספים בשנים 2020 ו-2021 (שנה אחת בכל יישוב). </w:t>
      </w:r>
    </w:p>
    <w:p w:rsidR="0014232F" w:rsidRPr="0014232F" w:rsidP="002E3ED8">
      <w:pPr>
        <w:spacing w:line="269" w:lineRule="auto"/>
        <w:rPr>
          <w:rFonts w:eastAsia="Calibri"/>
          <w:rtl/>
        </w:rPr>
      </w:pPr>
    </w:p>
    <w:p w:rsidR="00EC4B19" w:rsidP="002E3ED8">
      <w:pPr>
        <w:spacing w:line="269" w:lineRule="auto"/>
        <w:ind w:left="-1"/>
        <w:rPr>
          <w:rFonts w:eastAsia="Calibri"/>
          <w:szCs w:val="20"/>
          <w:rtl/>
        </w:rPr>
      </w:pPr>
      <w:r w:rsidRPr="0014232F">
        <w:rPr>
          <w:rFonts w:eastAsia="Calibri"/>
          <w:rtl/>
        </w:rPr>
        <w:t xml:space="preserve">משהב"ט </w:t>
      </w:r>
      <w:r w:rsidRPr="0014232F">
        <w:rPr>
          <w:rFonts w:eastAsia="Calibri" w:hint="cs"/>
          <w:rtl/>
        </w:rPr>
        <w:t xml:space="preserve">מסר בתגובתו </w:t>
      </w:r>
      <w:r w:rsidRPr="0014232F">
        <w:rPr>
          <w:rFonts w:eastAsia="Calibri"/>
          <w:rtl/>
        </w:rPr>
        <w:t xml:space="preserve">כי </w:t>
      </w:r>
      <w:r w:rsidRPr="0014232F">
        <w:rPr>
          <w:rFonts w:eastAsia="Calibri" w:hint="cs"/>
          <w:rtl/>
        </w:rPr>
        <w:t xml:space="preserve">היחידה לאע"צים מבצעת עשרות ביקורות ליישובים. במסגרת תגובה זו צירף משהב"ט מסמך פנימי שבו </w:t>
      </w:r>
      <w:r w:rsidRPr="0014232F">
        <w:rPr>
          <w:rFonts w:eastAsia="Calibri" w:hint="eastAsia"/>
          <w:rtl/>
        </w:rPr>
        <w:t>נרשם</w:t>
      </w:r>
      <w:r w:rsidRPr="0014232F">
        <w:rPr>
          <w:rFonts w:eastAsia="Calibri" w:hint="cs"/>
          <w:rtl/>
        </w:rPr>
        <w:t xml:space="preserve"> כי במהלך שנת</w:t>
      </w:r>
      <w:r w:rsidRPr="0014232F">
        <w:rPr>
          <w:rFonts w:eastAsia="Calibri"/>
          <w:rtl/>
        </w:rPr>
        <w:t xml:space="preserve"> 2023 </w:t>
      </w:r>
      <w:r w:rsidRPr="0014232F">
        <w:rPr>
          <w:rFonts w:eastAsia="Calibri" w:hint="eastAsia"/>
          <w:rtl/>
        </w:rPr>
        <w:t>ביצעה</w:t>
      </w:r>
      <w:r w:rsidRPr="0014232F">
        <w:rPr>
          <w:rFonts w:eastAsia="Calibri"/>
          <w:rtl/>
        </w:rPr>
        <w:t xml:space="preserve"> </w:t>
      </w:r>
      <w:r w:rsidRPr="0014232F">
        <w:rPr>
          <w:rFonts w:eastAsia="Calibri" w:hint="eastAsia"/>
          <w:rtl/>
        </w:rPr>
        <w:t>היחידה</w:t>
      </w:r>
      <w:r w:rsidRPr="0014232F">
        <w:rPr>
          <w:rFonts w:eastAsia="Calibri"/>
          <w:rtl/>
        </w:rPr>
        <w:t xml:space="preserve"> </w:t>
      </w:r>
      <w:r w:rsidRPr="0014232F">
        <w:rPr>
          <w:rFonts w:eastAsia="Calibri" w:hint="eastAsia"/>
          <w:rtl/>
        </w:rPr>
        <w:t>לאע</w:t>
      </w:r>
      <w:r w:rsidRPr="0014232F">
        <w:rPr>
          <w:rFonts w:eastAsia="Calibri"/>
          <w:rtl/>
        </w:rPr>
        <w:t xml:space="preserve">"צים </w:t>
      </w:r>
      <w:r w:rsidRPr="0014232F">
        <w:rPr>
          <w:rFonts w:eastAsia="Calibri" w:hint="cs"/>
          <w:rtl/>
        </w:rPr>
        <w:t xml:space="preserve">שמונה </w:t>
      </w:r>
      <w:r w:rsidRPr="0014232F">
        <w:rPr>
          <w:rFonts w:eastAsia="Calibri"/>
          <w:rtl/>
        </w:rPr>
        <w:t>ביקורות בשמונה יישובים.</w:t>
      </w:r>
      <w:r w:rsidRPr="0014232F">
        <w:rPr>
          <w:rFonts w:eastAsia="Calibri" w:hint="cs"/>
          <w:szCs w:val="20"/>
          <w:rtl/>
        </w:rPr>
        <w:t xml:space="preserve"> </w:t>
      </w:r>
      <w:bookmarkStart w:id="8" w:name="_Hlk221534203"/>
      <w:r w:rsidRPr="0014232F">
        <w:rPr>
          <w:rFonts w:eastAsia="Calibri" w:hint="cs"/>
          <w:rtl/>
        </w:rPr>
        <w:t>יצוין כי משהב"ט לא צירף מסמכים המתעדים ביקורות אלו</w:t>
      </w:r>
      <w:r w:rsidRPr="0014232F">
        <w:rPr>
          <w:rFonts w:eastAsia="Calibri"/>
          <w:rtl/>
        </w:rPr>
        <w:t>.</w:t>
      </w:r>
      <w:r w:rsidRPr="0014232F">
        <w:rPr>
          <w:rFonts w:eastAsia="Calibri" w:hint="cs"/>
          <w:rtl/>
        </w:rPr>
        <w:t xml:space="preserve"> משהב"ט צירף לתגובתו רישום של פניות רבש"צים שבהן טיפלה היחידה לאע"צים במהלך שנת 2024, וממנו עולה כי היחידה טיפלה ב-35 פניות של רבש"צים בנוגע לשכר. ב-13 מהפניות (37%) עלו ממצאים הנוגעים לאי-תשלום שכר כנדרש, והם טופלו.</w:t>
      </w:r>
      <w:bookmarkEnd w:id="8"/>
    </w:p>
    <w:p w:rsidR="0014232F" w:rsidRPr="0014232F" w:rsidP="002E3ED8">
      <w:pPr>
        <w:spacing w:line="269" w:lineRule="auto"/>
        <w:ind w:left="-1"/>
        <w:rPr>
          <w:rFonts w:eastAsia="Calibri"/>
          <w:sz w:val="24"/>
          <w:rtl/>
        </w:rPr>
      </w:pPr>
    </w:p>
    <w:p w:rsidR="00EC4B19" w:rsidP="002E3ED8">
      <w:pPr>
        <w:spacing w:line="269" w:lineRule="auto"/>
        <w:rPr>
          <w:rFonts w:eastAsia="Calibri"/>
          <w:rtl/>
        </w:rPr>
      </w:pPr>
      <w:bookmarkStart w:id="9" w:name="_Hlk221534234"/>
      <w:r w:rsidRPr="0014232F">
        <w:rPr>
          <w:rFonts w:eastAsia="Calibri" w:hint="cs"/>
          <w:b/>
          <w:bCs/>
          <w:rtl/>
        </w:rPr>
        <w:t xml:space="preserve">משרד מבקר המדינה </w:t>
      </w:r>
      <w:r w:rsidRPr="0014232F">
        <w:rPr>
          <w:rFonts w:eastAsia="Calibri" w:hint="eastAsia"/>
          <w:b/>
          <w:bCs/>
          <w:rtl/>
        </w:rPr>
        <w:t>מעיר</w:t>
      </w:r>
      <w:r w:rsidRPr="0014232F">
        <w:rPr>
          <w:rFonts w:eastAsia="Calibri"/>
          <w:b/>
          <w:bCs/>
          <w:rtl/>
        </w:rPr>
        <w:t xml:space="preserve"> </w:t>
      </w:r>
      <w:r w:rsidRPr="0014232F">
        <w:rPr>
          <w:rFonts w:eastAsia="Calibri" w:hint="cs"/>
          <w:b/>
          <w:bCs/>
          <w:rtl/>
        </w:rPr>
        <w:t>ל</w:t>
      </w:r>
      <w:r w:rsidRPr="0014232F">
        <w:rPr>
          <w:rFonts w:eastAsia="Calibri"/>
          <w:b/>
          <w:bCs/>
          <w:rtl/>
        </w:rPr>
        <w:t>יחידה לא</w:t>
      </w:r>
      <w:r w:rsidRPr="0014232F">
        <w:rPr>
          <w:rFonts w:eastAsia="Calibri" w:hint="cs"/>
          <w:b/>
          <w:bCs/>
          <w:rtl/>
        </w:rPr>
        <w:t>ע"צים</w:t>
      </w:r>
      <w:r w:rsidRPr="0014232F">
        <w:rPr>
          <w:rFonts w:eastAsia="Calibri"/>
          <w:b/>
          <w:bCs/>
          <w:rtl/>
        </w:rPr>
        <w:t xml:space="preserve"> במש</w:t>
      </w:r>
      <w:r w:rsidRPr="0014232F">
        <w:rPr>
          <w:rFonts w:eastAsia="Calibri" w:hint="cs"/>
          <w:b/>
          <w:bCs/>
          <w:rtl/>
        </w:rPr>
        <w:t>הב"ט כי</w:t>
      </w:r>
      <w:r w:rsidRPr="0014232F">
        <w:rPr>
          <w:rFonts w:eastAsia="Calibri" w:hint="eastAsia"/>
          <w:b/>
          <w:bCs/>
          <w:rtl/>
        </w:rPr>
        <w:t xml:space="preserve"> ביצוע</w:t>
      </w:r>
      <w:r w:rsidRPr="0014232F">
        <w:rPr>
          <w:rFonts w:eastAsia="Calibri"/>
          <w:b/>
          <w:bCs/>
          <w:rtl/>
        </w:rPr>
        <w:t xml:space="preserve"> </w:t>
      </w:r>
      <w:r w:rsidRPr="0014232F">
        <w:rPr>
          <w:rFonts w:eastAsia="Calibri" w:hint="eastAsia"/>
          <w:b/>
          <w:bCs/>
          <w:rtl/>
        </w:rPr>
        <w:t>בדיקות</w:t>
      </w:r>
      <w:r w:rsidRPr="0014232F">
        <w:rPr>
          <w:rFonts w:eastAsia="Calibri"/>
          <w:b/>
          <w:bCs/>
          <w:rtl/>
        </w:rPr>
        <w:t xml:space="preserve"> </w:t>
      </w:r>
      <w:r w:rsidRPr="0014232F">
        <w:rPr>
          <w:rFonts w:eastAsia="Calibri" w:hint="eastAsia"/>
          <w:b/>
          <w:bCs/>
          <w:rtl/>
        </w:rPr>
        <w:t>בהיקף</w:t>
      </w:r>
      <w:r w:rsidRPr="0014232F">
        <w:rPr>
          <w:rFonts w:eastAsia="Calibri"/>
          <w:b/>
          <w:bCs/>
          <w:rtl/>
        </w:rPr>
        <w:t xml:space="preserve"> </w:t>
      </w:r>
      <w:r w:rsidRPr="0014232F">
        <w:rPr>
          <w:rFonts w:eastAsia="Calibri" w:hint="eastAsia"/>
          <w:b/>
          <w:bCs/>
          <w:rtl/>
        </w:rPr>
        <w:t>של</w:t>
      </w:r>
      <w:r w:rsidRPr="0014232F">
        <w:rPr>
          <w:rFonts w:eastAsia="Calibri"/>
          <w:b/>
          <w:bCs/>
          <w:rtl/>
        </w:rPr>
        <w:t xml:space="preserve"> </w:t>
      </w:r>
      <w:r w:rsidRPr="0014232F">
        <w:rPr>
          <w:rFonts w:eastAsia="Calibri" w:hint="cs"/>
          <w:b/>
          <w:bCs/>
          <w:rtl/>
        </w:rPr>
        <w:t>שמונה מתוך כ-415 יישובים בשנה</w:t>
      </w:r>
      <w:r w:rsidRPr="0014232F">
        <w:rPr>
          <w:rFonts w:eastAsia="Calibri"/>
          <w:b/>
          <w:bCs/>
          <w:rtl/>
        </w:rPr>
        <w:t xml:space="preserve">, </w:t>
      </w:r>
      <w:r w:rsidRPr="0014232F">
        <w:rPr>
          <w:rFonts w:eastAsia="Calibri" w:hint="eastAsia"/>
          <w:b/>
          <w:bCs/>
          <w:rtl/>
        </w:rPr>
        <w:t>וגם</w:t>
      </w:r>
      <w:r w:rsidRPr="0014232F">
        <w:rPr>
          <w:rFonts w:eastAsia="Calibri"/>
          <w:b/>
          <w:bCs/>
          <w:rtl/>
        </w:rPr>
        <w:t xml:space="preserve"> </w:t>
      </w:r>
      <w:r w:rsidRPr="0014232F">
        <w:rPr>
          <w:rFonts w:eastAsia="Calibri" w:hint="eastAsia"/>
          <w:b/>
          <w:bCs/>
          <w:rtl/>
        </w:rPr>
        <w:t>זאת</w:t>
      </w:r>
      <w:r w:rsidRPr="0014232F">
        <w:rPr>
          <w:rFonts w:eastAsia="Calibri"/>
          <w:b/>
          <w:bCs/>
          <w:rtl/>
        </w:rPr>
        <w:t xml:space="preserve"> </w:t>
      </w:r>
      <w:r w:rsidRPr="0014232F">
        <w:rPr>
          <w:rFonts w:eastAsia="Calibri" w:hint="eastAsia"/>
          <w:b/>
          <w:bCs/>
          <w:rtl/>
        </w:rPr>
        <w:t>לא</w:t>
      </w:r>
      <w:r w:rsidRPr="0014232F">
        <w:rPr>
          <w:rFonts w:eastAsia="Calibri"/>
          <w:b/>
          <w:bCs/>
          <w:rtl/>
        </w:rPr>
        <w:t xml:space="preserve"> </w:t>
      </w:r>
      <w:r w:rsidRPr="0014232F">
        <w:rPr>
          <w:rFonts w:eastAsia="Calibri" w:hint="eastAsia"/>
          <w:b/>
          <w:bCs/>
          <w:rtl/>
        </w:rPr>
        <w:t>בכל</w:t>
      </w:r>
      <w:r w:rsidRPr="0014232F">
        <w:rPr>
          <w:rFonts w:eastAsia="Calibri"/>
          <w:b/>
          <w:bCs/>
          <w:rtl/>
        </w:rPr>
        <w:t xml:space="preserve"> </w:t>
      </w:r>
      <w:r w:rsidRPr="0014232F">
        <w:rPr>
          <w:rFonts w:eastAsia="Calibri" w:hint="eastAsia"/>
          <w:b/>
          <w:bCs/>
          <w:rtl/>
        </w:rPr>
        <w:t>השנים</w:t>
      </w:r>
      <w:r w:rsidRPr="0014232F">
        <w:rPr>
          <w:rFonts w:eastAsia="Calibri"/>
          <w:b/>
          <w:bCs/>
          <w:rtl/>
        </w:rPr>
        <w:t xml:space="preserve">, </w:t>
      </w:r>
      <w:r w:rsidRPr="0014232F">
        <w:rPr>
          <w:rFonts w:eastAsia="Calibri" w:hint="eastAsia"/>
          <w:b/>
          <w:bCs/>
          <w:rtl/>
        </w:rPr>
        <w:t>אינו</w:t>
      </w:r>
      <w:r w:rsidRPr="0014232F">
        <w:rPr>
          <w:rFonts w:eastAsia="Calibri"/>
          <w:b/>
          <w:bCs/>
          <w:rtl/>
        </w:rPr>
        <w:t xml:space="preserve"> </w:t>
      </w:r>
      <w:r w:rsidRPr="0014232F">
        <w:rPr>
          <w:rFonts w:eastAsia="Calibri" w:hint="eastAsia"/>
          <w:b/>
          <w:bCs/>
          <w:rtl/>
        </w:rPr>
        <w:t>יכול</w:t>
      </w:r>
      <w:r w:rsidRPr="0014232F">
        <w:rPr>
          <w:rFonts w:eastAsia="Calibri"/>
          <w:b/>
          <w:bCs/>
          <w:rtl/>
        </w:rPr>
        <w:t xml:space="preserve"> </w:t>
      </w:r>
      <w:r w:rsidRPr="0014232F">
        <w:rPr>
          <w:rFonts w:eastAsia="Calibri" w:hint="eastAsia"/>
          <w:b/>
          <w:bCs/>
          <w:rtl/>
        </w:rPr>
        <w:t>להיחשב</w:t>
      </w:r>
      <w:r w:rsidRPr="0014232F">
        <w:rPr>
          <w:rFonts w:eastAsia="Calibri"/>
          <w:b/>
          <w:bCs/>
          <w:rtl/>
        </w:rPr>
        <w:t xml:space="preserve"> </w:t>
      </w:r>
      <w:r w:rsidRPr="0014232F">
        <w:rPr>
          <w:rFonts w:eastAsia="Calibri" w:hint="eastAsia"/>
          <w:b/>
          <w:bCs/>
          <w:rtl/>
        </w:rPr>
        <w:t>בקרה</w:t>
      </w:r>
      <w:r w:rsidRPr="0014232F">
        <w:rPr>
          <w:rFonts w:eastAsia="Calibri"/>
          <w:b/>
          <w:bCs/>
          <w:rtl/>
        </w:rPr>
        <w:t xml:space="preserve"> </w:t>
      </w:r>
      <w:r w:rsidRPr="0014232F">
        <w:rPr>
          <w:rFonts w:eastAsia="Calibri" w:hint="eastAsia"/>
          <w:b/>
          <w:bCs/>
          <w:rtl/>
        </w:rPr>
        <w:t>נאותה</w:t>
      </w:r>
      <w:r w:rsidRPr="0014232F">
        <w:rPr>
          <w:rFonts w:eastAsia="Calibri"/>
          <w:b/>
          <w:bCs/>
          <w:rtl/>
        </w:rPr>
        <w:t xml:space="preserve"> </w:t>
      </w:r>
      <w:r w:rsidRPr="0014232F">
        <w:rPr>
          <w:rFonts w:eastAsia="Calibri" w:hint="cs"/>
          <w:b/>
          <w:bCs/>
          <w:rtl/>
        </w:rPr>
        <w:t xml:space="preserve">על </w:t>
      </w:r>
      <w:r w:rsidRPr="0014232F">
        <w:rPr>
          <w:rFonts w:eastAsia="Calibri" w:hint="eastAsia"/>
          <w:b/>
          <w:bCs/>
          <w:rtl/>
        </w:rPr>
        <w:t>אודות</w:t>
      </w:r>
      <w:r w:rsidRPr="0014232F">
        <w:rPr>
          <w:rFonts w:eastAsia="Calibri"/>
          <w:b/>
          <w:bCs/>
          <w:rtl/>
        </w:rPr>
        <w:t xml:space="preserve"> </w:t>
      </w:r>
      <w:r w:rsidRPr="0014232F">
        <w:rPr>
          <w:rFonts w:eastAsia="Calibri" w:hint="eastAsia"/>
          <w:b/>
          <w:bCs/>
          <w:rtl/>
        </w:rPr>
        <w:t>השתתפות</w:t>
      </w:r>
      <w:r w:rsidRPr="0014232F">
        <w:rPr>
          <w:rFonts w:eastAsia="Calibri"/>
          <w:b/>
          <w:bCs/>
          <w:rtl/>
        </w:rPr>
        <w:t xml:space="preserve"> </w:t>
      </w:r>
      <w:r w:rsidRPr="0014232F">
        <w:rPr>
          <w:rFonts w:eastAsia="Calibri" w:hint="eastAsia"/>
          <w:b/>
          <w:bCs/>
          <w:rtl/>
        </w:rPr>
        <w:t>משהב</w:t>
      </w:r>
      <w:r w:rsidRPr="0014232F">
        <w:rPr>
          <w:rFonts w:eastAsia="Calibri"/>
          <w:b/>
          <w:bCs/>
          <w:rtl/>
        </w:rPr>
        <w:t xml:space="preserve">"ט </w:t>
      </w:r>
      <w:r w:rsidRPr="0014232F">
        <w:rPr>
          <w:rFonts w:eastAsia="Calibri" w:hint="eastAsia"/>
          <w:b/>
          <w:bCs/>
          <w:rtl/>
        </w:rPr>
        <w:t>בשכר</w:t>
      </w:r>
      <w:r w:rsidRPr="0014232F">
        <w:rPr>
          <w:rFonts w:eastAsia="Calibri"/>
          <w:b/>
          <w:bCs/>
          <w:rtl/>
        </w:rPr>
        <w:t xml:space="preserve"> </w:t>
      </w:r>
      <w:r w:rsidRPr="0014232F">
        <w:rPr>
          <w:rFonts w:eastAsia="Calibri" w:hint="eastAsia"/>
          <w:b/>
          <w:bCs/>
          <w:rtl/>
        </w:rPr>
        <w:t>הרבש</w:t>
      </w:r>
      <w:r w:rsidRPr="0014232F">
        <w:rPr>
          <w:rFonts w:eastAsia="Calibri"/>
          <w:b/>
          <w:bCs/>
          <w:rtl/>
        </w:rPr>
        <w:t>"צים.</w:t>
      </w:r>
      <w:bookmarkEnd w:id="9"/>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eastAsia"/>
          <w:b/>
          <w:bCs/>
          <w:rtl/>
        </w:rPr>
        <w:t>נוכח</w:t>
      </w:r>
      <w:r w:rsidRPr="0014232F">
        <w:rPr>
          <w:rFonts w:eastAsia="Calibri"/>
          <w:b/>
          <w:bCs/>
          <w:rtl/>
        </w:rPr>
        <w:t xml:space="preserve"> </w:t>
      </w:r>
      <w:r w:rsidRPr="0014232F">
        <w:rPr>
          <w:rFonts w:eastAsia="Calibri" w:hint="cs"/>
          <w:b/>
          <w:bCs/>
          <w:rtl/>
        </w:rPr>
        <w:t>ה</w:t>
      </w:r>
      <w:r w:rsidRPr="0014232F">
        <w:rPr>
          <w:rFonts w:eastAsia="Calibri"/>
          <w:b/>
          <w:bCs/>
          <w:rtl/>
        </w:rPr>
        <w:t xml:space="preserve">מספר </w:t>
      </w:r>
      <w:r w:rsidRPr="0014232F">
        <w:rPr>
          <w:rFonts w:eastAsia="Calibri" w:hint="cs"/>
          <w:b/>
          <w:bCs/>
          <w:rtl/>
        </w:rPr>
        <w:t xml:space="preserve">המועט של </w:t>
      </w:r>
      <w:r w:rsidRPr="0014232F">
        <w:rPr>
          <w:rFonts w:eastAsia="Calibri"/>
          <w:b/>
          <w:bCs/>
          <w:rtl/>
        </w:rPr>
        <w:t xml:space="preserve">הבדיקות </w:t>
      </w:r>
      <w:r w:rsidRPr="0014232F">
        <w:rPr>
          <w:rFonts w:eastAsia="Calibri" w:hint="eastAsia"/>
          <w:b/>
          <w:bCs/>
          <w:rtl/>
        </w:rPr>
        <w:t>שבוצעו</w:t>
      </w:r>
      <w:r w:rsidRPr="0014232F">
        <w:rPr>
          <w:rFonts w:eastAsia="Calibri"/>
          <w:b/>
          <w:bCs/>
          <w:rtl/>
        </w:rPr>
        <w:t xml:space="preserve"> </w:t>
      </w:r>
      <w:r w:rsidRPr="0014232F">
        <w:rPr>
          <w:rFonts w:eastAsia="Calibri" w:hint="eastAsia"/>
          <w:b/>
          <w:bCs/>
          <w:rtl/>
        </w:rPr>
        <w:t>בשנים</w:t>
      </w:r>
      <w:r w:rsidRPr="0014232F">
        <w:rPr>
          <w:rFonts w:eastAsia="Calibri"/>
          <w:b/>
          <w:bCs/>
          <w:rtl/>
        </w:rPr>
        <w:t xml:space="preserve"> </w:t>
      </w:r>
      <w:r w:rsidRPr="0014232F">
        <w:rPr>
          <w:rFonts w:eastAsia="Calibri" w:hint="eastAsia"/>
          <w:b/>
          <w:bCs/>
          <w:rtl/>
        </w:rPr>
        <w:t>האחרונות</w:t>
      </w:r>
      <w:r w:rsidRPr="0014232F">
        <w:rPr>
          <w:rFonts w:eastAsia="Calibri" w:hint="cs"/>
          <w:b/>
          <w:bCs/>
          <w:rtl/>
        </w:rPr>
        <w:t xml:space="preserve">, </w:t>
      </w:r>
      <w:r w:rsidRPr="0014232F">
        <w:rPr>
          <w:rFonts w:eastAsia="Calibri" w:hint="eastAsia"/>
          <w:b/>
          <w:bCs/>
          <w:rtl/>
        </w:rPr>
        <w:t>על</w:t>
      </w:r>
      <w:r w:rsidRPr="0014232F">
        <w:rPr>
          <w:rFonts w:eastAsia="Calibri" w:hint="cs"/>
          <w:b/>
          <w:bCs/>
          <w:rtl/>
        </w:rPr>
        <w:t xml:space="preserve"> היחידה לאע"צים במשהב"ט, במסגרת בניית תוכנית עבודתה השנתית, לקבוע מדי שנה את היקף הבדיקות שהיא עתידה לבצע במסגרת בקרה אחר העברת השתתפות משהב"ט בשכר הרבש"צים באופן תקין. על הנהלת משהב"ט לאשר את היקף הבדיקות לביצוע שקבעה היחידה לאע"צים, וזאת במטרה לממש בקרה נאותה. על משהב"ט לוודא כי היחידה לאע"צים אכן עומדת בהיקף הבדיקות שנקבע.</w:t>
      </w:r>
      <w:r w:rsidRPr="0014232F">
        <w:rPr>
          <w:rFonts w:eastAsia="Calibri" w:hint="cs"/>
          <w:rtl/>
        </w:rPr>
        <w:t xml:space="preserve"> </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rtl/>
        </w:rPr>
        <w:t xml:space="preserve">בעניין זה מסר משהב"ט בתגובתו כי בשנת 2025 הקצה חשב משהב"ט רואה חשבון לביצוע ביקורות ספרים ביישובים. </w:t>
      </w:r>
    </w:p>
    <w:p w:rsidR="0014232F" w:rsidRPr="0014232F" w:rsidP="002E3ED8">
      <w:pPr>
        <w:spacing w:line="269" w:lineRule="auto"/>
        <w:rPr>
          <w:rFonts w:eastAsia="Calibri"/>
          <w:rtl/>
        </w:rPr>
      </w:pPr>
    </w:p>
    <w:p w:rsidR="0014232F" w:rsidRPr="0014232F" w:rsidP="002E3ED8">
      <w:pPr>
        <w:spacing w:line="269" w:lineRule="auto"/>
        <w:rPr>
          <w:rFonts w:eastAsia="Calibri"/>
          <w:rtl/>
        </w:rPr>
      </w:pPr>
      <w:r w:rsidRPr="0014232F">
        <w:rPr>
          <w:rFonts w:eastAsia="Calibri" w:hint="cs"/>
          <w:rtl/>
        </w:rPr>
        <w:t xml:space="preserve">בחוזים שנחתמו בין משהב"ט לבין הרשויות המקומיות עד לשנת 2024 נקבע בין היתר כי הרשויות מתחייבות שהיישובים יפעלו, יוודאו, יצהירו או יתחייבו לגבי הרבש"צים המועסקים בהם, כדלקמן: </w:t>
      </w:r>
    </w:p>
    <w:p w:rsidR="0014232F" w:rsidRPr="0014232F" w:rsidP="002E3ED8">
      <w:pPr>
        <w:spacing w:line="269" w:lineRule="auto"/>
        <w:rPr>
          <w:rFonts w:eastAsia="Calibri"/>
          <w:rtl/>
        </w:rPr>
      </w:pPr>
    </w:p>
    <w:p w:rsidR="0014232F" w:rsidRPr="0014232F" w:rsidP="002E3ED8">
      <w:pPr>
        <w:numPr>
          <w:ilvl w:val="0"/>
          <w:numId w:val="22"/>
        </w:numPr>
        <w:spacing w:line="269" w:lineRule="auto"/>
        <w:ind w:left="312"/>
        <w:contextualSpacing/>
        <w:rPr>
          <w:rFonts w:eastAsia="Calibri"/>
        </w:rPr>
      </w:pPr>
      <w:r w:rsidRPr="0014232F">
        <w:rPr>
          <w:rFonts w:eastAsia="Calibri" w:hint="cs"/>
          <w:rtl/>
        </w:rPr>
        <w:t>לפעול לפי כל דין או הוראות רשות מוסמכת החלים על היישוב בכל הקשור להעסקת רבש"ץ.</w:t>
      </w:r>
    </w:p>
    <w:p w:rsidR="0014232F" w:rsidRPr="0014232F" w:rsidP="002E3ED8">
      <w:pPr>
        <w:spacing w:line="269" w:lineRule="auto"/>
        <w:rPr>
          <w:rFonts w:eastAsia="Calibri"/>
          <w:sz w:val="16"/>
          <w:szCs w:val="20"/>
        </w:rPr>
      </w:pPr>
    </w:p>
    <w:p w:rsidR="0014232F" w:rsidRPr="0014232F" w:rsidP="002E3ED8">
      <w:pPr>
        <w:numPr>
          <w:ilvl w:val="0"/>
          <w:numId w:val="22"/>
        </w:numPr>
        <w:spacing w:line="269" w:lineRule="auto"/>
        <w:ind w:left="312"/>
        <w:contextualSpacing/>
        <w:rPr>
          <w:rFonts w:eastAsia="Calibri"/>
        </w:rPr>
      </w:pPr>
      <w:r w:rsidRPr="0014232F">
        <w:rPr>
          <w:rFonts w:eastAsia="Calibri" w:hint="cs"/>
          <w:rtl/>
        </w:rPr>
        <w:t>כי הרבש"צים מועסקים כדין, וכי כל התשלומים מכל מין וסוג המגיעים לרבש"צים בקשר עם העסקתם, בין בתקופת העסקתם ובין לאחר סיומה, ישולמו להם כדין ובמלואם.</w:t>
      </w:r>
    </w:p>
    <w:p w:rsidR="0014232F" w:rsidRPr="0014232F" w:rsidP="002E3ED8">
      <w:pPr>
        <w:spacing w:line="269" w:lineRule="auto"/>
        <w:rPr>
          <w:rFonts w:eastAsia="Calibri"/>
          <w:sz w:val="16"/>
          <w:szCs w:val="20"/>
        </w:rPr>
      </w:pPr>
    </w:p>
    <w:p w:rsidR="0014232F" w:rsidRPr="0014232F" w:rsidP="002E3ED8">
      <w:pPr>
        <w:numPr>
          <w:ilvl w:val="0"/>
          <w:numId w:val="22"/>
        </w:numPr>
        <w:spacing w:line="269" w:lineRule="auto"/>
        <w:ind w:left="312"/>
        <w:contextualSpacing/>
        <w:rPr>
          <w:rFonts w:eastAsia="Calibri"/>
        </w:rPr>
      </w:pPr>
      <w:r w:rsidRPr="0014232F">
        <w:rPr>
          <w:rFonts w:eastAsia="Calibri" w:hint="cs"/>
          <w:rtl/>
        </w:rPr>
        <w:t>כי דמי ההשתתפות יועברו במלואם לרבש"צים, ומתוכם ישולמו וינוכו כלל העלויות החלות על מעסיק על פי דין (דמי ביטוח לאומי, מס הכנסה, ניכויים ותשלומים לקופת הפנסיה שיבחר הרבש"ץ וכד').</w:t>
      </w:r>
    </w:p>
    <w:p w:rsidR="0014232F" w:rsidRPr="0014232F" w:rsidP="002E3ED8">
      <w:pPr>
        <w:spacing w:line="269" w:lineRule="auto"/>
        <w:rPr>
          <w:rFonts w:eastAsia="Calibri"/>
          <w:sz w:val="16"/>
          <w:szCs w:val="20"/>
        </w:rPr>
      </w:pPr>
    </w:p>
    <w:p w:rsidR="0014232F" w:rsidP="002E3ED8">
      <w:pPr>
        <w:numPr>
          <w:ilvl w:val="0"/>
          <w:numId w:val="22"/>
        </w:numPr>
        <w:spacing w:line="269" w:lineRule="auto"/>
        <w:ind w:left="312"/>
        <w:contextualSpacing/>
        <w:rPr>
          <w:rFonts w:eastAsia="Calibri"/>
        </w:rPr>
      </w:pPr>
      <w:r w:rsidRPr="0014232F">
        <w:rPr>
          <w:rFonts w:eastAsia="Calibri" w:hint="cs"/>
          <w:rtl/>
        </w:rPr>
        <w:t xml:space="preserve">כי הרבש"צים המועסקים ביישוב יפעלו בהתאם לתנאים, ההוראות והמאפיינים המפורטים בנספח ב' להסכם. נספח זה כולל בין היתר את הגדרת תפקיד הרבש"ץ כממונה על השמירה ביישוב, ובו נקבע במפורש כי על הרבש"ץ להישמע להוראות המקצועיות של מפקד החטיבה שהיישוב נמצא בתחום אחריותו. </w:t>
      </w:r>
    </w:p>
    <w:p w:rsidR="006F68A0" w:rsidP="006F68A0">
      <w:pPr>
        <w:pStyle w:val="ListParagraph"/>
        <w:rPr>
          <w:rFonts w:eastAsia="Calibri" w:hint="cs"/>
          <w:rtl/>
        </w:rPr>
      </w:pPr>
    </w:p>
    <w:p w:rsidR="0014232F" w:rsidRPr="0014232F" w:rsidP="002E3ED8">
      <w:pPr>
        <w:numPr>
          <w:ilvl w:val="0"/>
          <w:numId w:val="22"/>
        </w:numPr>
        <w:spacing w:line="269" w:lineRule="auto"/>
        <w:ind w:left="312"/>
        <w:contextualSpacing/>
        <w:rPr>
          <w:rFonts w:eastAsia="Calibri"/>
        </w:rPr>
      </w:pPr>
      <w:r w:rsidRPr="0014232F">
        <w:rPr>
          <w:rFonts w:eastAsia="Calibri" w:hint="cs"/>
          <w:rtl/>
        </w:rPr>
        <w:t xml:space="preserve">כי הרבש"ץ יהיה זמין 24 שעות ביממה, ושעות העסקתו יהיו גמישות, בהתאם לצרכים המבצעיים (צוין בנספח ב' לחוזה). </w:t>
      </w:r>
    </w:p>
    <w:p w:rsidR="0014232F" w:rsidRPr="0014232F" w:rsidP="002E3ED8">
      <w:pPr>
        <w:spacing w:line="269" w:lineRule="auto"/>
        <w:ind w:left="312"/>
        <w:contextualSpacing/>
        <w:rPr>
          <w:rFonts w:eastAsia="Calibri"/>
        </w:rPr>
      </w:pPr>
    </w:p>
    <w:p w:rsidR="00EC4B19" w:rsidP="002E3ED8">
      <w:pPr>
        <w:spacing w:line="269" w:lineRule="auto"/>
        <w:rPr>
          <w:rFonts w:eastAsia="Calibri"/>
          <w:rtl/>
        </w:rPr>
      </w:pPr>
      <w:r w:rsidRPr="0014232F">
        <w:rPr>
          <w:rFonts w:eastAsia="Calibri" w:hint="eastAsia"/>
          <w:rtl/>
        </w:rPr>
        <w:t>בדצמבר</w:t>
      </w:r>
      <w:r w:rsidRPr="0014232F">
        <w:rPr>
          <w:rFonts w:eastAsia="Calibri"/>
          <w:rtl/>
        </w:rPr>
        <w:t xml:space="preserve"> 2024 מסר ראש היחידה </w:t>
      </w:r>
      <w:r w:rsidRPr="0014232F">
        <w:rPr>
          <w:rFonts w:eastAsia="Calibri" w:hint="eastAsia"/>
          <w:rtl/>
        </w:rPr>
        <w:t>לאע</w:t>
      </w:r>
      <w:r w:rsidRPr="0014232F">
        <w:rPr>
          <w:rFonts w:eastAsia="Calibri"/>
          <w:rtl/>
        </w:rPr>
        <w:t xml:space="preserve">"צים </w:t>
      </w:r>
      <w:r w:rsidRPr="0014232F">
        <w:rPr>
          <w:rFonts w:eastAsia="Calibri" w:hint="cs"/>
          <w:rtl/>
        </w:rPr>
        <w:t xml:space="preserve">למשרד מבקר המדינה כי משהב"ט אינו מוודא שהרשויות המקומיות מקיימות את תנאי החוזה שלעיל בכל הנוגע להעסקת הרבש"צים. עוד מסר </w:t>
      </w:r>
      <w:r w:rsidRPr="0014232F">
        <w:rPr>
          <w:rFonts w:eastAsia="Calibri"/>
          <w:rtl/>
        </w:rPr>
        <w:t xml:space="preserve">ראש היחידה </w:t>
      </w:r>
      <w:r w:rsidRPr="0014232F">
        <w:rPr>
          <w:rFonts w:eastAsia="Calibri" w:hint="cs"/>
          <w:rtl/>
        </w:rPr>
        <w:t xml:space="preserve">כי אם רבש"ץ מבקש סיוע מהיחידה לאע"צים במשהב"ט מול הרשות המקומית, היחידה מתערבת אם מדובר בהיבטים הקשורים לתשלום מלא של ההשתתפות בשכר ותשלום ההפרשות הסוציאליות ובהיבטים של גבולות גזרה. </w:t>
      </w:r>
    </w:p>
    <w:p w:rsidR="0014232F" w:rsidRPr="0014232F" w:rsidP="002E3ED8">
      <w:pPr>
        <w:spacing w:line="269" w:lineRule="auto"/>
        <w:ind w:left="-1"/>
        <w:rPr>
          <w:rFonts w:eastAsia="Calibri"/>
          <w:szCs w:val="20"/>
          <w:rtl/>
        </w:rPr>
      </w:pPr>
    </w:p>
    <w:p w:rsidR="00EC4B19" w:rsidP="002E3ED8">
      <w:pPr>
        <w:spacing w:line="269" w:lineRule="auto"/>
        <w:rPr>
          <w:rFonts w:eastAsia="Calibri"/>
          <w:rtl/>
        </w:rPr>
      </w:pPr>
      <w:r w:rsidRPr="0014232F">
        <w:rPr>
          <w:rFonts w:eastAsia="Calibri" w:hint="eastAsia"/>
          <w:b/>
          <w:bCs/>
          <w:rtl/>
        </w:rPr>
        <w:t>בביקורת</w:t>
      </w:r>
      <w:r w:rsidRPr="0014232F">
        <w:rPr>
          <w:rFonts w:eastAsia="Calibri"/>
          <w:b/>
          <w:bCs/>
          <w:rtl/>
        </w:rPr>
        <w:t xml:space="preserve"> עלה כי </w:t>
      </w:r>
      <w:r w:rsidRPr="0014232F">
        <w:rPr>
          <w:rFonts w:eastAsia="Calibri" w:hint="eastAsia"/>
          <w:b/>
          <w:bCs/>
          <w:rtl/>
        </w:rPr>
        <w:t>משהב</w:t>
      </w:r>
      <w:r w:rsidRPr="0014232F">
        <w:rPr>
          <w:rFonts w:eastAsia="Calibri"/>
          <w:b/>
          <w:bCs/>
          <w:rtl/>
        </w:rPr>
        <w:t xml:space="preserve">"ט </w:t>
      </w:r>
      <w:r w:rsidRPr="0014232F">
        <w:rPr>
          <w:rFonts w:eastAsia="Calibri" w:hint="cs"/>
          <w:b/>
          <w:bCs/>
          <w:rtl/>
        </w:rPr>
        <w:t xml:space="preserve">לא </w:t>
      </w:r>
      <w:r w:rsidRPr="0014232F">
        <w:rPr>
          <w:rFonts w:eastAsia="Calibri" w:hint="eastAsia"/>
          <w:b/>
          <w:bCs/>
          <w:rtl/>
        </w:rPr>
        <w:t>ו</w:t>
      </w:r>
      <w:r w:rsidRPr="0014232F">
        <w:rPr>
          <w:rFonts w:eastAsia="Calibri" w:hint="cs"/>
          <w:b/>
          <w:bCs/>
          <w:rtl/>
        </w:rPr>
        <w:t>י</w:t>
      </w:r>
      <w:r w:rsidRPr="0014232F">
        <w:rPr>
          <w:rFonts w:eastAsia="Calibri" w:hint="eastAsia"/>
          <w:b/>
          <w:bCs/>
          <w:rtl/>
        </w:rPr>
        <w:t>דא</w:t>
      </w:r>
      <w:r w:rsidRPr="0014232F">
        <w:rPr>
          <w:rFonts w:eastAsia="Calibri"/>
          <w:b/>
          <w:bCs/>
          <w:rtl/>
        </w:rPr>
        <w:t xml:space="preserve"> </w:t>
      </w:r>
      <w:r w:rsidRPr="0014232F">
        <w:rPr>
          <w:rFonts w:eastAsia="Calibri" w:hint="eastAsia"/>
          <w:b/>
          <w:bCs/>
          <w:rtl/>
        </w:rPr>
        <w:t>שהרשויות</w:t>
      </w:r>
      <w:r w:rsidRPr="0014232F">
        <w:rPr>
          <w:rFonts w:eastAsia="Calibri"/>
          <w:b/>
          <w:bCs/>
          <w:rtl/>
        </w:rPr>
        <w:t xml:space="preserve"> </w:t>
      </w:r>
      <w:r w:rsidRPr="0014232F">
        <w:rPr>
          <w:rFonts w:eastAsia="Calibri" w:hint="eastAsia"/>
          <w:b/>
          <w:bCs/>
          <w:rtl/>
        </w:rPr>
        <w:t>המקומיות</w:t>
      </w:r>
      <w:r w:rsidRPr="0014232F">
        <w:rPr>
          <w:rFonts w:eastAsia="Calibri"/>
          <w:b/>
          <w:bCs/>
          <w:rtl/>
        </w:rPr>
        <w:t xml:space="preserve"> </w:t>
      </w:r>
      <w:r w:rsidRPr="0014232F">
        <w:rPr>
          <w:rFonts w:eastAsia="Calibri" w:hint="eastAsia"/>
          <w:b/>
          <w:bCs/>
          <w:rtl/>
        </w:rPr>
        <w:t>מקיימות</w:t>
      </w:r>
      <w:r w:rsidRPr="0014232F">
        <w:rPr>
          <w:rFonts w:eastAsia="Calibri"/>
          <w:b/>
          <w:bCs/>
          <w:rtl/>
        </w:rPr>
        <w:t xml:space="preserve"> </w:t>
      </w:r>
      <w:r w:rsidRPr="0014232F">
        <w:rPr>
          <w:rFonts w:eastAsia="Calibri" w:hint="eastAsia"/>
          <w:b/>
          <w:bCs/>
          <w:rtl/>
        </w:rPr>
        <w:t>את</w:t>
      </w:r>
      <w:r w:rsidRPr="0014232F">
        <w:rPr>
          <w:rFonts w:eastAsia="Calibri"/>
          <w:b/>
          <w:bCs/>
          <w:rtl/>
        </w:rPr>
        <w:t xml:space="preserve"> </w:t>
      </w:r>
      <w:r w:rsidRPr="0014232F">
        <w:rPr>
          <w:rFonts w:eastAsia="Calibri" w:hint="eastAsia"/>
          <w:b/>
          <w:bCs/>
          <w:rtl/>
        </w:rPr>
        <w:t>תנאי</w:t>
      </w:r>
      <w:r w:rsidRPr="0014232F">
        <w:rPr>
          <w:rFonts w:eastAsia="Calibri"/>
          <w:b/>
          <w:bCs/>
          <w:rtl/>
        </w:rPr>
        <w:t xml:space="preserve"> </w:t>
      </w:r>
      <w:r w:rsidRPr="0014232F">
        <w:rPr>
          <w:rFonts w:eastAsia="Calibri" w:hint="eastAsia"/>
          <w:b/>
          <w:bCs/>
          <w:rtl/>
        </w:rPr>
        <w:t>החוז</w:t>
      </w:r>
      <w:r w:rsidRPr="0014232F">
        <w:rPr>
          <w:rFonts w:eastAsia="Calibri" w:hint="cs"/>
          <w:b/>
          <w:bCs/>
          <w:rtl/>
        </w:rPr>
        <w:t>ים החתומים עם הרשויות המקומיות</w:t>
      </w:r>
      <w:r w:rsidRPr="0014232F">
        <w:rPr>
          <w:rFonts w:eastAsia="Calibri"/>
          <w:b/>
          <w:bCs/>
          <w:rtl/>
        </w:rPr>
        <w:t xml:space="preserve"> </w:t>
      </w:r>
      <w:r w:rsidRPr="0014232F">
        <w:rPr>
          <w:rFonts w:eastAsia="Calibri" w:hint="eastAsia"/>
          <w:b/>
          <w:bCs/>
          <w:rtl/>
        </w:rPr>
        <w:t>בכל</w:t>
      </w:r>
      <w:r w:rsidRPr="0014232F">
        <w:rPr>
          <w:rFonts w:eastAsia="Calibri"/>
          <w:b/>
          <w:bCs/>
          <w:rtl/>
        </w:rPr>
        <w:t xml:space="preserve"> </w:t>
      </w:r>
      <w:r w:rsidRPr="0014232F">
        <w:rPr>
          <w:rFonts w:eastAsia="Calibri" w:hint="eastAsia"/>
          <w:b/>
          <w:bCs/>
          <w:rtl/>
        </w:rPr>
        <w:t>הנוגע</w:t>
      </w:r>
      <w:r w:rsidRPr="0014232F">
        <w:rPr>
          <w:rFonts w:eastAsia="Calibri"/>
          <w:b/>
          <w:bCs/>
          <w:rtl/>
        </w:rPr>
        <w:t xml:space="preserve"> </w:t>
      </w:r>
      <w:r w:rsidRPr="0014232F">
        <w:rPr>
          <w:rFonts w:eastAsia="Calibri" w:hint="eastAsia"/>
          <w:b/>
          <w:bCs/>
          <w:rtl/>
        </w:rPr>
        <w:t>להעסקת</w:t>
      </w:r>
      <w:r w:rsidRPr="0014232F">
        <w:rPr>
          <w:rFonts w:eastAsia="Calibri"/>
          <w:b/>
          <w:bCs/>
          <w:rtl/>
        </w:rPr>
        <w:t xml:space="preserve"> </w:t>
      </w:r>
      <w:r w:rsidRPr="0014232F">
        <w:rPr>
          <w:rFonts w:eastAsia="Calibri" w:hint="eastAsia"/>
          <w:b/>
          <w:bCs/>
          <w:rtl/>
        </w:rPr>
        <w:t>הרבש</w:t>
      </w:r>
      <w:r w:rsidRPr="0014232F">
        <w:rPr>
          <w:rFonts w:eastAsia="Calibri"/>
          <w:b/>
          <w:bCs/>
          <w:rtl/>
        </w:rPr>
        <w:t>"צים ביישו</w:t>
      </w:r>
      <w:r w:rsidRPr="0014232F">
        <w:rPr>
          <w:rFonts w:eastAsia="Calibri" w:hint="eastAsia"/>
          <w:b/>
          <w:bCs/>
          <w:rtl/>
        </w:rPr>
        <w:t>בים</w:t>
      </w:r>
      <w:r w:rsidRPr="0014232F">
        <w:rPr>
          <w:rFonts w:eastAsia="Calibri"/>
          <w:b/>
          <w:bCs/>
          <w:rtl/>
        </w:rPr>
        <w:t xml:space="preserve">, </w:t>
      </w:r>
      <w:r w:rsidRPr="0014232F">
        <w:rPr>
          <w:rFonts w:eastAsia="Calibri" w:hint="eastAsia"/>
          <w:b/>
          <w:bCs/>
          <w:rtl/>
        </w:rPr>
        <w:t>למעט</w:t>
      </w:r>
      <w:r w:rsidRPr="0014232F">
        <w:rPr>
          <w:rFonts w:eastAsia="Calibri"/>
          <w:b/>
          <w:bCs/>
          <w:rtl/>
        </w:rPr>
        <w:t xml:space="preserve"> </w:t>
      </w:r>
      <w:r w:rsidRPr="0014232F">
        <w:rPr>
          <w:rFonts w:eastAsia="Calibri" w:hint="eastAsia"/>
          <w:b/>
          <w:bCs/>
          <w:rtl/>
        </w:rPr>
        <w:t>ביצוע</w:t>
      </w:r>
      <w:r w:rsidRPr="0014232F">
        <w:rPr>
          <w:rFonts w:eastAsia="Calibri"/>
          <w:b/>
          <w:bCs/>
          <w:rtl/>
        </w:rPr>
        <w:t xml:space="preserve"> </w:t>
      </w:r>
      <w:r w:rsidRPr="0014232F">
        <w:rPr>
          <w:rFonts w:eastAsia="Calibri" w:hint="eastAsia"/>
          <w:b/>
          <w:bCs/>
          <w:rtl/>
        </w:rPr>
        <w:t>של</w:t>
      </w:r>
      <w:r w:rsidRPr="0014232F">
        <w:rPr>
          <w:rFonts w:eastAsia="Calibri"/>
          <w:b/>
          <w:bCs/>
          <w:rtl/>
        </w:rPr>
        <w:t xml:space="preserve"> </w:t>
      </w:r>
      <w:r w:rsidRPr="0014232F">
        <w:rPr>
          <w:rFonts w:eastAsia="Calibri" w:hint="eastAsia"/>
          <w:b/>
          <w:bCs/>
          <w:rtl/>
        </w:rPr>
        <w:t>בדיקות</w:t>
      </w:r>
      <w:r w:rsidRPr="0014232F">
        <w:rPr>
          <w:rFonts w:eastAsia="Calibri"/>
          <w:b/>
          <w:bCs/>
          <w:rtl/>
        </w:rPr>
        <w:t xml:space="preserve"> </w:t>
      </w:r>
      <w:r w:rsidRPr="0014232F">
        <w:rPr>
          <w:rFonts w:eastAsia="Calibri" w:hint="eastAsia"/>
          <w:b/>
          <w:bCs/>
          <w:rtl/>
        </w:rPr>
        <w:t>מדגמיות</w:t>
      </w:r>
      <w:r w:rsidRPr="0014232F">
        <w:rPr>
          <w:rFonts w:eastAsia="Calibri"/>
          <w:b/>
          <w:bCs/>
          <w:rtl/>
        </w:rPr>
        <w:t xml:space="preserve"> </w:t>
      </w:r>
      <w:r w:rsidRPr="0014232F">
        <w:rPr>
          <w:rFonts w:eastAsia="Calibri" w:hint="eastAsia"/>
          <w:b/>
          <w:bCs/>
          <w:rtl/>
        </w:rPr>
        <w:t>בעניין</w:t>
      </w:r>
      <w:r w:rsidRPr="0014232F">
        <w:rPr>
          <w:rFonts w:eastAsia="Calibri"/>
          <w:b/>
          <w:bCs/>
          <w:rtl/>
        </w:rPr>
        <w:t xml:space="preserve"> </w:t>
      </w:r>
      <w:r w:rsidRPr="0014232F">
        <w:rPr>
          <w:rFonts w:eastAsia="Calibri" w:hint="eastAsia"/>
          <w:b/>
          <w:bCs/>
          <w:rtl/>
        </w:rPr>
        <w:t>תשלום</w:t>
      </w:r>
      <w:r w:rsidRPr="0014232F">
        <w:rPr>
          <w:rFonts w:eastAsia="Calibri"/>
          <w:b/>
          <w:bCs/>
          <w:rtl/>
        </w:rPr>
        <w:t xml:space="preserve"> </w:t>
      </w:r>
      <w:r w:rsidRPr="0014232F">
        <w:rPr>
          <w:rFonts w:eastAsia="Calibri" w:hint="eastAsia"/>
          <w:b/>
          <w:bCs/>
          <w:rtl/>
        </w:rPr>
        <w:t>השכר</w:t>
      </w:r>
      <w:r w:rsidRPr="0014232F">
        <w:rPr>
          <w:rFonts w:eastAsia="Calibri"/>
          <w:b/>
          <w:bCs/>
          <w:rtl/>
        </w:rPr>
        <w:t>.</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rtl/>
        </w:rPr>
        <w:t xml:space="preserve">משהב"ט מסר בתגובתו כי "ההנחה כי על משהב"ט מוטלת חובה חוקית לוודא שהרשויות המקומיות מקיימות את תנאי החוזה בהתקשרותן עם היישובים שבתחומם אינה מבוססת". עוד הוא מסר כי "הביקורת מתבססת על חובה נורמטיבית שאינה קיימת, ואשר ביצועה אף הוא אינו מעשי". </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b/>
          <w:bCs/>
          <w:rtl/>
        </w:rPr>
        <w:t xml:space="preserve">מתכונת הפעלת הרבש"צים היא מורכבת בהיותה מושתתת על חוזה העסקה בין הרבש"ץ ובין היישוב (מעסיקו בפועל), בעוד שהמפקד הצבאי הוא מפקדו של הרבש"ץ והוא זה שממנה אותו לתפקידו. ההסכם שנחתם בין משהב"ט ובין הרשויות המקומיות, הכולל בין היתר את הגדרת תפקידו של הרבש"ץ ומסדיר את המקור התקציבי העיקרי לתשלום שכרו, הוא חלק מהאדנים להסדרת מורכבות זו. נוכח זאת, וכמצופה משני צדדים החתומים על הסכם, </w:t>
      </w:r>
      <w:r w:rsidRPr="0014232F">
        <w:rPr>
          <w:rFonts w:eastAsia="Calibri" w:hint="eastAsia"/>
          <w:b/>
          <w:bCs/>
          <w:rtl/>
        </w:rPr>
        <w:t>על</w:t>
      </w:r>
      <w:r w:rsidRPr="0014232F">
        <w:rPr>
          <w:rFonts w:eastAsia="Calibri"/>
          <w:b/>
          <w:bCs/>
          <w:rtl/>
        </w:rPr>
        <w:t xml:space="preserve"> משהב"ט לוודא </w:t>
      </w:r>
      <w:r w:rsidRPr="0014232F">
        <w:rPr>
          <w:rFonts w:eastAsia="Calibri" w:hint="cs"/>
          <w:b/>
          <w:bCs/>
          <w:rtl/>
        </w:rPr>
        <w:t xml:space="preserve">בדרך שיבחר </w:t>
      </w:r>
      <w:r w:rsidRPr="0014232F">
        <w:rPr>
          <w:rFonts w:eastAsia="Calibri"/>
          <w:b/>
          <w:bCs/>
          <w:rtl/>
        </w:rPr>
        <w:t xml:space="preserve">כי הרשויות המקומיות פועלות בהתאם לתנאי החוזה בינן </w:t>
      </w:r>
      <w:r w:rsidRPr="0014232F">
        <w:rPr>
          <w:rFonts w:eastAsia="Calibri" w:hint="eastAsia"/>
          <w:b/>
          <w:bCs/>
          <w:rtl/>
        </w:rPr>
        <w:t>ובין</w:t>
      </w:r>
      <w:r w:rsidRPr="0014232F">
        <w:rPr>
          <w:rFonts w:eastAsia="Calibri"/>
          <w:b/>
          <w:bCs/>
          <w:rtl/>
        </w:rPr>
        <w:t xml:space="preserve"> משהב"ט, </w:t>
      </w:r>
      <w:r w:rsidRPr="0014232F">
        <w:rPr>
          <w:rFonts w:eastAsia="Calibri" w:hint="cs"/>
          <w:b/>
          <w:bCs/>
          <w:rtl/>
        </w:rPr>
        <w:t>ו</w:t>
      </w:r>
      <w:r w:rsidRPr="0014232F">
        <w:rPr>
          <w:rFonts w:eastAsia="Calibri"/>
          <w:b/>
          <w:bCs/>
          <w:rtl/>
        </w:rPr>
        <w:t>בכלל ז</w:t>
      </w:r>
      <w:r w:rsidRPr="0014232F">
        <w:rPr>
          <w:rFonts w:eastAsia="Calibri" w:hint="cs"/>
          <w:b/>
          <w:bCs/>
          <w:rtl/>
        </w:rPr>
        <w:t>ה</w:t>
      </w:r>
      <w:r w:rsidRPr="0014232F">
        <w:rPr>
          <w:rFonts w:eastAsia="Calibri"/>
          <w:b/>
          <w:bCs/>
          <w:rtl/>
        </w:rPr>
        <w:t xml:space="preserve"> </w:t>
      </w:r>
      <w:r w:rsidRPr="0014232F">
        <w:rPr>
          <w:rFonts w:eastAsia="Calibri" w:hint="eastAsia"/>
          <w:b/>
          <w:bCs/>
          <w:rtl/>
        </w:rPr>
        <w:t>בנוגע</w:t>
      </w:r>
      <w:r w:rsidRPr="0014232F">
        <w:rPr>
          <w:rFonts w:eastAsia="Calibri"/>
          <w:b/>
          <w:bCs/>
          <w:rtl/>
        </w:rPr>
        <w:t xml:space="preserve"> להתחייבות המועצות האזוריות כי היישובים המעסיקים את הרבש"צים </w:t>
      </w:r>
      <w:r w:rsidRPr="0014232F">
        <w:rPr>
          <w:rFonts w:eastAsia="Calibri" w:hint="eastAsia"/>
          <w:b/>
          <w:bCs/>
          <w:rtl/>
        </w:rPr>
        <w:t>פועלים</w:t>
      </w:r>
      <w:r w:rsidRPr="0014232F">
        <w:rPr>
          <w:rFonts w:eastAsia="Calibri"/>
          <w:b/>
          <w:bCs/>
          <w:rtl/>
        </w:rPr>
        <w:t xml:space="preserve"> </w:t>
      </w:r>
      <w:r w:rsidRPr="0014232F">
        <w:rPr>
          <w:rFonts w:eastAsia="Calibri" w:hint="eastAsia"/>
          <w:b/>
          <w:bCs/>
          <w:rtl/>
        </w:rPr>
        <w:t>בהתאם</w:t>
      </w:r>
      <w:r w:rsidRPr="0014232F">
        <w:rPr>
          <w:rFonts w:eastAsia="Calibri"/>
          <w:b/>
          <w:bCs/>
          <w:rtl/>
        </w:rPr>
        <w:t xml:space="preserve"> </w:t>
      </w:r>
      <w:r w:rsidRPr="0014232F">
        <w:rPr>
          <w:rFonts w:eastAsia="Calibri" w:hint="eastAsia"/>
          <w:b/>
          <w:bCs/>
          <w:rtl/>
        </w:rPr>
        <w:t>לתנאי</w:t>
      </w:r>
      <w:r w:rsidRPr="0014232F">
        <w:rPr>
          <w:rFonts w:eastAsia="Calibri"/>
          <w:b/>
          <w:bCs/>
          <w:rtl/>
        </w:rPr>
        <w:t xml:space="preserve"> </w:t>
      </w:r>
      <w:r w:rsidRPr="0014232F">
        <w:rPr>
          <w:rFonts w:eastAsia="Calibri" w:hint="eastAsia"/>
          <w:b/>
          <w:bCs/>
          <w:rtl/>
        </w:rPr>
        <w:t>החוזה</w:t>
      </w:r>
      <w:r w:rsidRPr="0014232F">
        <w:rPr>
          <w:rFonts w:eastAsia="Calibri"/>
          <w:b/>
          <w:bCs/>
          <w:rtl/>
        </w:rPr>
        <w:t>.</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rtl/>
        </w:rPr>
        <w:t xml:space="preserve">על פי </w:t>
      </w:r>
      <w:r w:rsidRPr="0014232F">
        <w:rPr>
          <w:rFonts w:eastAsia="Calibri" w:hint="cs"/>
          <w:rtl/>
        </w:rPr>
        <w:t>המ"ב רבש"צים</w:t>
      </w:r>
      <w:r w:rsidRPr="0014232F">
        <w:rPr>
          <w:rFonts w:eastAsia="Calibri"/>
          <w:rtl/>
        </w:rPr>
        <w:t>, פקע"ר ישמש כלפי</w:t>
      </w:r>
      <w:r w:rsidRPr="0014232F">
        <w:rPr>
          <w:rFonts w:eastAsia="Calibri" w:hint="cs"/>
          <w:rtl/>
        </w:rPr>
        <w:t xml:space="preserve"> </w:t>
      </w:r>
      <w:r w:rsidRPr="0014232F">
        <w:rPr>
          <w:rFonts w:eastAsia="Calibri"/>
          <w:rtl/>
        </w:rPr>
        <w:t>משהב"ט אחראי מטעם צה"ל להעסקתם של רבש"צים ביישובים</w:t>
      </w:r>
      <w:r w:rsidRPr="0014232F">
        <w:rPr>
          <w:rFonts w:eastAsia="Calibri" w:hint="cs"/>
          <w:rtl/>
        </w:rPr>
        <w:t>,</w:t>
      </w:r>
      <w:r w:rsidRPr="0014232F">
        <w:rPr>
          <w:rFonts w:eastAsia="Calibri"/>
          <w:rtl/>
        </w:rPr>
        <w:t xml:space="preserve"> </w:t>
      </w:r>
      <w:r w:rsidRPr="0014232F">
        <w:rPr>
          <w:rFonts w:eastAsia="Calibri" w:hint="cs"/>
          <w:rtl/>
        </w:rPr>
        <w:t>ומשהב"ט וקציני ההגמ"ר יפעלו מול מינהל התשלומים של צה"ל (להלן - מת"ש)</w:t>
      </w:r>
      <w:r>
        <w:rPr>
          <w:rFonts w:eastAsia="Calibri"/>
          <w:vertAlign w:val="superscript"/>
          <w:rtl/>
        </w:rPr>
        <w:footnoteReference w:id="27"/>
      </w:r>
      <w:r w:rsidRPr="0014232F">
        <w:rPr>
          <w:rFonts w:eastAsia="Calibri" w:hint="cs"/>
          <w:rtl/>
        </w:rPr>
        <w:t xml:space="preserve"> בכל הנוגע לקליטת רבש"צים חדשים. עוד צוין בהוראה כי </w:t>
      </w:r>
      <w:r w:rsidRPr="0014232F">
        <w:rPr>
          <w:rFonts w:eastAsia="Calibri"/>
          <w:rtl/>
        </w:rPr>
        <w:t xml:space="preserve">התשלומים </w:t>
      </w:r>
      <w:r w:rsidRPr="0014232F">
        <w:rPr>
          <w:rFonts w:eastAsia="Calibri" w:hint="cs"/>
          <w:rtl/>
        </w:rPr>
        <w:t xml:space="preserve">ליישובים </w:t>
      </w:r>
      <w:r w:rsidRPr="0014232F">
        <w:rPr>
          <w:rFonts w:eastAsia="Calibri"/>
          <w:rtl/>
        </w:rPr>
        <w:t>יבוצעו על ידי</w:t>
      </w:r>
      <w:r w:rsidRPr="0014232F">
        <w:rPr>
          <w:rFonts w:eastAsia="Calibri" w:hint="cs"/>
          <w:rtl/>
        </w:rPr>
        <w:t xml:space="preserve"> צה"ל, באמצעות מת"ש.</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eastAsia"/>
          <w:rtl/>
        </w:rPr>
        <w:t>בהמ</w:t>
      </w:r>
      <w:r w:rsidRPr="0014232F">
        <w:rPr>
          <w:rFonts w:eastAsia="Calibri"/>
          <w:rtl/>
        </w:rPr>
        <w:t xml:space="preserve">"ב </w:t>
      </w:r>
      <w:r w:rsidRPr="0014232F">
        <w:rPr>
          <w:rFonts w:eastAsia="Calibri" w:hint="eastAsia"/>
          <w:rtl/>
        </w:rPr>
        <w:t>הדן</w:t>
      </w:r>
      <w:r w:rsidRPr="0014232F">
        <w:rPr>
          <w:rFonts w:eastAsia="Calibri"/>
          <w:rtl/>
        </w:rPr>
        <w:t xml:space="preserve"> בהוראות </w:t>
      </w:r>
      <w:r w:rsidRPr="0014232F">
        <w:rPr>
          <w:rFonts w:eastAsia="Calibri" w:hint="eastAsia"/>
          <w:rtl/>
        </w:rPr>
        <w:t>משהב</w:t>
      </w:r>
      <w:r w:rsidRPr="0014232F">
        <w:rPr>
          <w:rFonts w:eastAsia="Calibri"/>
          <w:rtl/>
        </w:rPr>
        <w:t xml:space="preserve">"ט </w:t>
      </w:r>
      <w:r w:rsidRPr="0014232F">
        <w:rPr>
          <w:rFonts w:eastAsia="Calibri" w:hint="eastAsia"/>
          <w:rtl/>
        </w:rPr>
        <w:t>מצוין</w:t>
      </w:r>
      <w:r w:rsidRPr="0014232F">
        <w:rPr>
          <w:rFonts w:eastAsia="Calibri"/>
          <w:rtl/>
        </w:rPr>
        <w:t xml:space="preserve"> כי הוראות </w:t>
      </w:r>
      <w:r w:rsidRPr="0014232F">
        <w:rPr>
          <w:rFonts w:eastAsia="Calibri" w:hint="eastAsia"/>
          <w:rtl/>
        </w:rPr>
        <w:t>משהב</w:t>
      </w:r>
      <w:r w:rsidRPr="0014232F">
        <w:rPr>
          <w:rFonts w:eastAsia="Calibri"/>
          <w:rtl/>
        </w:rPr>
        <w:t xml:space="preserve">"ט תיבחנה כל </w:t>
      </w:r>
      <w:r w:rsidRPr="0014232F">
        <w:rPr>
          <w:rFonts w:eastAsia="Calibri" w:hint="cs"/>
          <w:rtl/>
        </w:rPr>
        <w:t>3 - 5</w:t>
      </w:r>
      <w:r w:rsidRPr="0014232F">
        <w:rPr>
          <w:rFonts w:eastAsia="Calibri"/>
          <w:rtl/>
        </w:rPr>
        <w:t xml:space="preserve"> שנים בהתאם לסדר עדיפויות שנקבע בתיאום עם אגפי המשרד.</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rtl/>
        </w:rPr>
        <w:t xml:space="preserve">ביולי 2024 מסר ראש היחידה לאע"צים למשרד מבקר המדינה כי </w:t>
      </w:r>
      <w:r w:rsidRPr="0014232F">
        <w:rPr>
          <w:rFonts w:eastAsia="Calibri"/>
          <w:rtl/>
        </w:rPr>
        <w:t xml:space="preserve">בשנת 2017 </w:t>
      </w:r>
      <w:r w:rsidRPr="0014232F">
        <w:rPr>
          <w:rFonts w:eastAsia="Calibri" w:hint="eastAsia"/>
          <w:rtl/>
        </w:rPr>
        <w:t>העביר</w:t>
      </w:r>
      <w:r w:rsidRPr="0014232F">
        <w:rPr>
          <w:rFonts w:eastAsia="Calibri"/>
          <w:rtl/>
        </w:rPr>
        <w:t xml:space="preserve"> צה"ל את האחריות לביצוע התשלומים מצה"ל</w:t>
      </w:r>
      <w:r w:rsidRPr="0014232F">
        <w:rPr>
          <w:rFonts w:eastAsia="Calibri" w:hint="cs"/>
          <w:rtl/>
        </w:rPr>
        <w:t>-</w:t>
      </w:r>
      <w:r w:rsidRPr="0014232F">
        <w:rPr>
          <w:rFonts w:eastAsia="Calibri"/>
          <w:rtl/>
        </w:rPr>
        <w:t>מת"ש למשהב"ט.</w:t>
      </w:r>
      <w:r w:rsidRPr="0014232F">
        <w:rPr>
          <w:rFonts w:eastAsia="Calibri" w:hint="cs"/>
          <w:rtl/>
        </w:rPr>
        <w:t xml:space="preserve"> עוד </w:t>
      </w:r>
      <w:r w:rsidRPr="0014232F">
        <w:rPr>
          <w:rFonts w:eastAsia="Calibri"/>
          <w:rtl/>
        </w:rPr>
        <w:t xml:space="preserve">מסר ראש היחידה </w:t>
      </w:r>
      <w:r w:rsidRPr="0014232F">
        <w:rPr>
          <w:rFonts w:eastAsia="Calibri" w:hint="cs"/>
          <w:rtl/>
        </w:rPr>
        <w:t xml:space="preserve">כי </w:t>
      </w:r>
      <w:r w:rsidRPr="0014232F">
        <w:rPr>
          <w:rFonts w:eastAsia="Calibri"/>
          <w:rtl/>
        </w:rPr>
        <w:t xml:space="preserve">בשנת 2019 </w:t>
      </w:r>
      <w:r w:rsidRPr="0014232F">
        <w:rPr>
          <w:rFonts w:eastAsia="Calibri" w:hint="eastAsia"/>
          <w:rtl/>
        </w:rPr>
        <w:t>ה</w:t>
      </w:r>
      <w:r w:rsidRPr="0014232F">
        <w:rPr>
          <w:rFonts w:eastAsia="Calibri"/>
          <w:rtl/>
        </w:rPr>
        <w:t>עב</w:t>
      </w:r>
      <w:r w:rsidRPr="0014232F">
        <w:rPr>
          <w:rFonts w:eastAsia="Calibri" w:hint="eastAsia"/>
          <w:rtl/>
        </w:rPr>
        <w:t>י</w:t>
      </w:r>
      <w:r w:rsidRPr="0014232F">
        <w:rPr>
          <w:rFonts w:eastAsia="Calibri"/>
          <w:rtl/>
        </w:rPr>
        <w:t xml:space="preserve">ר צה"ל את האחריות </w:t>
      </w:r>
      <w:r w:rsidRPr="0014232F">
        <w:rPr>
          <w:rFonts w:eastAsia="Calibri" w:hint="eastAsia"/>
          <w:rtl/>
        </w:rPr>
        <w:t>להעסקתם</w:t>
      </w:r>
      <w:r w:rsidRPr="0014232F">
        <w:rPr>
          <w:rFonts w:eastAsia="Calibri"/>
          <w:rtl/>
        </w:rPr>
        <w:t xml:space="preserve"> של </w:t>
      </w:r>
      <w:r w:rsidRPr="0014232F">
        <w:rPr>
          <w:rFonts w:eastAsia="Calibri" w:hint="eastAsia"/>
          <w:rtl/>
        </w:rPr>
        <w:t>רבש</w:t>
      </w:r>
      <w:r w:rsidRPr="0014232F">
        <w:rPr>
          <w:rFonts w:eastAsia="Calibri"/>
          <w:rtl/>
        </w:rPr>
        <w:t>"צים ביישובים מפקע"ר לפ</w:t>
      </w:r>
      <w:r w:rsidRPr="0014232F">
        <w:rPr>
          <w:rFonts w:eastAsia="Calibri" w:hint="cs"/>
          <w:rtl/>
        </w:rPr>
        <w:t>קמ"רים</w:t>
      </w:r>
      <w:r w:rsidRPr="0014232F">
        <w:rPr>
          <w:rFonts w:eastAsia="Calibri"/>
          <w:rtl/>
        </w:rPr>
        <w:t xml:space="preserve"> </w:t>
      </w:r>
      <w:r w:rsidRPr="0014232F">
        <w:rPr>
          <w:rFonts w:eastAsia="Calibri" w:hint="cs"/>
          <w:rtl/>
        </w:rPr>
        <w:t>(</w:t>
      </w:r>
      <w:r w:rsidRPr="0014232F">
        <w:rPr>
          <w:rFonts w:eastAsia="Calibri" w:hint="eastAsia"/>
          <w:rtl/>
        </w:rPr>
        <w:t>באמצעות</w:t>
      </w:r>
      <w:r w:rsidRPr="0014232F">
        <w:rPr>
          <w:rFonts w:eastAsia="Calibri"/>
          <w:rtl/>
        </w:rPr>
        <w:t xml:space="preserve"> </w:t>
      </w:r>
      <w:r w:rsidRPr="0014232F">
        <w:rPr>
          <w:rFonts w:eastAsia="Calibri" w:hint="cs"/>
          <w:rtl/>
        </w:rPr>
        <w:t>האוגדות המרחביות והחטיבות המרחביות</w:t>
      </w:r>
      <w:r w:rsidRPr="0014232F">
        <w:rPr>
          <w:rFonts w:eastAsia="Calibri"/>
          <w:rtl/>
        </w:rPr>
        <w:t>)</w:t>
      </w:r>
      <w:r w:rsidRPr="0014232F">
        <w:rPr>
          <w:rFonts w:eastAsia="Calibri" w:hint="cs"/>
          <w:rtl/>
        </w:rPr>
        <w:t>.</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b/>
          <w:bCs/>
          <w:sz w:val="24"/>
          <w:rtl/>
        </w:rPr>
        <w:t xml:space="preserve">בביקורת עלה כי הגם שבשנת 2017 </w:t>
      </w:r>
      <w:r w:rsidRPr="0014232F">
        <w:rPr>
          <w:rFonts w:eastAsia="Calibri" w:hint="eastAsia"/>
          <w:b/>
          <w:bCs/>
          <w:rtl/>
        </w:rPr>
        <w:t>העביר</w:t>
      </w:r>
      <w:r w:rsidRPr="0014232F">
        <w:rPr>
          <w:rFonts w:eastAsia="Calibri"/>
          <w:b/>
          <w:bCs/>
          <w:rtl/>
        </w:rPr>
        <w:t xml:space="preserve"> צה"ל את האחריות לביצוע התשלומים מצה"ל</w:t>
      </w:r>
      <w:r w:rsidRPr="0014232F">
        <w:rPr>
          <w:rFonts w:eastAsia="Calibri" w:hint="cs"/>
          <w:b/>
          <w:bCs/>
          <w:rtl/>
        </w:rPr>
        <w:t xml:space="preserve"> -</w:t>
      </w:r>
      <w:r w:rsidRPr="0014232F">
        <w:rPr>
          <w:rFonts w:eastAsia="Calibri"/>
          <w:b/>
          <w:bCs/>
          <w:rtl/>
        </w:rPr>
        <w:t>מת"ש למשהב"ט</w:t>
      </w:r>
      <w:r w:rsidRPr="0014232F">
        <w:rPr>
          <w:rFonts w:eastAsia="Calibri" w:hint="cs"/>
          <w:b/>
          <w:bCs/>
          <w:rtl/>
        </w:rPr>
        <w:t>,</w:t>
      </w:r>
      <w:r w:rsidRPr="0014232F">
        <w:rPr>
          <w:rFonts w:eastAsia="Calibri"/>
          <w:b/>
          <w:bCs/>
          <w:rtl/>
        </w:rPr>
        <w:t xml:space="preserve"> ובשנת 2019 </w:t>
      </w:r>
      <w:r w:rsidRPr="0014232F">
        <w:rPr>
          <w:rFonts w:eastAsia="Calibri" w:hint="eastAsia"/>
          <w:b/>
          <w:bCs/>
          <w:rtl/>
        </w:rPr>
        <w:t>ה</w:t>
      </w:r>
      <w:r w:rsidRPr="0014232F">
        <w:rPr>
          <w:rFonts w:eastAsia="Calibri"/>
          <w:b/>
          <w:bCs/>
          <w:rtl/>
        </w:rPr>
        <w:t>עב</w:t>
      </w:r>
      <w:r w:rsidRPr="0014232F">
        <w:rPr>
          <w:rFonts w:eastAsia="Calibri" w:hint="eastAsia"/>
          <w:b/>
          <w:bCs/>
          <w:rtl/>
        </w:rPr>
        <w:t>י</w:t>
      </w:r>
      <w:r w:rsidRPr="0014232F">
        <w:rPr>
          <w:rFonts w:eastAsia="Calibri"/>
          <w:b/>
          <w:bCs/>
          <w:rtl/>
        </w:rPr>
        <w:t xml:space="preserve">ר צה"ל את האחריות </w:t>
      </w:r>
      <w:r w:rsidRPr="0014232F">
        <w:rPr>
          <w:rFonts w:eastAsia="Calibri" w:hint="eastAsia"/>
          <w:b/>
          <w:bCs/>
          <w:rtl/>
        </w:rPr>
        <w:t>להעסקתם</w:t>
      </w:r>
      <w:r w:rsidRPr="0014232F">
        <w:rPr>
          <w:rFonts w:eastAsia="Calibri"/>
          <w:b/>
          <w:bCs/>
          <w:rtl/>
        </w:rPr>
        <w:t xml:space="preserve"> של </w:t>
      </w:r>
      <w:r w:rsidRPr="0014232F">
        <w:rPr>
          <w:rFonts w:eastAsia="Calibri" w:hint="eastAsia"/>
          <w:b/>
          <w:bCs/>
          <w:rtl/>
        </w:rPr>
        <w:t>רבש</w:t>
      </w:r>
      <w:r w:rsidRPr="0014232F">
        <w:rPr>
          <w:rFonts w:eastAsia="Calibri"/>
          <w:b/>
          <w:bCs/>
          <w:rtl/>
        </w:rPr>
        <w:t>"צים ביישובים מפקע"ר לפ</w:t>
      </w:r>
      <w:r w:rsidRPr="0014232F">
        <w:rPr>
          <w:rFonts w:eastAsia="Calibri" w:hint="cs"/>
          <w:b/>
          <w:bCs/>
          <w:rtl/>
        </w:rPr>
        <w:t>קמ"רים</w:t>
      </w:r>
      <w:r w:rsidRPr="0014232F">
        <w:rPr>
          <w:rFonts w:eastAsia="Calibri"/>
          <w:b/>
          <w:bCs/>
          <w:rtl/>
        </w:rPr>
        <w:t xml:space="preserve"> </w:t>
      </w:r>
      <w:r w:rsidRPr="0014232F">
        <w:rPr>
          <w:rFonts w:eastAsia="Calibri" w:hint="eastAsia"/>
          <w:b/>
          <w:bCs/>
          <w:rtl/>
        </w:rPr>
        <w:t>באמצעות</w:t>
      </w:r>
      <w:r w:rsidRPr="0014232F">
        <w:rPr>
          <w:rFonts w:eastAsia="Calibri"/>
          <w:b/>
          <w:bCs/>
          <w:rtl/>
        </w:rPr>
        <w:t xml:space="preserve"> </w:t>
      </w:r>
      <w:r w:rsidRPr="0014232F">
        <w:rPr>
          <w:rFonts w:eastAsia="Calibri" w:hint="cs"/>
          <w:b/>
          <w:bCs/>
          <w:rtl/>
        </w:rPr>
        <w:t>האוגדות המרחביות והחטיבות המרחביות -</w:t>
      </w:r>
      <w:r w:rsidRPr="0014232F">
        <w:rPr>
          <w:rFonts w:eastAsia="Calibri"/>
          <w:b/>
          <w:bCs/>
          <w:rtl/>
        </w:rPr>
        <w:t xml:space="preserve"> </w:t>
      </w:r>
      <w:r w:rsidRPr="0014232F">
        <w:rPr>
          <w:rFonts w:eastAsia="Calibri" w:hint="eastAsia"/>
          <w:b/>
          <w:bCs/>
          <w:sz w:val="24"/>
          <w:rtl/>
        </w:rPr>
        <w:t>משהב</w:t>
      </w:r>
      <w:r w:rsidRPr="0014232F">
        <w:rPr>
          <w:rFonts w:eastAsia="Calibri"/>
          <w:b/>
          <w:bCs/>
          <w:sz w:val="24"/>
          <w:rtl/>
        </w:rPr>
        <w:t xml:space="preserve">"ט לא עדכן את </w:t>
      </w:r>
      <w:r w:rsidRPr="0014232F">
        <w:rPr>
          <w:rFonts w:eastAsia="Calibri" w:hint="eastAsia"/>
          <w:b/>
          <w:bCs/>
          <w:sz w:val="24"/>
          <w:rtl/>
        </w:rPr>
        <w:t>המ</w:t>
      </w:r>
      <w:r w:rsidRPr="0014232F">
        <w:rPr>
          <w:rFonts w:eastAsia="Calibri"/>
          <w:b/>
          <w:bCs/>
          <w:sz w:val="24"/>
          <w:rtl/>
        </w:rPr>
        <w:t xml:space="preserve">"ב </w:t>
      </w:r>
      <w:r w:rsidRPr="0014232F">
        <w:rPr>
          <w:rFonts w:eastAsia="Calibri" w:hint="eastAsia"/>
          <w:b/>
          <w:bCs/>
          <w:sz w:val="24"/>
          <w:rtl/>
        </w:rPr>
        <w:t>רבש</w:t>
      </w:r>
      <w:r w:rsidRPr="0014232F">
        <w:rPr>
          <w:rFonts w:eastAsia="Calibri"/>
          <w:b/>
          <w:bCs/>
          <w:sz w:val="24"/>
          <w:rtl/>
        </w:rPr>
        <w:t xml:space="preserve">"צים </w:t>
      </w:r>
      <w:r w:rsidRPr="0014232F">
        <w:rPr>
          <w:rFonts w:eastAsia="Calibri" w:hint="cs"/>
          <w:b/>
          <w:bCs/>
          <w:sz w:val="24"/>
          <w:rtl/>
        </w:rPr>
        <w:t>ב-14 השנים האחרונות (</w:t>
      </w:r>
      <w:r w:rsidRPr="0014232F">
        <w:rPr>
          <w:rFonts w:eastAsia="Calibri"/>
          <w:b/>
          <w:bCs/>
          <w:sz w:val="24"/>
          <w:rtl/>
        </w:rPr>
        <w:t>משנת 2010</w:t>
      </w:r>
      <w:r w:rsidRPr="0014232F">
        <w:rPr>
          <w:rFonts w:eastAsia="Calibri" w:hint="cs"/>
          <w:b/>
          <w:bCs/>
          <w:sz w:val="24"/>
          <w:rtl/>
        </w:rPr>
        <w:t>)</w:t>
      </w:r>
      <w:r w:rsidRPr="0014232F">
        <w:rPr>
          <w:rFonts w:eastAsia="Calibri"/>
          <w:b/>
          <w:bCs/>
          <w:sz w:val="24"/>
          <w:rtl/>
        </w:rPr>
        <w:t xml:space="preserve">. הדבר אינו עולה בקנה אחד עם הוראת </w:t>
      </w:r>
      <w:r w:rsidRPr="0014232F">
        <w:rPr>
          <w:rFonts w:eastAsia="Calibri" w:hint="eastAsia"/>
          <w:b/>
          <w:bCs/>
          <w:sz w:val="24"/>
          <w:rtl/>
        </w:rPr>
        <w:t>משהב</w:t>
      </w:r>
      <w:r w:rsidRPr="0014232F">
        <w:rPr>
          <w:rFonts w:eastAsia="Calibri"/>
          <w:b/>
          <w:bCs/>
          <w:sz w:val="24"/>
          <w:rtl/>
        </w:rPr>
        <w:t xml:space="preserve">"ט </w:t>
      </w:r>
      <w:r w:rsidRPr="0014232F">
        <w:rPr>
          <w:rFonts w:eastAsia="Calibri" w:hint="cs"/>
          <w:b/>
          <w:bCs/>
          <w:sz w:val="24"/>
          <w:rtl/>
        </w:rPr>
        <w:t>הקובעת שעל משהב"ט לעדכן את הוראותיו בכל חמש שנים לכל היותר, ו</w:t>
      </w:r>
      <w:r w:rsidRPr="0014232F">
        <w:rPr>
          <w:rFonts w:eastAsia="Calibri" w:hint="eastAsia"/>
          <w:b/>
          <w:bCs/>
          <w:sz w:val="24"/>
          <w:rtl/>
        </w:rPr>
        <w:t>מעיד</w:t>
      </w:r>
      <w:r w:rsidRPr="0014232F">
        <w:rPr>
          <w:rFonts w:eastAsia="Calibri"/>
          <w:b/>
          <w:bCs/>
          <w:sz w:val="24"/>
          <w:rtl/>
        </w:rPr>
        <w:t xml:space="preserve"> </w:t>
      </w:r>
      <w:r w:rsidRPr="0014232F">
        <w:rPr>
          <w:rFonts w:eastAsia="Calibri" w:hint="eastAsia"/>
          <w:b/>
          <w:bCs/>
          <w:sz w:val="24"/>
          <w:rtl/>
        </w:rPr>
        <w:t>על</w:t>
      </w:r>
      <w:r w:rsidRPr="0014232F">
        <w:rPr>
          <w:rFonts w:eastAsia="Calibri"/>
          <w:b/>
          <w:bCs/>
          <w:sz w:val="24"/>
          <w:rtl/>
        </w:rPr>
        <w:t xml:space="preserve"> </w:t>
      </w:r>
      <w:r w:rsidRPr="0014232F">
        <w:rPr>
          <w:rFonts w:eastAsia="Calibri" w:hint="eastAsia"/>
          <w:b/>
          <w:bCs/>
          <w:sz w:val="24"/>
          <w:rtl/>
        </w:rPr>
        <w:t>חוסר</w:t>
      </w:r>
      <w:r w:rsidRPr="0014232F">
        <w:rPr>
          <w:rFonts w:eastAsia="Calibri"/>
          <w:b/>
          <w:bCs/>
          <w:sz w:val="24"/>
          <w:rtl/>
        </w:rPr>
        <w:t xml:space="preserve"> </w:t>
      </w:r>
      <w:r w:rsidRPr="0014232F">
        <w:rPr>
          <w:rFonts w:eastAsia="Calibri" w:hint="eastAsia"/>
          <w:b/>
          <w:bCs/>
          <w:sz w:val="24"/>
          <w:rtl/>
        </w:rPr>
        <w:t>סדר</w:t>
      </w:r>
      <w:r w:rsidRPr="0014232F">
        <w:rPr>
          <w:rFonts w:eastAsia="Calibri"/>
          <w:b/>
          <w:bCs/>
          <w:sz w:val="24"/>
          <w:rtl/>
        </w:rPr>
        <w:t xml:space="preserve"> </w:t>
      </w:r>
      <w:r w:rsidRPr="0014232F">
        <w:rPr>
          <w:rFonts w:eastAsia="Calibri" w:hint="eastAsia"/>
          <w:b/>
          <w:bCs/>
          <w:sz w:val="24"/>
          <w:rtl/>
        </w:rPr>
        <w:t>ארגוני</w:t>
      </w:r>
      <w:r w:rsidRPr="0014232F">
        <w:rPr>
          <w:rFonts w:eastAsia="Calibri"/>
          <w:b/>
          <w:bCs/>
          <w:sz w:val="24"/>
          <w:rtl/>
        </w:rPr>
        <w:t>.</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rtl/>
        </w:rPr>
        <w:t xml:space="preserve">בנובמבר 2025 הבהיר משהב"ט בתגובתו </w:t>
      </w:r>
      <w:r w:rsidR="00367AB0">
        <w:rPr>
          <w:rFonts w:eastAsia="Calibri" w:hint="cs"/>
          <w:rtl/>
        </w:rPr>
        <w:t>ע</w:t>
      </w:r>
      <w:r w:rsidRPr="0014232F">
        <w:rPr>
          <w:rFonts w:eastAsia="Calibri" w:hint="cs"/>
          <w:rtl/>
        </w:rPr>
        <w:t>ל</w:t>
      </w:r>
      <w:r w:rsidR="00367AB0">
        <w:rPr>
          <w:rFonts w:eastAsia="Calibri" w:hint="cs"/>
          <w:rtl/>
        </w:rPr>
        <w:t xml:space="preserve"> </w:t>
      </w:r>
      <w:r w:rsidRPr="0014232F">
        <w:rPr>
          <w:rFonts w:eastAsia="Calibri" w:hint="cs"/>
          <w:rtl/>
        </w:rPr>
        <w:t>טיוטה כמעט סופית של דוח הביקורת כי האחריות האמורה להעסקת הרבש"צים שהועברה מפקע"ר לפקמ"רים בשנת 2019 היא בהיבטי תקצוב ולא בהיבט של אחריות למימון או להעסקה.</w:t>
      </w:r>
      <w:r w:rsidRPr="0014232F">
        <w:rPr>
          <w:rFonts w:eastAsia="Calibri"/>
          <w:rtl/>
        </w:rPr>
        <w:t xml:space="preserve"> </w:t>
      </w:r>
    </w:p>
    <w:p w:rsidR="0014232F" w:rsidRPr="0014232F" w:rsidP="002E3ED8">
      <w:pPr>
        <w:spacing w:line="269" w:lineRule="auto"/>
        <w:rPr>
          <w:rFonts w:eastAsia="Calibri"/>
          <w:rtl/>
        </w:rPr>
      </w:pPr>
    </w:p>
    <w:p w:rsidR="00EC4B19" w:rsidP="002E3ED8">
      <w:pPr>
        <w:spacing w:line="269" w:lineRule="auto"/>
        <w:rPr>
          <w:rFonts w:eastAsia="Calibri"/>
          <w:b/>
          <w:bCs/>
          <w:rtl/>
        </w:rPr>
      </w:pPr>
      <w:r w:rsidRPr="0014232F">
        <w:rPr>
          <w:rFonts w:eastAsia="Calibri"/>
          <w:b/>
          <w:bCs/>
          <w:rtl/>
        </w:rPr>
        <w:t xml:space="preserve">על משהב"ט </w:t>
      </w:r>
      <w:r w:rsidRPr="0014232F">
        <w:rPr>
          <w:rFonts w:eastAsia="Calibri" w:hint="cs"/>
          <w:b/>
          <w:bCs/>
          <w:rtl/>
        </w:rPr>
        <w:t>לעדכן את הוראתו בנושא העסקת הרבש"צים, נוכח השינויים שנעשו.</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eastAsia"/>
          <w:rtl/>
        </w:rPr>
        <w:t>משהב</w:t>
      </w:r>
      <w:r w:rsidRPr="0014232F">
        <w:rPr>
          <w:rFonts w:eastAsia="Calibri"/>
          <w:rtl/>
        </w:rPr>
        <w:t xml:space="preserve">"ט </w:t>
      </w:r>
      <w:r w:rsidRPr="0014232F">
        <w:rPr>
          <w:rFonts w:eastAsia="Calibri" w:hint="eastAsia"/>
          <w:rtl/>
        </w:rPr>
        <w:t>מסר</w:t>
      </w:r>
      <w:r w:rsidRPr="0014232F">
        <w:rPr>
          <w:rFonts w:eastAsia="Calibri"/>
          <w:rtl/>
        </w:rPr>
        <w:t xml:space="preserve"> </w:t>
      </w:r>
      <w:r w:rsidRPr="0014232F">
        <w:rPr>
          <w:rFonts w:eastAsia="Calibri" w:hint="cs"/>
          <w:rtl/>
        </w:rPr>
        <w:t>בתגובתו</w:t>
      </w:r>
      <w:r w:rsidRPr="0014232F">
        <w:rPr>
          <w:rFonts w:eastAsia="Calibri"/>
          <w:rtl/>
        </w:rPr>
        <w:t xml:space="preserve"> </w:t>
      </w:r>
      <w:r w:rsidRPr="0014232F">
        <w:rPr>
          <w:rFonts w:eastAsia="Calibri" w:hint="eastAsia"/>
          <w:rtl/>
        </w:rPr>
        <w:t>כי</w:t>
      </w:r>
      <w:r w:rsidRPr="0014232F">
        <w:rPr>
          <w:rFonts w:eastAsia="Calibri"/>
          <w:rtl/>
        </w:rPr>
        <w:t xml:space="preserve"> </w:t>
      </w:r>
      <w:r w:rsidRPr="0014232F">
        <w:rPr>
          <w:rFonts w:eastAsia="Calibri" w:hint="eastAsia"/>
          <w:rtl/>
        </w:rPr>
        <w:t>יעדכן</w:t>
      </w:r>
      <w:r w:rsidRPr="0014232F">
        <w:rPr>
          <w:rFonts w:eastAsia="Calibri"/>
          <w:rtl/>
        </w:rPr>
        <w:t xml:space="preserve"> </w:t>
      </w:r>
      <w:r w:rsidRPr="0014232F">
        <w:rPr>
          <w:rFonts w:eastAsia="Calibri" w:hint="eastAsia"/>
          <w:rtl/>
        </w:rPr>
        <w:t>את</w:t>
      </w:r>
      <w:r w:rsidRPr="0014232F">
        <w:rPr>
          <w:rFonts w:eastAsia="Calibri"/>
          <w:rtl/>
        </w:rPr>
        <w:t xml:space="preserve"> </w:t>
      </w:r>
      <w:r w:rsidRPr="0014232F">
        <w:rPr>
          <w:rFonts w:eastAsia="Calibri" w:hint="eastAsia"/>
          <w:rtl/>
        </w:rPr>
        <w:t>ההוראה</w:t>
      </w:r>
      <w:r w:rsidRPr="0014232F">
        <w:rPr>
          <w:rFonts w:eastAsia="Calibri"/>
          <w:rtl/>
        </w:rPr>
        <w:t>.</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rtl/>
        </w:rPr>
        <w:t xml:space="preserve">בחוזים להסדרת השתתפות משהב"ט במימון שכר הרבש"צים שנחתמו בין משהב"ט לבין הרשויות המקומיות לפני שנת 2025 נקבע בין היתר כי הרבש"ץ כפוף מינהלית למזכיר היישוב או לקב"ט הרשות המקומית (בחוזה עם המועצה האזורית או הרשות המקומית, בהתאמה) ולהוראות המקצועיות של מפקד החטיבה (להלן </w:t>
      </w:r>
      <w:r w:rsidRPr="0014232F">
        <w:rPr>
          <w:rFonts w:eastAsia="Calibri"/>
          <w:rtl/>
        </w:rPr>
        <w:t>-</w:t>
      </w:r>
      <w:r w:rsidRPr="0014232F">
        <w:rPr>
          <w:rFonts w:eastAsia="Calibri" w:hint="cs"/>
          <w:rtl/>
        </w:rPr>
        <w:t xml:space="preserve"> מח"ט) שהיישוב נמצא באחריותה. בחוזים שחתם משהב"ט עם מועצות אזוריות נקבע כי המועצה מתחייבת שהיישובים (המעסיקים את הרבש"צים) יפעלו לגבי הרבש"צים כמפורט בחוזה.</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rtl/>
        </w:rPr>
        <w:t xml:space="preserve">בחוזים המעודכנים שהעביר משהב"ט לרשויות המקומיות בינואר 2025 מצוין כי </w:t>
      </w:r>
      <w:r w:rsidRPr="0014232F">
        <w:rPr>
          <w:rFonts w:eastAsia="Calibri"/>
          <w:rtl/>
        </w:rPr>
        <w:t>הוועדים המקומיים שבתחום שיפוטה של הרשות יישמעו להוראות קצין צה״ל הרלוונטי מתוקף היותו ״ממונה על השמירה״ ויאפשרו לרבש״</w:t>
      </w:r>
      <w:r w:rsidRPr="0014232F">
        <w:rPr>
          <w:rFonts w:eastAsia="Calibri" w:hint="cs"/>
          <w:rtl/>
        </w:rPr>
        <w:t>ץ</w:t>
      </w:r>
      <w:r w:rsidRPr="0014232F">
        <w:rPr>
          <w:rFonts w:eastAsia="Calibri"/>
          <w:rtl/>
        </w:rPr>
        <w:t xml:space="preserve"> לבצע את תפקידו בהתאם להנחיות </w:t>
      </w:r>
      <w:r w:rsidRPr="0014232F">
        <w:rPr>
          <w:rFonts w:eastAsia="Calibri" w:hint="cs"/>
          <w:rtl/>
        </w:rPr>
        <w:t xml:space="preserve">המפקד הצבאי. עוד נקבע כי על </w:t>
      </w:r>
      <w:r w:rsidRPr="0014232F">
        <w:rPr>
          <w:rFonts w:eastAsia="Calibri"/>
          <w:rtl/>
        </w:rPr>
        <w:t>הרבש״</w:t>
      </w:r>
      <w:r w:rsidRPr="0014232F">
        <w:rPr>
          <w:rFonts w:eastAsia="Calibri" w:hint="cs"/>
          <w:rtl/>
        </w:rPr>
        <w:t>ץ</w:t>
      </w:r>
      <w:r w:rsidRPr="0014232F">
        <w:rPr>
          <w:rFonts w:eastAsia="Calibri"/>
          <w:rtl/>
        </w:rPr>
        <w:t xml:space="preserve"> </w:t>
      </w:r>
      <w:r w:rsidRPr="0014232F">
        <w:rPr>
          <w:rFonts w:eastAsia="Calibri" w:hint="cs"/>
          <w:rtl/>
        </w:rPr>
        <w:t>ל</w:t>
      </w:r>
      <w:r w:rsidRPr="0014232F">
        <w:rPr>
          <w:rFonts w:eastAsia="Calibri"/>
          <w:rtl/>
        </w:rPr>
        <w:t xml:space="preserve">מלא תפקידו בהתאם להוראות </w:t>
      </w:r>
      <w:r w:rsidRPr="0014232F">
        <w:rPr>
          <w:rFonts w:eastAsia="Calibri" w:hint="cs"/>
          <w:rtl/>
        </w:rPr>
        <w:t>המפקד הצבאי</w:t>
      </w:r>
      <w:r w:rsidRPr="0014232F">
        <w:rPr>
          <w:rFonts w:eastAsia="Calibri"/>
          <w:rtl/>
        </w:rPr>
        <w:t xml:space="preserve">, </w:t>
      </w:r>
      <w:r w:rsidRPr="0014232F">
        <w:rPr>
          <w:rFonts w:eastAsia="Calibri" w:hint="cs"/>
          <w:rtl/>
        </w:rPr>
        <w:t>ולפעול בכפיפות</w:t>
      </w:r>
      <w:r w:rsidRPr="0014232F">
        <w:rPr>
          <w:rFonts w:eastAsia="Calibri"/>
          <w:rtl/>
        </w:rPr>
        <w:t xml:space="preserve"> ניהולית למזכיר הוועד המקומי, או לבעל תפקיד מקביל.</w:t>
      </w:r>
    </w:p>
    <w:p w:rsidR="0014232F" w:rsidRPr="0014232F" w:rsidP="002E3ED8">
      <w:pPr>
        <w:spacing w:line="269" w:lineRule="auto"/>
        <w:rPr>
          <w:rFonts w:eastAsia="Calibri"/>
          <w:rtl/>
        </w:rPr>
      </w:pPr>
    </w:p>
    <w:p w:rsidR="0014232F" w:rsidP="002E3ED8">
      <w:pPr>
        <w:spacing w:line="269" w:lineRule="auto"/>
        <w:rPr>
          <w:rFonts w:eastAsia="Calibri"/>
          <w:rtl/>
        </w:rPr>
      </w:pPr>
      <w:r w:rsidRPr="0014232F">
        <w:rPr>
          <w:rFonts w:eastAsia="Calibri" w:hint="cs"/>
          <w:rtl/>
        </w:rPr>
        <w:t>בהוראת אמ"ץ נקבע כי הרבש"ץ מתמנה על ידי מפקד הפיקוד המרחבי או מי שהוסמך על ידו</w:t>
      </w:r>
      <w:r>
        <w:rPr>
          <w:rFonts w:eastAsia="Calibri"/>
          <w:vertAlign w:val="superscript"/>
          <w:rtl/>
        </w:rPr>
        <w:footnoteReference w:id="28"/>
      </w:r>
      <w:r w:rsidRPr="0014232F">
        <w:rPr>
          <w:rFonts w:eastAsia="Calibri" w:hint="cs"/>
          <w:rtl/>
        </w:rPr>
        <w:t xml:space="preserve">, באמצעות כתב מינוי. </w:t>
      </w:r>
      <w:r w:rsidRPr="0014232F">
        <w:rPr>
          <w:rFonts w:eastAsia="Calibri"/>
          <w:rtl/>
        </w:rPr>
        <w:t>כתב המינוי מחייב את</w:t>
      </w:r>
      <w:r w:rsidRPr="0014232F">
        <w:rPr>
          <w:rFonts w:eastAsia="Calibri" w:hint="cs"/>
          <w:rtl/>
        </w:rPr>
        <w:t xml:space="preserve"> הרבש"ץ</w:t>
      </w:r>
      <w:r w:rsidRPr="0014232F">
        <w:rPr>
          <w:rFonts w:eastAsia="Calibri"/>
          <w:rtl/>
        </w:rPr>
        <w:t xml:space="preserve"> להישמע להוראות המפקד הצבאי. </w:t>
      </w:r>
      <w:r w:rsidRPr="0014232F">
        <w:rPr>
          <w:rFonts w:eastAsia="Calibri" w:hint="cs"/>
          <w:rtl/>
        </w:rPr>
        <w:t>בהמ"ב רבש"צים נקבע</w:t>
      </w:r>
      <w:r w:rsidRPr="0014232F">
        <w:rPr>
          <w:rFonts w:eastAsia="Calibri"/>
          <w:rtl/>
        </w:rPr>
        <w:t xml:space="preserve"> </w:t>
      </w:r>
      <w:r w:rsidRPr="0014232F">
        <w:rPr>
          <w:rFonts w:eastAsia="Calibri" w:hint="cs"/>
          <w:rtl/>
        </w:rPr>
        <w:t xml:space="preserve">כי </w:t>
      </w:r>
      <w:r w:rsidRPr="0014232F">
        <w:rPr>
          <w:rFonts w:eastAsia="Calibri"/>
          <w:rtl/>
        </w:rPr>
        <w:t>צה"ל</w:t>
      </w:r>
      <w:r w:rsidRPr="0014232F">
        <w:rPr>
          <w:rFonts w:eastAsia="Calibri" w:hint="cs"/>
          <w:rtl/>
        </w:rPr>
        <w:t>,</w:t>
      </w:r>
      <w:r w:rsidRPr="0014232F">
        <w:rPr>
          <w:rFonts w:eastAsia="Calibri"/>
          <w:rtl/>
        </w:rPr>
        <w:t xml:space="preserve"> </w:t>
      </w:r>
      <w:r w:rsidRPr="0014232F">
        <w:rPr>
          <w:rFonts w:eastAsia="Calibri" w:hint="cs"/>
          <w:rtl/>
        </w:rPr>
        <w:t xml:space="preserve">באמצעות פנייה למשהב"ט, </w:t>
      </w:r>
      <w:r w:rsidRPr="0014232F">
        <w:rPr>
          <w:rFonts w:eastAsia="Calibri"/>
          <w:rtl/>
        </w:rPr>
        <w:t xml:space="preserve">רשאי </w:t>
      </w:r>
      <w:r w:rsidRPr="0014232F">
        <w:rPr>
          <w:rFonts w:eastAsia="Calibri" w:hint="cs"/>
          <w:rtl/>
        </w:rPr>
        <w:t>להפסיק את עבודתו של הרבש"ץ לפני סיום החוזה עימו</w:t>
      </w:r>
      <w:r w:rsidRPr="0014232F">
        <w:rPr>
          <w:rFonts w:eastAsia="Calibri"/>
          <w:rtl/>
        </w:rPr>
        <w:t>.</w:t>
      </w:r>
      <w:r w:rsidRPr="0014232F">
        <w:rPr>
          <w:rFonts w:eastAsia="Calibri" w:hint="cs"/>
          <w:rtl/>
        </w:rPr>
        <w:t xml:space="preserve"> </w:t>
      </w:r>
      <w:r w:rsidRPr="0014232F">
        <w:rPr>
          <w:rFonts w:eastAsia="Calibri"/>
          <w:rtl/>
        </w:rPr>
        <w:t>הרבש"ץ כפוף פיקודית למפ</w:t>
      </w:r>
      <w:r w:rsidRPr="0014232F">
        <w:rPr>
          <w:rFonts w:eastAsia="Calibri" w:hint="cs"/>
          <w:rtl/>
        </w:rPr>
        <w:t>קד הפלוגה</w:t>
      </w:r>
      <w:r w:rsidRPr="0014232F">
        <w:rPr>
          <w:rFonts w:eastAsia="Calibri"/>
          <w:rtl/>
        </w:rPr>
        <w:t xml:space="preserve"> הגזרתי</w:t>
      </w:r>
      <w:r w:rsidRPr="0014232F">
        <w:rPr>
          <w:rFonts w:eastAsia="Calibri" w:hint="cs"/>
          <w:rtl/>
        </w:rPr>
        <w:t>, והמנחה המקצועי שלו הוא קצין העורף החטיבתי</w:t>
      </w:r>
      <w:r w:rsidRPr="0014232F">
        <w:rPr>
          <w:rFonts w:eastAsia="Calibri"/>
          <w:rtl/>
        </w:rPr>
        <w:t>.</w:t>
      </w:r>
    </w:p>
    <w:p w:rsidR="006F68A0" w:rsidRPr="0014232F" w:rsidP="002E3ED8">
      <w:pPr>
        <w:spacing w:line="269" w:lineRule="auto"/>
        <w:rPr>
          <w:rFonts w:eastAsia="Calibri"/>
          <w:rtl/>
        </w:rPr>
      </w:pPr>
    </w:p>
    <w:p w:rsidR="00EC4B19" w:rsidP="00B81ACA">
      <w:pPr>
        <w:spacing w:line="269" w:lineRule="auto"/>
        <w:rPr>
          <w:rFonts w:eastAsia="Calibri"/>
          <w:rtl/>
        </w:rPr>
      </w:pPr>
      <w:r w:rsidRPr="0014232F">
        <w:rPr>
          <w:rFonts w:eastAsia="Calibri" w:hint="cs"/>
          <w:rtl/>
        </w:rPr>
        <w:t>משהב"ט מסר בתגובתו כי כאמור, המ"ב רבש"צים אינה משקפת את המצב המצוי והוא יפעל לעדכונה. עוד הוא מסר כי היישוב המעסיק את הרבש"ץ הוא בעל הסמכות להפסיק את העסקתו, וצה"ל - המעניק לרבש"ץ כתב מינוי - רשאי לבטלו. ביטול כתב מינוי אינו גורם לכשעצמו לפיטורי הרבש"ץ, והדבר תלוי ברצונה של הרשות המקומית שיכולה להעסיק את הרבש"ץ בתפקיד אחר.</w:t>
      </w:r>
    </w:p>
    <w:p w:rsidR="0014232F" w:rsidRPr="0014232F" w:rsidP="002E3ED8">
      <w:pPr>
        <w:spacing w:line="269" w:lineRule="auto"/>
        <w:rPr>
          <w:rFonts w:eastAsia="Calibri"/>
          <w:rtl/>
        </w:rPr>
      </w:pPr>
    </w:p>
    <w:p w:rsidR="0014232F" w:rsidRPr="0014232F" w:rsidP="002E3ED8">
      <w:pPr>
        <w:spacing w:line="269" w:lineRule="auto"/>
        <w:rPr>
          <w:rFonts w:eastAsia="Calibri"/>
          <w:rtl/>
        </w:rPr>
      </w:pPr>
      <w:r w:rsidRPr="0014232F">
        <w:rPr>
          <w:rFonts w:eastAsia="Calibri" w:hint="cs"/>
          <w:rtl/>
        </w:rPr>
        <w:t>נוסף על גורמי הצבא, הרבש"ץ מקבל הנחיות ואמצעים מגורמים אזרחיים ונדרש לפעול בתיאום איתם, כדלהלן:</w:t>
      </w:r>
    </w:p>
    <w:p w:rsidR="0014232F" w:rsidRPr="0014232F" w:rsidP="002E3ED8">
      <w:pPr>
        <w:spacing w:line="269" w:lineRule="auto"/>
        <w:rPr>
          <w:rFonts w:eastAsia="Calibri"/>
          <w:rtl/>
        </w:rPr>
      </w:pPr>
    </w:p>
    <w:p w:rsidR="0014232F" w:rsidRPr="0014232F" w:rsidP="002E3ED8">
      <w:pPr>
        <w:numPr>
          <w:ilvl w:val="0"/>
          <w:numId w:val="15"/>
        </w:numPr>
        <w:spacing w:line="269" w:lineRule="auto"/>
        <w:ind w:left="312"/>
        <w:contextualSpacing/>
        <w:rPr>
          <w:rFonts w:eastAsia="Calibri"/>
        </w:rPr>
      </w:pPr>
      <w:r w:rsidRPr="0014232F">
        <w:rPr>
          <w:rFonts w:eastAsia="Times New Roman" w:hint="eastAsia"/>
          <w:bCs/>
          <w:spacing w:val="40"/>
          <w:rtl/>
        </w:rPr>
        <w:t>ועד</w:t>
      </w:r>
      <w:r w:rsidRPr="0014232F">
        <w:rPr>
          <w:rFonts w:eastAsia="Times New Roman"/>
          <w:bCs/>
          <w:spacing w:val="40"/>
          <w:rtl/>
        </w:rPr>
        <w:t xml:space="preserve"> </w:t>
      </w:r>
      <w:r w:rsidRPr="0014232F">
        <w:rPr>
          <w:rFonts w:eastAsia="Times New Roman" w:hint="eastAsia"/>
          <w:bCs/>
          <w:spacing w:val="40"/>
          <w:rtl/>
        </w:rPr>
        <w:t>היישוב</w:t>
      </w:r>
      <w:r>
        <w:rPr>
          <w:rFonts w:eastAsia="Calibri"/>
          <w:b/>
          <w:bCs/>
          <w:vertAlign w:val="superscript"/>
          <w:rtl/>
        </w:rPr>
        <w:footnoteReference w:id="29"/>
      </w:r>
      <w:r w:rsidRPr="0014232F">
        <w:rPr>
          <w:rFonts w:eastAsia="Times New Roman" w:hint="cs"/>
          <w:bCs/>
          <w:spacing w:val="40"/>
          <w:rtl/>
        </w:rPr>
        <w:t>:</w:t>
      </w:r>
      <w:r w:rsidRPr="0014232F">
        <w:rPr>
          <w:rFonts w:eastAsia="Calibri" w:hint="cs"/>
          <w:rtl/>
        </w:rPr>
        <w:t xml:space="preserve"> רוב הרבש"צים הם עובדי היישובים וחתומים על חוזה עם ועד היישוב שבוחר בהם לתפקיד. כאמור, העסקתם כרבש"צים מחייבת גם מינוי מטעם מפקד הפיקוד המרחבי או מי שהוסמך על ידו. </w:t>
      </w:r>
    </w:p>
    <w:p w:rsidR="0014232F" w:rsidRPr="0014232F" w:rsidP="002E3ED8">
      <w:pPr>
        <w:spacing w:line="269" w:lineRule="auto"/>
        <w:rPr>
          <w:rFonts w:eastAsia="Calibri"/>
          <w:sz w:val="16"/>
          <w:szCs w:val="20"/>
        </w:rPr>
      </w:pPr>
    </w:p>
    <w:p w:rsidR="00EC4B19" w:rsidP="002E3ED8">
      <w:pPr>
        <w:numPr>
          <w:ilvl w:val="0"/>
          <w:numId w:val="15"/>
        </w:numPr>
        <w:spacing w:line="269" w:lineRule="auto"/>
        <w:ind w:left="312"/>
        <w:contextualSpacing/>
        <w:rPr>
          <w:rFonts w:eastAsia="Calibri"/>
          <w:sz w:val="24"/>
          <w:rtl/>
        </w:rPr>
      </w:pPr>
      <w:r w:rsidRPr="0014232F">
        <w:rPr>
          <w:rFonts w:eastAsia="Times New Roman" w:hint="eastAsia"/>
          <w:bCs/>
          <w:spacing w:val="40"/>
          <w:sz w:val="24"/>
          <w:rtl/>
        </w:rPr>
        <w:t>מנהל</w:t>
      </w:r>
      <w:r w:rsidRPr="0014232F">
        <w:rPr>
          <w:rFonts w:eastAsia="Times New Roman"/>
          <w:bCs/>
          <w:spacing w:val="40"/>
          <w:sz w:val="24"/>
          <w:rtl/>
        </w:rPr>
        <w:t xml:space="preserve"> </w:t>
      </w:r>
      <w:r w:rsidRPr="0014232F">
        <w:rPr>
          <w:rFonts w:eastAsia="Times New Roman" w:hint="eastAsia"/>
          <w:bCs/>
          <w:spacing w:val="40"/>
          <w:rtl/>
        </w:rPr>
        <w:t>יחידת</w:t>
      </w:r>
      <w:r w:rsidRPr="0014232F">
        <w:rPr>
          <w:rFonts w:eastAsia="Times New Roman"/>
          <w:bCs/>
          <w:spacing w:val="40"/>
          <w:sz w:val="24"/>
          <w:rtl/>
        </w:rPr>
        <w:t xml:space="preserve"> </w:t>
      </w:r>
      <w:r w:rsidRPr="0014232F">
        <w:rPr>
          <w:rFonts w:eastAsia="Times New Roman" w:hint="eastAsia"/>
          <w:bCs/>
          <w:spacing w:val="40"/>
          <w:sz w:val="24"/>
          <w:rtl/>
        </w:rPr>
        <w:t>חירום</w:t>
      </w:r>
      <w:r w:rsidRPr="0014232F">
        <w:rPr>
          <w:rFonts w:eastAsia="Times New Roman"/>
          <w:bCs/>
          <w:spacing w:val="40"/>
          <w:sz w:val="24"/>
          <w:rtl/>
        </w:rPr>
        <w:t xml:space="preserve"> </w:t>
      </w:r>
      <w:r w:rsidRPr="0014232F">
        <w:rPr>
          <w:rFonts w:eastAsia="Times New Roman" w:hint="eastAsia"/>
          <w:bCs/>
          <w:spacing w:val="40"/>
          <w:sz w:val="24"/>
          <w:rtl/>
        </w:rPr>
        <w:t>וביטחון</w:t>
      </w:r>
      <w:r w:rsidRPr="0014232F">
        <w:rPr>
          <w:rFonts w:eastAsia="Times New Roman"/>
          <w:bCs/>
          <w:spacing w:val="40"/>
          <w:sz w:val="24"/>
          <w:rtl/>
        </w:rPr>
        <w:t xml:space="preserve"> (להלן - </w:t>
      </w:r>
      <w:r w:rsidRPr="0014232F">
        <w:rPr>
          <w:rFonts w:eastAsia="Times New Roman" w:hint="eastAsia"/>
          <w:bCs/>
          <w:spacing w:val="40"/>
          <w:sz w:val="24"/>
          <w:rtl/>
        </w:rPr>
        <w:t>קב</w:t>
      </w:r>
      <w:r w:rsidRPr="0014232F">
        <w:rPr>
          <w:rFonts w:eastAsia="Times New Roman"/>
          <w:bCs/>
          <w:spacing w:val="40"/>
          <w:sz w:val="24"/>
          <w:rtl/>
        </w:rPr>
        <w:t xml:space="preserve">"ט </w:t>
      </w:r>
      <w:r w:rsidRPr="0014232F">
        <w:rPr>
          <w:rFonts w:eastAsia="Times New Roman" w:hint="eastAsia"/>
          <w:bCs/>
          <w:spacing w:val="40"/>
          <w:sz w:val="24"/>
          <w:rtl/>
        </w:rPr>
        <w:t>הרשות</w:t>
      </w:r>
      <w:r w:rsidRPr="0014232F">
        <w:rPr>
          <w:rFonts w:eastAsia="Times New Roman"/>
          <w:bCs/>
          <w:spacing w:val="40"/>
          <w:sz w:val="24"/>
          <w:rtl/>
        </w:rPr>
        <w:t xml:space="preserve"> </w:t>
      </w:r>
      <w:r w:rsidRPr="0014232F">
        <w:rPr>
          <w:rFonts w:eastAsia="Times New Roman" w:hint="eastAsia"/>
          <w:bCs/>
          <w:spacing w:val="40"/>
          <w:sz w:val="24"/>
          <w:rtl/>
        </w:rPr>
        <w:t>המקומית</w:t>
      </w:r>
      <w:r w:rsidRPr="0014232F">
        <w:rPr>
          <w:rFonts w:eastAsia="Times New Roman"/>
          <w:bCs/>
          <w:spacing w:val="40"/>
          <w:sz w:val="24"/>
          <w:rtl/>
        </w:rPr>
        <w:t xml:space="preserve"> </w:t>
      </w:r>
      <w:r w:rsidRPr="0014232F">
        <w:rPr>
          <w:rFonts w:eastAsia="Times New Roman" w:hint="eastAsia"/>
          <w:bCs/>
          <w:spacing w:val="40"/>
          <w:sz w:val="24"/>
          <w:rtl/>
        </w:rPr>
        <w:t>או</w:t>
      </w:r>
      <w:r w:rsidRPr="0014232F">
        <w:rPr>
          <w:rFonts w:eastAsia="Times New Roman"/>
          <w:bCs/>
          <w:spacing w:val="40"/>
          <w:sz w:val="24"/>
          <w:rtl/>
        </w:rPr>
        <w:t xml:space="preserve"> </w:t>
      </w:r>
      <w:r w:rsidRPr="0014232F">
        <w:rPr>
          <w:rFonts w:eastAsia="Times New Roman" w:hint="eastAsia"/>
          <w:bCs/>
          <w:spacing w:val="40"/>
          <w:sz w:val="24"/>
          <w:rtl/>
        </w:rPr>
        <w:t>קב</w:t>
      </w:r>
      <w:r w:rsidRPr="0014232F">
        <w:rPr>
          <w:rFonts w:eastAsia="Times New Roman"/>
          <w:bCs/>
          <w:spacing w:val="40"/>
          <w:sz w:val="24"/>
          <w:rtl/>
        </w:rPr>
        <w:t>"ט):</w:t>
      </w:r>
      <w:r w:rsidRPr="0014232F">
        <w:rPr>
          <w:rFonts w:eastAsia="Calibri"/>
          <w:sz w:val="24"/>
          <w:rtl/>
        </w:rPr>
        <w:t xml:space="preserve"> על פי הגדרת תפקיד הקב"ט על ידי משרד הפנים, הקב"ט אחראי לניהול, הכנה והפעל</w:t>
      </w:r>
      <w:r w:rsidRPr="0014232F">
        <w:rPr>
          <w:rFonts w:eastAsia="Calibri" w:hint="eastAsia"/>
          <w:sz w:val="24"/>
          <w:rtl/>
        </w:rPr>
        <w:t>ה</w:t>
      </w:r>
      <w:r w:rsidRPr="0014232F">
        <w:rPr>
          <w:rFonts w:eastAsia="Calibri"/>
          <w:sz w:val="24"/>
          <w:rtl/>
        </w:rPr>
        <w:t xml:space="preserve"> </w:t>
      </w:r>
      <w:r w:rsidRPr="0014232F">
        <w:rPr>
          <w:rFonts w:eastAsia="Calibri" w:hint="eastAsia"/>
          <w:sz w:val="24"/>
          <w:rtl/>
        </w:rPr>
        <w:t>של</w:t>
      </w:r>
      <w:r w:rsidRPr="0014232F">
        <w:rPr>
          <w:rFonts w:eastAsia="Calibri"/>
          <w:sz w:val="24"/>
          <w:rtl/>
        </w:rPr>
        <w:t xml:space="preserve"> מערך החירום והביטחון הרשותי ב</w:t>
      </w:r>
      <w:r w:rsidRPr="0014232F">
        <w:rPr>
          <w:rFonts w:eastAsia="Calibri" w:hint="eastAsia"/>
          <w:sz w:val="24"/>
          <w:rtl/>
        </w:rPr>
        <w:t>עת</w:t>
      </w:r>
      <w:r w:rsidRPr="0014232F">
        <w:rPr>
          <w:rFonts w:eastAsia="Calibri"/>
          <w:sz w:val="24"/>
          <w:rtl/>
        </w:rPr>
        <w:t xml:space="preserve"> רגיעה וב</w:t>
      </w:r>
      <w:r w:rsidRPr="0014232F">
        <w:rPr>
          <w:rFonts w:eastAsia="Calibri" w:hint="eastAsia"/>
          <w:sz w:val="24"/>
          <w:rtl/>
        </w:rPr>
        <w:t>שעת</w:t>
      </w:r>
      <w:r w:rsidRPr="0014232F">
        <w:rPr>
          <w:rFonts w:eastAsia="Calibri"/>
          <w:sz w:val="24"/>
          <w:rtl/>
        </w:rPr>
        <w:t xml:space="preserve"> חירום, </w:t>
      </w:r>
      <w:r w:rsidRPr="0014232F">
        <w:rPr>
          <w:rFonts w:eastAsia="Calibri" w:hint="eastAsia"/>
          <w:sz w:val="24"/>
          <w:rtl/>
        </w:rPr>
        <w:t>בשיתוף</w:t>
      </w:r>
      <w:r w:rsidRPr="0014232F">
        <w:rPr>
          <w:rFonts w:eastAsia="Calibri"/>
          <w:sz w:val="24"/>
          <w:rtl/>
        </w:rPr>
        <w:t xml:space="preserve"> כלל בעלי התפקידים </w:t>
      </w:r>
      <w:r w:rsidRPr="0014232F">
        <w:rPr>
          <w:rFonts w:eastAsia="Calibri" w:hint="eastAsia"/>
          <w:sz w:val="24"/>
          <w:rtl/>
        </w:rPr>
        <w:t>ו</w:t>
      </w:r>
      <w:r w:rsidRPr="0014232F">
        <w:rPr>
          <w:rFonts w:eastAsia="Calibri"/>
          <w:sz w:val="24"/>
          <w:rtl/>
        </w:rPr>
        <w:t xml:space="preserve">תוך שיתוף פעולה עם הרשויות השונות וכלל הכוחות הפועלים במרחב. נוסף על כך, הקב"ט אחראי לניהול מערך הרבש"צים, בשיתוף צה"ל, משמר הגבול (מג"ב), המשטרה ופקע"ר, וכן הוא נדרש לפעול, בשיתוף המוסדות הממשלתיים, </w:t>
      </w:r>
      <w:r w:rsidRPr="0014232F">
        <w:rPr>
          <w:rFonts w:eastAsia="Calibri" w:hint="eastAsia"/>
          <w:sz w:val="24"/>
          <w:rtl/>
        </w:rPr>
        <w:t>לרבות</w:t>
      </w:r>
      <w:r w:rsidRPr="0014232F">
        <w:rPr>
          <w:rFonts w:eastAsia="Calibri"/>
          <w:sz w:val="24"/>
          <w:rtl/>
        </w:rPr>
        <w:t xml:space="preserve"> </w:t>
      </w:r>
      <w:r w:rsidRPr="0014232F">
        <w:rPr>
          <w:rFonts w:eastAsia="Calibri" w:hint="eastAsia"/>
          <w:sz w:val="24"/>
          <w:rtl/>
        </w:rPr>
        <w:t>צה</w:t>
      </w:r>
      <w:r w:rsidRPr="0014232F">
        <w:rPr>
          <w:rFonts w:eastAsia="Calibri"/>
          <w:sz w:val="24"/>
          <w:rtl/>
        </w:rPr>
        <w:t xml:space="preserve">"ל, </w:t>
      </w:r>
      <w:r w:rsidRPr="0014232F">
        <w:rPr>
          <w:rFonts w:eastAsia="Calibri" w:hint="eastAsia"/>
          <w:sz w:val="24"/>
          <w:rtl/>
        </w:rPr>
        <w:t>ל</w:t>
      </w:r>
      <w:r w:rsidRPr="0014232F">
        <w:rPr>
          <w:rFonts w:eastAsia="Calibri"/>
          <w:sz w:val="24"/>
          <w:rtl/>
        </w:rPr>
        <w:t>גיוס ו</w:t>
      </w:r>
      <w:r w:rsidRPr="0014232F">
        <w:rPr>
          <w:rFonts w:eastAsia="Calibri" w:hint="eastAsia"/>
          <w:sz w:val="24"/>
          <w:rtl/>
        </w:rPr>
        <w:t>ל</w:t>
      </w:r>
      <w:r w:rsidRPr="0014232F">
        <w:rPr>
          <w:rFonts w:eastAsia="Calibri"/>
          <w:sz w:val="24"/>
          <w:rtl/>
        </w:rPr>
        <w:t xml:space="preserve">ארגון של כיתות כוננות ברשות המקומית. </w:t>
      </w:r>
      <w:r w:rsidRPr="0014232F">
        <w:rPr>
          <w:rFonts w:eastAsia="Calibri" w:hint="eastAsia"/>
          <w:sz w:val="24"/>
          <w:rtl/>
        </w:rPr>
        <w:t>עם</w:t>
      </w:r>
      <w:r w:rsidRPr="0014232F">
        <w:rPr>
          <w:rFonts w:eastAsia="Calibri"/>
          <w:sz w:val="24"/>
          <w:rtl/>
        </w:rPr>
        <w:t xml:space="preserve"> כניסתו לתפקיד </w:t>
      </w:r>
      <w:r w:rsidRPr="0014232F">
        <w:rPr>
          <w:rFonts w:eastAsia="Calibri" w:hint="eastAsia"/>
          <w:sz w:val="24"/>
          <w:rtl/>
        </w:rPr>
        <w:t>מחויב</w:t>
      </w:r>
      <w:r w:rsidRPr="0014232F">
        <w:rPr>
          <w:rFonts w:eastAsia="Calibri"/>
          <w:sz w:val="24"/>
          <w:rtl/>
        </w:rPr>
        <w:t xml:space="preserve"> הקב"ט </w:t>
      </w:r>
      <w:r w:rsidRPr="0014232F">
        <w:rPr>
          <w:rFonts w:eastAsia="Calibri" w:hint="eastAsia"/>
          <w:sz w:val="24"/>
          <w:rtl/>
        </w:rPr>
        <w:t>לעבור</w:t>
      </w:r>
      <w:r w:rsidRPr="0014232F">
        <w:rPr>
          <w:rFonts w:eastAsia="Calibri"/>
          <w:sz w:val="24"/>
          <w:rtl/>
        </w:rPr>
        <w:t xml:space="preserve"> </w:t>
      </w:r>
      <w:r w:rsidRPr="0014232F">
        <w:rPr>
          <w:rFonts w:eastAsia="Calibri" w:hint="eastAsia"/>
          <w:sz w:val="24"/>
          <w:rtl/>
        </w:rPr>
        <w:t>תהליך</w:t>
      </w:r>
      <w:r w:rsidRPr="0014232F">
        <w:rPr>
          <w:rFonts w:eastAsia="Calibri"/>
          <w:sz w:val="24"/>
          <w:rtl/>
        </w:rPr>
        <w:t xml:space="preserve"> </w:t>
      </w:r>
      <w:r w:rsidRPr="0014232F">
        <w:rPr>
          <w:rFonts w:eastAsia="Calibri" w:hint="eastAsia"/>
          <w:sz w:val="24"/>
          <w:rtl/>
        </w:rPr>
        <w:t>הכשרה</w:t>
      </w:r>
      <w:r w:rsidRPr="0014232F">
        <w:rPr>
          <w:rFonts w:eastAsia="Calibri"/>
          <w:sz w:val="24"/>
          <w:rtl/>
        </w:rPr>
        <w:t xml:space="preserve"> </w:t>
      </w:r>
      <w:r w:rsidRPr="0014232F">
        <w:rPr>
          <w:rFonts w:eastAsia="Calibri" w:hint="eastAsia"/>
          <w:sz w:val="24"/>
          <w:rtl/>
        </w:rPr>
        <w:t>מקצועית</w:t>
      </w:r>
      <w:r w:rsidRPr="0014232F">
        <w:rPr>
          <w:rFonts w:eastAsia="Calibri"/>
          <w:sz w:val="24"/>
          <w:rtl/>
        </w:rPr>
        <w:t xml:space="preserve"> </w:t>
      </w:r>
      <w:r w:rsidRPr="0014232F">
        <w:rPr>
          <w:rFonts w:eastAsia="Calibri" w:hint="eastAsia"/>
          <w:sz w:val="24"/>
          <w:rtl/>
        </w:rPr>
        <w:t>של</w:t>
      </w:r>
      <w:r w:rsidRPr="0014232F">
        <w:rPr>
          <w:rFonts w:eastAsia="Calibri"/>
          <w:sz w:val="24"/>
          <w:rtl/>
        </w:rPr>
        <w:t xml:space="preserve"> </w:t>
      </w:r>
      <w:r w:rsidRPr="0014232F">
        <w:rPr>
          <w:rFonts w:eastAsia="Calibri" w:hint="eastAsia"/>
          <w:sz w:val="24"/>
          <w:rtl/>
        </w:rPr>
        <w:t>משרד</w:t>
      </w:r>
      <w:r w:rsidRPr="0014232F">
        <w:rPr>
          <w:rFonts w:eastAsia="Calibri"/>
          <w:sz w:val="24"/>
          <w:rtl/>
        </w:rPr>
        <w:t xml:space="preserve"> </w:t>
      </w:r>
      <w:r w:rsidRPr="0014232F">
        <w:rPr>
          <w:rFonts w:eastAsia="Calibri" w:hint="eastAsia"/>
          <w:sz w:val="24"/>
          <w:rtl/>
        </w:rPr>
        <w:t>הפנים</w:t>
      </w:r>
      <w:r w:rsidRPr="0014232F">
        <w:rPr>
          <w:rFonts w:eastAsia="Calibri"/>
          <w:b/>
          <w:bCs/>
          <w:sz w:val="24"/>
          <w:rtl/>
        </w:rPr>
        <w:t xml:space="preserve">. </w:t>
      </w:r>
    </w:p>
    <w:p w:rsidR="0014232F" w:rsidRPr="0014232F" w:rsidP="002E3ED8">
      <w:pPr>
        <w:spacing w:line="269" w:lineRule="auto"/>
        <w:rPr>
          <w:rFonts w:eastAsia="Calibri"/>
          <w:szCs w:val="20"/>
          <w:rtl/>
        </w:rPr>
      </w:pPr>
    </w:p>
    <w:p w:rsidR="00EC4B19" w:rsidP="002E3ED8">
      <w:pPr>
        <w:spacing w:line="269" w:lineRule="auto"/>
        <w:ind w:left="-1"/>
        <w:rPr>
          <w:rFonts w:eastAsia="Calibri"/>
          <w:rtl/>
        </w:rPr>
      </w:pPr>
      <w:r w:rsidRPr="0014232F">
        <w:rPr>
          <w:rFonts w:eastAsia="Calibri" w:hint="eastAsia"/>
          <w:rtl/>
        </w:rPr>
        <w:t>בפקודות</w:t>
      </w:r>
      <w:r w:rsidRPr="0014232F">
        <w:rPr>
          <w:rFonts w:eastAsia="Calibri"/>
          <w:rtl/>
        </w:rPr>
        <w:t xml:space="preserve"> </w:t>
      </w:r>
      <w:r w:rsidRPr="0014232F">
        <w:rPr>
          <w:rFonts w:eastAsia="Calibri" w:hint="eastAsia"/>
          <w:rtl/>
        </w:rPr>
        <w:t>צה</w:t>
      </w:r>
      <w:r w:rsidRPr="0014232F">
        <w:rPr>
          <w:rFonts w:eastAsia="Calibri"/>
          <w:rtl/>
        </w:rPr>
        <w:t>"ל הנוגעות להגנת היישוב (כדוגמת הק"ם השמירה בייש</w:t>
      </w:r>
      <w:r w:rsidRPr="0014232F">
        <w:rPr>
          <w:rFonts w:eastAsia="Calibri" w:hint="eastAsia"/>
          <w:rtl/>
        </w:rPr>
        <w:t>ובים</w:t>
      </w:r>
      <w:r w:rsidRPr="0014232F">
        <w:rPr>
          <w:rFonts w:eastAsia="Calibri"/>
          <w:rtl/>
        </w:rPr>
        <w:t xml:space="preserve">, </w:t>
      </w:r>
      <w:r w:rsidRPr="0014232F">
        <w:rPr>
          <w:rFonts w:eastAsia="Calibri" w:hint="eastAsia"/>
          <w:rtl/>
        </w:rPr>
        <w:t>הוראת</w:t>
      </w:r>
      <w:r w:rsidRPr="0014232F">
        <w:rPr>
          <w:rFonts w:eastAsia="Calibri"/>
          <w:rtl/>
        </w:rPr>
        <w:t xml:space="preserve"> </w:t>
      </w:r>
      <w:r w:rsidRPr="0014232F">
        <w:rPr>
          <w:rFonts w:eastAsia="Calibri" w:hint="eastAsia"/>
          <w:rtl/>
        </w:rPr>
        <w:t>אמ</w:t>
      </w:r>
      <w:r w:rsidRPr="0014232F">
        <w:rPr>
          <w:rFonts w:eastAsia="Calibri"/>
          <w:rtl/>
        </w:rPr>
        <w:t xml:space="preserve">"ץ </w:t>
      </w:r>
      <w:r w:rsidRPr="0014232F">
        <w:rPr>
          <w:rFonts w:eastAsia="Calibri" w:hint="eastAsia"/>
          <w:rtl/>
        </w:rPr>
        <w:t>ותו</w:t>
      </w:r>
      <w:r w:rsidRPr="0014232F">
        <w:rPr>
          <w:rFonts w:eastAsia="Calibri"/>
          <w:rtl/>
        </w:rPr>
        <w:t xml:space="preserve">"ל </w:t>
      </w:r>
      <w:r w:rsidRPr="0014232F">
        <w:rPr>
          <w:rFonts w:eastAsia="Calibri" w:hint="eastAsia"/>
          <w:rtl/>
        </w:rPr>
        <w:t>הגנת</w:t>
      </w:r>
      <w:r w:rsidRPr="0014232F">
        <w:rPr>
          <w:rFonts w:eastAsia="Calibri"/>
          <w:rtl/>
        </w:rPr>
        <w:t xml:space="preserve"> </w:t>
      </w:r>
      <w:r w:rsidRPr="0014232F">
        <w:rPr>
          <w:rFonts w:eastAsia="Calibri" w:hint="eastAsia"/>
          <w:rtl/>
        </w:rPr>
        <w:t>היישוב</w:t>
      </w:r>
      <w:r w:rsidRPr="0014232F">
        <w:rPr>
          <w:rFonts w:eastAsia="Calibri"/>
          <w:rtl/>
        </w:rPr>
        <w:t xml:space="preserve">) </w:t>
      </w:r>
      <w:r w:rsidRPr="0014232F">
        <w:rPr>
          <w:rFonts w:eastAsia="Calibri" w:hint="cs"/>
          <w:rtl/>
        </w:rPr>
        <w:t xml:space="preserve">אין אזכור לתפקיד הקב"טים ולא הוגדרו ממשקי העבודה של כוחות צה"ל איתם </w:t>
      </w:r>
      <w:r w:rsidRPr="0014232F">
        <w:rPr>
          <w:rFonts w:eastAsia="Calibri"/>
          <w:rtl/>
        </w:rPr>
        <w:t>בעת שגרה ובשעת חירום</w:t>
      </w:r>
      <w:r w:rsidRPr="0014232F">
        <w:rPr>
          <w:rFonts w:eastAsia="Calibri" w:hint="cs"/>
          <w:rtl/>
        </w:rPr>
        <w:t>.</w:t>
      </w:r>
    </w:p>
    <w:p w:rsidR="0014232F" w:rsidRPr="0014232F" w:rsidP="002E3ED8">
      <w:pPr>
        <w:spacing w:line="269" w:lineRule="auto"/>
        <w:ind w:left="-1"/>
        <w:rPr>
          <w:rFonts w:eastAsia="Calibri"/>
          <w:sz w:val="16"/>
          <w:szCs w:val="20"/>
          <w:rtl/>
        </w:rPr>
      </w:pPr>
    </w:p>
    <w:p w:rsidR="00EC4B19" w:rsidP="002E3ED8">
      <w:pPr>
        <w:spacing w:line="269" w:lineRule="auto"/>
        <w:ind w:left="-1"/>
        <w:rPr>
          <w:rFonts w:eastAsia="Calibri"/>
          <w:szCs w:val="20"/>
          <w:rtl/>
        </w:rPr>
      </w:pPr>
      <w:r w:rsidRPr="0014232F">
        <w:rPr>
          <w:rFonts w:eastAsia="Calibri" w:hint="eastAsia"/>
          <w:rtl/>
        </w:rPr>
        <w:t>מפגישות</w:t>
      </w:r>
      <w:r w:rsidRPr="0014232F">
        <w:rPr>
          <w:rFonts w:eastAsia="Calibri"/>
          <w:rtl/>
        </w:rPr>
        <w:t xml:space="preserve"> שקיים צוות הביקורת עם קב"טים במועצות עלה כי קציני העורף או ההגמ"ר בחטיבה ובאוגדה עובדים </w:t>
      </w:r>
      <w:r w:rsidRPr="0014232F">
        <w:rPr>
          <w:rFonts w:eastAsia="Calibri" w:hint="eastAsia"/>
          <w:rtl/>
        </w:rPr>
        <w:t>גם</w:t>
      </w:r>
      <w:r w:rsidRPr="0014232F">
        <w:rPr>
          <w:rFonts w:eastAsia="Calibri"/>
          <w:rtl/>
        </w:rPr>
        <w:t xml:space="preserve"> מול קב"ט המועצה, ו</w:t>
      </w:r>
      <w:r w:rsidRPr="0014232F">
        <w:rPr>
          <w:rFonts w:eastAsia="Calibri" w:hint="eastAsia"/>
          <w:rtl/>
        </w:rPr>
        <w:t>בחלק</w:t>
      </w:r>
      <w:r w:rsidRPr="0014232F">
        <w:rPr>
          <w:rFonts w:eastAsia="Calibri"/>
          <w:rtl/>
        </w:rPr>
        <w:t xml:space="preserve"> מהגזרות הוא </w:t>
      </w:r>
      <w:r w:rsidRPr="0014232F">
        <w:rPr>
          <w:rFonts w:eastAsia="Calibri" w:hint="eastAsia"/>
          <w:rtl/>
        </w:rPr>
        <w:t>מוזמן</w:t>
      </w:r>
      <w:r w:rsidRPr="0014232F">
        <w:rPr>
          <w:rFonts w:eastAsia="Calibri"/>
          <w:rtl/>
        </w:rPr>
        <w:t xml:space="preserve"> </w:t>
      </w:r>
      <w:r w:rsidRPr="0014232F">
        <w:rPr>
          <w:rFonts w:eastAsia="Calibri" w:hint="eastAsia"/>
          <w:rtl/>
        </w:rPr>
        <w:t>להערכות</w:t>
      </w:r>
      <w:r w:rsidRPr="0014232F">
        <w:rPr>
          <w:rFonts w:eastAsia="Calibri"/>
          <w:rtl/>
        </w:rPr>
        <w:t xml:space="preserve"> </w:t>
      </w:r>
      <w:r w:rsidRPr="0014232F">
        <w:rPr>
          <w:rFonts w:eastAsia="Calibri" w:hint="eastAsia"/>
          <w:rtl/>
        </w:rPr>
        <w:t>מצב</w:t>
      </w:r>
      <w:r w:rsidRPr="0014232F">
        <w:rPr>
          <w:rFonts w:eastAsia="Calibri"/>
          <w:rtl/>
        </w:rPr>
        <w:t xml:space="preserve"> </w:t>
      </w:r>
      <w:r w:rsidRPr="0014232F">
        <w:rPr>
          <w:rFonts w:eastAsia="Calibri" w:hint="eastAsia"/>
          <w:rtl/>
        </w:rPr>
        <w:t>חטיבתיות</w:t>
      </w:r>
      <w:r w:rsidRPr="0014232F">
        <w:rPr>
          <w:rFonts w:eastAsia="Calibri"/>
          <w:rtl/>
        </w:rPr>
        <w:t xml:space="preserve">. </w:t>
      </w:r>
      <w:r w:rsidRPr="0014232F">
        <w:rPr>
          <w:rFonts w:eastAsia="Calibri" w:hint="eastAsia"/>
          <w:rtl/>
        </w:rPr>
        <w:t>עוד</w:t>
      </w:r>
      <w:r w:rsidRPr="0014232F">
        <w:rPr>
          <w:rFonts w:eastAsia="Calibri"/>
          <w:rtl/>
        </w:rPr>
        <w:t xml:space="preserve"> </w:t>
      </w:r>
      <w:r w:rsidRPr="0014232F">
        <w:rPr>
          <w:rFonts w:eastAsia="Calibri" w:hint="eastAsia"/>
          <w:rtl/>
        </w:rPr>
        <w:t>נמצא</w:t>
      </w:r>
      <w:r w:rsidRPr="0014232F">
        <w:rPr>
          <w:rFonts w:eastAsia="Calibri"/>
          <w:rtl/>
        </w:rPr>
        <w:t xml:space="preserve"> </w:t>
      </w:r>
      <w:r w:rsidRPr="0014232F">
        <w:rPr>
          <w:rFonts w:eastAsia="Calibri" w:hint="eastAsia"/>
          <w:rtl/>
        </w:rPr>
        <w:t>כי</w:t>
      </w:r>
      <w:r w:rsidRPr="0014232F">
        <w:rPr>
          <w:rFonts w:eastAsia="Calibri"/>
          <w:rtl/>
        </w:rPr>
        <w:t xml:space="preserve"> </w:t>
      </w:r>
      <w:r w:rsidRPr="0014232F">
        <w:rPr>
          <w:rFonts w:eastAsia="Calibri" w:hint="eastAsia"/>
          <w:rtl/>
        </w:rPr>
        <w:t>רק</w:t>
      </w:r>
      <w:r w:rsidRPr="0014232F">
        <w:rPr>
          <w:rFonts w:eastAsia="Calibri" w:hint="cs"/>
          <w:rtl/>
        </w:rPr>
        <w:t xml:space="preserve"> </w:t>
      </w:r>
      <w:r w:rsidRPr="0014232F">
        <w:rPr>
          <w:rFonts w:eastAsia="Calibri" w:hint="eastAsia"/>
          <w:rtl/>
        </w:rPr>
        <w:t>לאחר</w:t>
      </w:r>
      <w:r w:rsidRPr="0014232F">
        <w:rPr>
          <w:rFonts w:eastAsia="Calibri"/>
          <w:rtl/>
        </w:rPr>
        <w:t xml:space="preserve"> 7.10.23 </w:t>
      </w:r>
      <w:r w:rsidRPr="0014232F">
        <w:rPr>
          <w:rFonts w:eastAsia="Calibri" w:hint="eastAsia"/>
          <w:rtl/>
        </w:rPr>
        <w:t>צה</w:t>
      </w:r>
      <w:r w:rsidRPr="0014232F">
        <w:rPr>
          <w:rFonts w:eastAsia="Calibri"/>
          <w:rtl/>
        </w:rPr>
        <w:t xml:space="preserve">"ל </w:t>
      </w:r>
      <w:r w:rsidRPr="0014232F">
        <w:rPr>
          <w:rFonts w:eastAsia="Calibri" w:hint="eastAsia"/>
          <w:rtl/>
        </w:rPr>
        <w:t>חילק</w:t>
      </w:r>
      <w:r w:rsidRPr="0014232F">
        <w:rPr>
          <w:rFonts w:eastAsia="Calibri"/>
          <w:rtl/>
        </w:rPr>
        <w:t xml:space="preserve"> </w:t>
      </w:r>
      <w:r w:rsidRPr="0014232F">
        <w:rPr>
          <w:rFonts w:eastAsia="Calibri" w:hint="eastAsia"/>
          <w:rtl/>
        </w:rPr>
        <w:t>לקב</w:t>
      </w:r>
      <w:r w:rsidRPr="0014232F">
        <w:rPr>
          <w:rFonts w:eastAsia="Calibri"/>
          <w:rtl/>
        </w:rPr>
        <w:t xml:space="preserve">"טים </w:t>
      </w:r>
      <w:r w:rsidRPr="0014232F">
        <w:rPr>
          <w:rFonts w:eastAsia="Calibri" w:hint="eastAsia"/>
          <w:rtl/>
        </w:rPr>
        <w:t>במועצות</w:t>
      </w:r>
      <w:r w:rsidRPr="0014232F">
        <w:rPr>
          <w:rFonts w:eastAsia="Calibri"/>
          <w:rtl/>
        </w:rPr>
        <w:t xml:space="preserve"> </w:t>
      </w:r>
      <w:r w:rsidRPr="0014232F">
        <w:rPr>
          <w:rFonts w:eastAsia="Calibri" w:hint="eastAsia"/>
          <w:rtl/>
        </w:rPr>
        <w:t>אזוריות</w:t>
      </w:r>
      <w:r w:rsidRPr="0014232F">
        <w:rPr>
          <w:rFonts w:eastAsia="Calibri"/>
          <w:rtl/>
        </w:rPr>
        <w:t xml:space="preserve"> </w:t>
      </w:r>
      <w:r w:rsidRPr="0014232F">
        <w:rPr>
          <w:rFonts w:eastAsia="Calibri" w:hint="eastAsia"/>
          <w:rtl/>
        </w:rPr>
        <w:t>בעוטף</w:t>
      </w:r>
      <w:r w:rsidRPr="0014232F">
        <w:rPr>
          <w:rFonts w:eastAsia="Calibri"/>
          <w:rtl/>
        </w:rPr>
        <w:t xml:space="preserve"> </w:t>
      </w:r>
      <w:r w:rsidRPr="0014232F">
        <w:rPr>
          <w:rFonts w:eastAsia="Calibri" w:hint="eastAsia"/>
          <w:rtl/>
        </w:rPr>
        <w:t>עזה</w:t>
      </w:r>
      <w:r w:rsidRPr="0014232F">
        <w:rPr>
          <w:rFonts w:eastAsia="Calibri"/>
          <w:rtl/>
        </w:rPr>
        <w:t xml:space="preserve"> </w:t>
      </w:r>
      <w:r w:rsidRPr="0014232F">
        <w:rPr>
          <w:rFonts w:eastAsia="Calibri" w:hint="eastAsia"/>
          <w:rtl/>
        </w:rPr>
        <w:t>מכשירי</w:t>
      </w:r>
      <w:r w:rsidRPr="0014232F">
        <w:rPr>
          <w:rFonts w:eastAsia="Calibri"/>
          <w:rtl/>
        </w:rPr>
        <w:t xml:space="preserve"> </w:t>
      </w:r>
      <w:r w:rsidRPr="0014232F">
        <w:rPr>
          <w:rFonts w:eastAsia="Calibri" w:hint="eastAsia"/>
          <w:rtl/>
        </w:rPr>
        <w:t>טלפון</w:t>
      </w:r>
      <w:r w:rsidRPr="0014232F">
        <w:rPr>
          <w:rFonts w:eastAsia="Calibri"/>
          <w:rtl/>
        </w:rPr>
        <w:t xml:space="preserve"> </w:t>
      </w:r>
      <w:r w:rsidRPr="0014232F">
        <w:rPr>
          <w:rFonts w:eastAsia="Calibri" w:hint="eastAsia"/>
          <w:rtl/>
        </w:rPr>
        <w:t>סלולרי</w:t>
      </w:r>
      <w:r w:rsidRPr="0014232F">
        <w:rPr>
          <w:rFonts w:eastAsia="Calibri"/>
          <w:rtl/>
        </w:rPr>
        <w:t xml:space="preserve"> </w:t>
      </w:r>
      <w:r w:rsidRPr="0014232F">
        <w:rPr>
          <w:rFonts w:eastAsia="Calibri" w:hint="eastAsia"/>
          <w:rtl/>
        </w:rPr>
        <w:t>צבאי</w:t>
      </w:r>
      <w:r w:rsidRPr="0014232F">
        <w:rPr>
          <w:rFonts w:eastAsia="Calibri"/>
          <w:rtl/>
        </w:rPr>
        <w:t xml:space="preserve"> </w:t>
      </w:r>
      <w:r w:rsidRPr="0014232F">
        <w:rPr>
          <w:rFonts w:eastAsia="Calibri" w:hint="eastAsia"/>
          <w:rtl/>
        </w:rPr>
        <w:t>לצורך</w:t>
      </w:r>
      <w:r w:rsidRPr="0014232F">
        <w:rPr>
          <w:rFonts w:eastAsia="Calibri"/>
          <w:rtl/>
        </w:rPr>
        <w:t xml:space="preserve"> </w:t>
      </w:r>
      <w:r w:rsidRPr="0014232F">
        <w:rPr>
          <w:rFonts w:eastAsia="Calibri" w:hint="eastAsia"/>
          <w:rtl/>
        </w:rPr>
        <w:t>תקשורת</w:t>
      </w:r>
      <w:r w:rsidRPr="0014232F">
        <w:rPr>
          <w:rFonts w:eastAsia="Calibri"/>
          <w:rtl/>
        </w:rPr>
        <w:t xml:space="preserve"> </w:t>
      </w:r>
      <w:r w:rsidRPr="0014232F">
        <w:rPr>
          <w:rFonts w:eastAsia="Calibri" w:hint="eastAsia"/>
          <w:rtl/>
        </w:rPr>
        <w:t>עם</w:t>
      </w:r>
      <w:r w:rsidRPr="0014232F">
        <w:rPr>
          <w:rFonts w:eastAsia="Calibri"/>
          <w:rtl/>
        </w:rPr>
        <w:t xml:space="preserve"> </w:t>
      </w:r>
      <w:r w:rsidRPr="0014232F">
        <w:rPr>
          <w:rFonts w:eastAsia="Calibri" w:hint="eastAsia"/>
          <w:rtl/>
        </w:rPr>
        <w:t>צה</w:t>
      </w:r>
      <w:r w:rsidRPr="0014232F">
        <w:rPr>
          <w:rFonts w:eastAsia="Calibri"/>
          <w:rtl/>
        </w:rPr>
        <w:t xml:space="preserve">"ל. </w:t>
      </w:r>
      <w:r w:rsidRPr="0014232F">
        <w:rPr>
          <w:rFonts w:eastAsia="Calibri" w:hint="eastAsia"/>
          <w:rtl/>
        </w:rPr>
        <w:t>מכשיר</w:t>
      </w:r>
      <w:r w:rsidRPr="0014232F">
        <w:rPr>
          <w:rFonts w:eastAsia="Calibri"/>
          <w:rtl/>
        </w:rPr>
        <w:t xml:space="preserve"> </w:t>
      </w:r>
      <w:r w:rsidRPr="0014232F">
        <w:rPr>
          <w:rFonts w:eastAsia="Calibri" w:hint="eastAsia"/>
          <w:rtl/>
        </w:rPr>
        <w:t>זה</w:t>
      </w:r>
      <w:r w:rsidRPr="0014232F">
        <w:rPr>
          <w:rFonts w:eastAsia="Calibri"/>
          <w:rtl/>
        </w:rPr>
        <w:t xml:space="preserve"> </w:t>
      </w:r>
      <w:r w:rsidRPr="0014232F">
        <w:rPr>
          <w:rFonts w:eastAsia="Calibri" w:hint="eastAsia"/>
          <w:rtl/>
        </w:rPr>
        <w:t>מאפשר</w:t>
      </w:r>
      <w:r w:rsidRPr="0014232F">
        <w:rPr>
          <w:rFonts w:eastAsia="Calibri"/>
          <w:rtl/>
        </w:rPr>
        <w:t xml:space="preserve"> </w:t>
      </w:r>
      <w:r w:rsidRPr="0014232F">
        <w:rPr>
          <w:rFonts w:eastAsia="Calibri" w:hint="eastAsia"/>
          <w:rtl/>
        </w:rPr>
        <w:t>לקב</w:t>
      </w:r>
      <w:r w:rsidRPr="0014232F">
        <w:rPr>
          <w:rFonts w:eastAsia="Calibri"/>
          <w:rtl/>
        </w:rPr>
        <w:t xml:space="preserve">"ט </w:t>
      </w:r>
      <w:r w:rsidRPr="0014232F">
        <w:rPr>
          <w:rFonts w:eastAsia="Calibri" w:hint="eastAsia"/>
          <w:rtl/>
        </w:rPr>
        <w:t>תקשורת</w:t>
      </w:r>
      <w:r w:rsidRPr="0014232F">
        <w:rPr>
          <w:rFonts w:eastAsia="Calibri"/>
          <w:rtl/>
        </w:rPr>
        <w:t xml:space="preserve"> </w:t>
      </w:r>
      <w:r w:rsidRPr="0014232F">
        <w:rPr>
          <w:rFonts w:eastAsia="Calibri" w:hint="eastAsia"/>
          <w:rtl/>
        </w:rPr>
        <w:t>ישירה</w:t>
      </w:r>
      <w:r w:rsidRPr="0014232F">
        <w:rPr>
          <w:rFonts w:eastAsia="Calibri"/>
          <w:rtl/>
        </w:rPr>
        <w:t xml:space="preserve"> </w:t>
      </w:r>
      <w:r w:rsidRPr="0014232F">
        <w:rPr>
          <w:rFonts w:eastAsia="Calibri" w:hint="eastAsia"/>
          <w:rtl/>
        </w:rPr>
        <w:t>עם</w:t>
      </w:r>
      <w:r w:rsidRPr="0014232F">
        <w:rPr>
          <w:rFonts w:eastAsia="Calibri"/>
          <w:rtl/>
        </w:rPr>
        <w:t xml:space="preserve"> </w:t>
      </w:r>
      <w:r w:rsidRPr="0014232F">
        <w:rPr>
          <w:rFonts w:eastAsia="Calibri" w:hint="eastAsia"/>
          <w:rtl/>
        </w:rPr>
        <w:t>כוחות</w:t>
      </w:r>
      <w:r w:rsidRPr="0014232F">
        <w:rPr>
          <w:rFonts w:eastAsia="Calibri"/>
          <w:rtl/>
        </w:rPr>
        <w:t xml:space="preserve"> </w:t>
      </w:r>
      <w:r w:rsidRPr="0014232F">
        <w:rPr>
          <w:rFonts w:eastAsia="Calibri" w:hint="eastAsia"/>
          <w:rtl/>
        </w:rPr>
        <w:t>צה</w:t>
      </w:r>
      <w:r w:rsidRPr="0014232F">
        <w:rPr>
          <w:rFonts w:eastAsia="Calibri"/>
          <w:rtl/>
        </w:rPr>
        <w:t xml:space="preserve">"ל. </w:t>
      </w:r>
      <w:r w:rsidRPr="0014232F">
        <w:rPr>
          <w:rFonts w:eastAsia="Calibri" w:hint="eastAsia"/>
          <w:rtl/>
        </w:rPr>
        <w:t>יצוין</w:t>
      </w:r>
      <w:r w:rsidRPr="0014232F">
        <w:rPr>
          <w:rFonts w:eastAsia="Calibri"/>
          <w:rtl/>
        </w:rPr>
        <w:t xml:space="preserve"> </w:t>
      </w:r>
      <w:r w:rsidRPr="0014232F">
        <w:rPr>
          <w:rFonts w:eastAsia="Calibri" w:hint="eastAsia"/>
          <w:rtl/>
        </w:rPr>
        <w:t>כי</w:t>
      </w:r>
      <w:r w:rsidRPr="0014232F">
        <w:rPr>
          <w:rFonts w:eastAsia="Calibri"/>
          <w:rtl/>
        </w:rPr>
        <w:t xml:space="preserve"> </w:t>
      </w:r>
      <w:r w:rsidRPr="0014232F">
        <w:rPr>
          <w:rFonts w:eastAsia="Calibri" w:hint="eastAsia"/>
          <w:rtl/>
        </w:rPr>
        <w:t>מכשירים</w:t>
      </w:r>
      <w:r w:rsidRPr="0014232F">
        <w:rPr>
          <w:rFonts w:eastAsia="Calibri"/>
          <w:rtl/>
        </w:rPr>
        <w:t xml:space="preserve"> </w:t>
      </w:r>
      <w:r w:rsidRPr="0014232F">
        <w:rPr>
          <w:rFonts w:eastAsia="Calibri" w:hint="eastAsia"/>
          <w:rtl/>
        </w:rPr>
        <w:t>אלו</w:t>
      </w:r>
      <w:r w:rsidRPr="0014232F">
        <w:rPr>
          <w:rFonts w:eastAsia="Calibri"/>
          <w:rtl/>
        </w:rPr>
        <w:t xml:space="preserve"> </w:t>
      </w:r>
      <w:r w:rsidRPr="0014232F">
        <w:rPr>
          <w:rFonts w:eastAsia="Calibri" w:hint="eastAsia"/>
          <w:rtl/>
        </w:rPr>
        <w:t>לא</w:t>
      </w:r>
      <w:r w:rsidRPr="0014232F">
        <w:rPr>
          <w:rFonts w:eastAsia="Calibri"/>
          <w:rtl/>
        </w:rPr>
        <w:t xml:space="preserve"> </w:t>
      </w:r>
      <w:r w:rsidRPr="0014232F">
        <w:rPr>
          <w:rFonts w:eastAsia="Calibri" w:hint="eastAsia"/>
          <w:rtl/>
        </w:rPr>
        <w:t>חולקו</w:t>
      </w:r>
      <w:r w:rsidRPr="0014232F">
        <w:rPr>
          <w:rFonts w:eastAsia="Calibri"/>
          <w:rtl/>
        </w:rPr>
        <w:t xml:space="preserve"> </w:t>
      </w:r>
      <w:r w:rsidRPr="0014232F">
        <w:rPr>
          <w:rFonts w:eastAsia="Calibri" w:hint="eastAsia"/>
          <w:rtl/>
        </w:rPr>
        <w:t>לבעלי</w:t>
      </w:r>
      <w:r w:rsidRPr="0014232F">
        <w:rPr>
          <w:rFonts w:eastAsia="Calibri"/>
          <w:rtl/>
        </w:rPr>
        <w:t xml:space="preserve"> </w:t>
      </w:r>
      <w:r w:rsidRPr="0014232F">
        <w:rPr>
          <w:rFonts w:eastAsia="Calibri" w:hint="eastAsia"/>
          <w:rtl/>
        </w:rPr>
        <w:t>התפקידים</w:t>
      </w:r>
      <w:r w:rsidRPr="0014232F">
        <w:rPr>
          <w:rFonts w:eastAsia="Calibri"/>
          <w:rtl/>
        </w:rPr>
        <w:t xml:space="preserve"> </w:t>
      </w:r>
      <w:r w:rsidRPr="0014232F">
        <w:rPr>
          <w:rFonts w:eastAsia="Calibri" w:hint="eastAsia"/>
          <w:rtl/>
        </w:rPr>
        <w:t>ביישובים</w:t>
      </w:r>
      <w:r w:rsidRPr="0014232F">
        <w:rPr>
          <w:rFonts w:eastAsia="Calibri"/>
          <w:rtl/>
        </w:rPr>
        <w:t xml:space="preserve">, </w:t>
      </w:r>
      <w:r w:rsidRPr="0014232F">
        <w:rPr>
          <w:rFonts w:eastAsia="Calibri" w:hint="cs"/>
          <w:rtl/>
        </w:rPr>
        <w:t>ולא חולקו גם</w:t>
      </w:r>
      <w:r w:rsidRPr="0014232F">
        <w:rPr>
          <w:rFonts w:eastAsia="Calibri"/>
          <w:rtl/>
        </w:rPr>
        <w:t xml:space="preserve"> </w:t>
      </w:r>
      <w:r w:rsidRPr="0014232F">
        <w:rPr>
          <w:rFonts w:eastAsia="Calibri" w:hint="cs"/>
          <w:rtl/>
        </w:rPr>
        <w:t>ל</w:t>
      </w:r>
      <w:r w:rsidRPr="0014232F">
        <w:rPr>
          <w:rFonts w:eastAsia="Calibri" w:hint="eastAsia"/>
          <w:rtl/>
        </w:rPr>
        <w:t>רבש</w:t>
      </w:r>
      <w:r w:rsidRPr="0014232F">
        <w:rPr>
          <w:rFonts w:eastAsia="Calibri"/>
          <w:rtl/>
        </w:rPr>
        <w:t>"צים.</w:t>
      </w:r>
    </w:p>
    <w:p w:rsidR="0014232F" w:rsidRPr="0014232F" w:rsidP="002E3ED8">
      <w:pPr>
        <w:spacing w:line="269" w:lineRule="auto"/>
        <w:ind w:left="-1"/>
        <w:rPr>
          <w:rFonts w:eastAsia="Calibri"/>
          <w:szCs w:val="20"/>
          <w:rtl/>
        </w:rPr>
      </w:pPr>
    </w:p>
    <w:p w:rsidR="00EC4B19" w:rsidP="002E3ED8">
      <w:pPr>
        <w:spacing w:line="269" w:lineRule="auto"/>
        <w:rPr>
          <w:rFonts w:eastAsia="Calibri"/>
          <w:rtl/>
        </w:rPr>
      </w:pPr>
      <w:r w:rsidRPr="0014232F">
        <w:rPr>
          <w:rFonts w:eastAsia="Calibri" w:hint="cs"/>
          <w:rtl/>
        </w:rPr>
        <w:t xml:space="preserve">בעניין זה מסר בינואר 2024 אחד הקב"טים מיישובי עוטף עזה לצוות הביקורת כי ב-7.10.23 הוא העביר הנחיות מקצועיות לרבש"צים וניהל איתם את הלחימה. זאת בלי שיש לו סמכות לעשות כן. עוד מסר כי הוא מוזמן להערכת מצב שבועית של הגדוד ויש לו קשר הדוק עם המפקדים בגזרה, אך הקשר של הקב"ט עם כוחות צה"ל נעשה על בסיס יוזמה אישית בלבד ואינו ממוסד. מנהל אגף ביטחון באחת ממועצות עוטף עזה מסר לצוות הביקורת בנוגע לקב"ט כי הקשר של הקב"ט עם צה"ל אינו ממוסד והמשמעות היא שיחסי העבודה נקבעים על בסיס אישי, ומושפעים מההיכרות האישית וממידת הסמכות של בעלי התפקידים. שלושה קב"טים מגזרת פקמ"ז מסרו לצוות הביקורת כי הם מוזמנים להערכות מצב באופן קבוע, אחד מהם מסר שהוא מוזמן להערכות מצב חטיבתיות שהרבש"צים לא מוזמנים אליהם. </w:t>
      </w:r>
    </w:p>
    <w:p w:rsidR="0014232F" w:rsidRPr="0014232F" w:rsidP="002E3ED8">
      <w:pPr>
        <w:spacing w:line="269" w:lineRule="auto"/>
        <w:rPr>
          <w:rFonts w:eastAsia="Calibri"/>
          <w:sz w:val="16"/>
          <w:szCs w:val="20"/>
          <w:rtl/>
        </w:rPr>
      </w:pPr>
    </w:p>
    <w:p w:rsidR="00EC4B19" w:rsidP="002E3ED8">
      <w:pPr>
        <w:spacing w:line="269" w:lineRule="auto"/>
        <w:rPr>
          <w:rFonts w:eastAsia="Calibri"/>
          <w:rtl/>
        </w:rPr>
      </w:pPr>
      <w:r w:rsidRPr="0014232F">
        <w:rPr>
          <w:rFonts w:eastAsia="Calibri" w:hint="cs"/>
          <w:rtl/>
        </w:rPr>
        <w:t>נוסף על כך, כל הקב"טים שעימם נפגש צוות הביקורת מסרו כי המועצה מסייעת בהשלמת ציוד לכיתות הכוננות ולרבש"ץ. כך למשל כל הקב"</w:t>
      </w:r>
      <w:r w:rsidRPr="0014232F">
        <w:rPr>
          <w:rFonts w:eastAsia="Calibri" w:hint="eastAsia"/>
          <w:rtl/>
        </w:rPr>
        <w:t>טים</w:t>
      </w:r>
      <w:r w:rsidRPr="0014232F">
        <w:rPr>
          <w:rFonts w:eastAsia="Calibri"/>
          <w:rtl/>
        </w:rPr>
        <w:t xml:space="preserve"> במועצות עוטף עזה סיפקו מכשירי קשר </w:t>
      </w:r>
      <w:r w:rsidRPr="0014232F">
        <w:rPr>
          <w:rFonts w:eastAsia="Calibri" w:hint="eastAsia"/>
          <w:rtl/>
        </w:rPr>
        <w:t>לרבש</w:t>
      </w:r>
      <w:r w:rsidRPr="0014232F">
        <w:rPr>
          <w:rFonts w:eastAsia="Calibri"/>
          <w:rtl/>
        </w:rPr>
        <w:t xml:space="preserve">"צים ולכיתות הכוננות נוכח היעדר מענה מהצבא </w:t>
      </w:r>
      <w:r w:rsidRPr="0014232F">
        <w:rPr>
          <w:rFonts w:eastAsia="Calibri" w:hint="eastAsia"/>
          <w:rtl/>
        </w:rPr>
        <w:t>אשר</w:t>
      </w:r>
      <w:r w:rsidRPr="0014232F">
        <w:rPr>
          <w:rFonts w:eastAsia="Calibri"/>
          <w:rtl/>
        </w:rPr>
        <w:t xml:space="preserve"> </w:t>
      </w:r>
      <w:r w:rsidRPr="0014232F">
        <w:rPr>
          <w:rFonts w:eastAsia="Calibri" w:hint="eastAsia"/>
          <w:rtl/>
        </w:rPr>
        <w:t>יצר</w:t>
      </w:r>
      <w:r w:rsidRPr="0014232F">
        <w:rPr>
          <w:rFonts w:eastAsia="Calibri"/>
          <w:rtl/>
        </w:rPr>
        <w:t xml:space="preserve"> </w:t>
      </w:r>
      <w:r w:rsidRPr="0014232F">
        <w:rPr>
          <w:rFonts w:eastAsia="Calibri" w:hint="eastAsia"/>
          <w:rtl/>
        </w:rPr>
        <w:t>פער</w:t>
      </w:r>
      <w:r w:rsidRPr="0014232F">
        <w:rPr>
          <w:rFonts w:eastAsia="Calibri"/>
          <w:rtl/>
        </w:rPr>
        <w:t xml:space="preserve"> </w:t>
      </w:r>
      <w:r w:rsidRPr="0014232F">
        <w:rPr>
          <w:rFonts w:eastAsia="Calibri" w:hint="eastAsia"/>
          <w:rtl/>
        </w:rPr>
        <w:t>מבצעי</w:t>
      </w:r>
      <w:r w:rsidRPr="0014232F">
        <w:rPr>
          <w:rFonts w:eastAsia="Calibri"/>
          <w:rtl/>
        </w:rPr>
        <w:t xml:space="preserve"> </w:t>
      </w:r>
      <w:r w:rsidRPr="0014232F">
        <w:rPr>
          <w:rFonts w:eastAsia="Calibri" w:hint="eastAsia"/>
          <w:rtl/>
        </w:rPr>
        <w:t>לקשר</w:t>
      </w:r>
      <w:r w:rsidRPr="0014232F">
        <w:rPr>
          <w:rFonts w:eastAsia="Calibri"/>
          <w:rtl/>
        </w:rPr>
        <w:t xml:space="preserve"> </w:t>
      </w:r>
      <w:r w:rsidRPr="0014232F">
        <w:rPr>
          <w:rFonts w:eastAsia="Calibri" w:hint="eastAsia"/>
          <w:rtl/>
        </w:rPr>
        <w:t>פנים</w:t>
      </w:r>
      <w:r w:rsidRPr="0014232F">
        <w:rPr>
          <w:rFonts w:eastAsia="Calibri"/>
          <w:rtl/>
        </w:rPr>
        <w:t xml:space="preserve"> </w:t>
      </w:r>
      <w:r w:rsidRPr="0014232F">
        <w:rPr>
          <w:rFonts w:eastAsia="Calibri" w:hint="eastAsia"/>
          <w:rtl/>
        </w:rPr>
        <w:t>בתוך</w:t>
      </w:r>
      <w:r w:rsidRPr="0014232F">
        <w:rPr>
          <w:rFonts w:eastAsia="Calibri"/>
          <w:rtl/>
        </w:rPr>
        <w:t xml:space="preserve"> </w:t>
      </w:r>
      <w:r w:rsidRPr="0014232F">
        <w:rPr>
          <w:rFonts w:eastAsia="Calibri" w:hint="eastAsia"/>
          <w:rtl/>
        </w:rPr>
        <w:t>כיתות</w:t>
      </w:r>
      <w:r w:rsidRPr="0014232F">
        <w:rPr>
          <w:rFonts w:eastAsia="Calibri"/>
          <w:rtl/>
        </w:rPr>
        <w:t xml:space="preserve"> </w:t>
      </w:r>
      <w:r w:rsidRPr="0014232F">
        <w:rPr>
          <w:rFonts w:eastAsia="Calibri" w:hint="eastAsia"/>
          <w:rtl/>
        </w:rPr>
        <w:t>הכוננות</w:t>
      </w:r>
      <w:r w:rsidRPr="0014232F">
        <w:rPr>
          <w:rFonts w:eastAsia="Calibri"/>
          <w:rtl/>
        </w:rPr>
        <w:t xml:space="preserve">. קב"טים </w:t>
      </w:r>
      <w:r w:rsidRPr="0014232F">
        <w:rPr>
          <w:rFonts w:eastAsia="Calibri" w:hint="eastAsia"/>
          <w:rtl/>
        </w:rPr>
        <w:t>ורבש</w:t>
      </w:r>
      <w:r w:rsidRPr="0014232F">
        <w:rPr>
          <w:rFonts w:eastAsia="Calibri"/>
          <w:rtl/>
        </w:rPr>
        <w:t>"צים ממועצות בגזרת</w:t>
      </w:r>
      <w:r w:rsidRPr="0014232F">
        <w:rPr>
          <w:rFonts w:eastAsia="Calibri" w:hint="cs"/>
          <w:rtl/>
        </w:rPr>
        <w:t xml:space="preserve"> פקמ"ז מסרו לצוות הביקורת כי כיתות הכוננות מתאמנות במתקנים שהמועצה מספקת להם. </w:t>
      </w:r>
    </w:p>
    <w:p w:rsidR="0014232F" w:rsidRPr="0014232F" w:rsidP="002E3ED8">
      <w:pPr>
        <w:spacing w:line="269" w:lineRule="auto"/>
        <w:rPr>
          <w:rFonts w:eastAsia="Calibri"/>
          <w:sz w:val="16"/>
          <w:szCs w:val="20"/>
          <w:rtl/>
        </w:rPr>
      </w:pPr>
    </w:p>
    <w:p w:rsidR="0014232F" w:rsidP="002E3ED8">
      <w:pPr>
        <w:spacing w:line="269" w:lineRule="auto"/>
        <w:rPr>
          <w:rFonts w:eastAsia="Calibri"/>
          <w:rtl/>
        </w:rPr>
      </w:pPr>
      <w:r w:rsidRPr="0014232F">
        <w:rPr>
          <w:rFonts w:eastAsia="Calibri" w:hint="cs"/>
          <w:rtl/>
        </w:rPr>
        <w:t>בעניין זה מסרה המועצה האזורית שדות נגב בתגובתה כי עם פרוץ מלחמת "חרבות ברזל" פעלה המועצה במהירות כדי לספק לכלל הרבש"צים את הציוד המבצעי הנדרש.</w:t>
      </w:r>
    </w:p>
    <w:p w:rsidR="006F68A0" w:rsidRPr="0014232F" w:rsidP="002E3ED8">
      <w:pPr>
        <w:spacing w:line="269" w:lineRule="auto"/>
        <w:rPr>
          <w:rFonts w:eastAsia="Calibri"/>
          <w:rtl/>
        </w:rPr>
      </w:pPr>
    </w:p>
    <w:p w:rsidR="0014232F" w:rsidRPr="0014232F" w:rsidP="00B81ACA">
      <w:pPr>
        <w:spacing w:line="269" w:lineRule="auto"/>
        <w:rPr>
          <w:rFonts w:eastAsia="Calibri"/>
          <w:b/>
          <w:bCs/>
          <w:rtl/>
        </w:rPr>
      </w:pPr>
      <w:r w:rsidRPr="0014232F">
        <w:rPr>
          <w:rFonts w:eastAsia="Calibri" w:hint="cs"/>
          <w:b/>
          <w:bCs/>
          <w:rtl/>
        </w:rPr>
        <w:t>בביקורת עלו הליקויים הבאים בנוגע לממשקים בין צה"ל, הקב"טים במועצות האזוריות והרבש"צים ביישובים, כמפורט להלן:</w:t>
      </w:r>
    </w:p>
    <w:p w:rsidR="0014232F" w:rsidRPr="0014232F" w:rsidP="002E3ED8">
      <w:pPr>
        <w:spacing w:line="269" w:lineRule="auto"/>
        <w:rPr>
          <w:rFonts w:eastAsia="Calibri"/>
          <w:sz w:val="12"/>
          <w:szCs w:val="16"/>
          <w:rtl/>
        </w:rPr>
      </w:pPr>
    </w:p>
    <w:p w:rsidR="0014232F" w:rsidRPr="0014232F" w:rsidP="002E3ED8">
      <w:pPr>
        <w:numPr>
          <w:ilvl w:val="0"/>
          <w:numId w:val="25"/>
        </w:numPr>
        <w:spacing w:line="269" w:lineRule="auto"/>
        <w:contextualSpacing/>
        <w:rPr>
          <w:rFonts w:eastAsia="Calibri"/>
          <w:b/>
          <w:bCs/>
        </w:rPr>
      </w:pPr>
      <w:r w:rsidRPr="0014232F">
        <w:rPr>
          <w:rFonts w:eastAsia="Times New Roman" w:hint="eastAsia"/>
          <w:bCs/>
          <w:spacing w:val="40"/>
          <w:rtl/>
        </w:rPr>
        <w:t>היעדר</w:t>
      </w:r>
      <w:r w:rsidRPr="0014232F">
        <w:rPr>
          <w:rFonts w:eastAsia="Times New Roman"/>
          <w:bCs/>
          <w:spacing w:val="40"/>
          <w:rtl/>
        </w:rPr>
        <w:t xml:space="preserve"> </w:t>
      </w:r>
      <w:r w:rsidRPr="0014232F">
        <w:rPr>
          <w:rFonts w:eastAsia="Times New Roman" w:hint="eastAsia"/>
          <w:bCs/>
          <w:spacing w:val="40"/>
          <w:rtl/>
        </w:rPr>
        <w:t>הסדר</w:t>
      </w:r>
      <w:r w:rsidRPr="0014232F">
        <w:rPr>
          <w:rFonts w:eastAsia="Times New Roman" w:hint="cs"/>
          <w:bCs/>
          <w:spacing w:val="40"/>
          <w:rtl/>
        </w:rPr>
        <w:t>ה בפקודות צה"ל של הממשקים בין הקב"טים לבין צה"ל:</w:t>
      </w:r>
      <w:r w:rsidRPr="0014232F">
        <w:rPr>
          <w:rFonts w:eastAsia="Calibri" w:hint="cs"/>
          <w:b/>
          <w:bCs/>
          <w:rtl/>
        </w:rPr>
        <w:t xml:space="preserve"> </w:t>
      </w:r>
      <w:r w:rsidRPr="0014232F">
        <w:rPr>
          <w:rFonts w:eastAsia="Calibri"/>
          <w:b/>
          <w:bCs/>
          <w:rtl/>
        </w:rPr>
        <w:t xml:space="preserve">בפקודות </w:t>
      </w:r>
      <w:r w:rsidRPr="0014232F">
        <w:rPr>
          <w:rFonts w:eastAsia="Calibri" w:hint="cs"/>
          <w:b/>
          <w:bCs/>
          <w:rtl/>
        </w:rPr>
        <w:t xml:space="preserve">צה"ל </w:t>
      </w:r>
      <w:r w:rsidRPr="0014232F">
        <w:rPr>
          <w:rFonts w:eastAsia="Calibri"/>
          <w:b/>
          <w:bCs/>
          <w:rtl/>
        </w:rPr>
        <w:t xml:space="preserve">אין התייחסות לתפקיד הקב"טים בנוגע לבניין הכוח של </w:t>
      </w:r>
      <w:r w:rsidRPr="0014232F">
        <w:rPr>
          <w:rFonts w:eastAsia="Calibri" w:hint="eastAsia"/>
          <w:b/>
          <w:bCs/>
          <w:rtl/>
        </w:rPr>
        <w:t>הרבש</w:t>
      </w:r>
      <w:r w:rsidRPr="0014232F">
        <w:rPr>
          <w:rFonts w:eastAsia="Calibri"/>
          <w:b/>
          <w:bCs/>
          <w:rtl/>
        </w:rPr>
        <w:t xml:space="preserve">"צים ולממשקי העבודה הנדרשים בין הקב"ט לכוחות צה"ל </w:t>
      </w:r>
      <w:r w:rsidRPr="0014232F">
        <w:rPr>
          <w:rFonts w:eastAsia="Calibri" w:hint="eastAsia"/>
          <w:b/>
          <w:bCs/>
          <w:rtl/>
        </w:rPr>
        <w:t>ולרבש</w:t>
      </w:r>
      <w:r w:rsidRPr="0014232F">
        <w:rPr>
          <w:rFonts w:eastAsia="Calibri"/>
          <w:b/>
          <w:bCs/>
          <w:rtl/>
        </w:rPr>
        <w:t xml:space="preserve">"צים. </w:t>
      </w:r>
      <w:r w:rsidRPr="0014232F">
        <w:rPr>
          <w:rFonts w:eastAsia="Calibri" w:hint="eastAsia"/>
          <w:b/>
          <w:bCs/>
          <w:rtl/>
        </w:rPr>
        <w:t>המשמעות</w:t>
      </w:r>
      <w:r w:rsidRPr="0014232F">
        <w:rPr>
          <w:rFonts w:eastAsia="Calibri"/>
          <w:b/>
          <w:bCs/>
          <w:rtl/>
        </w:rPr>
        <w:t xml:space="preserve"> </w:t>
      </w:r>
      <w:r w:rsidRPr="0014232F">
        <w:rPr>
          <w:rFonts w:eastAsia="Calibri" w:hint="eastAsia"/>
          <w:b/>
          <w:bCs/>
          <w:rtl/>
        </w:rPr>
        <w:t>של</w:t>
      </w:r>
      <w:r w:rsidRPr="0014232F">
        <w:rPr>
          <w:rFonts w:eastAsia="Calibri"/>
          <w:b/>
          <w:bCs/>
          <w:rtl/>
        </w:rPr>
        <w:t xml:space="preserve"> חוסר מיסוד </w:t>
      </w:r>
      <w:r w:rsidRPr="0014232F">
        <w:rPr>
          <w:rFonts w:eastAsia="Calibri" w:hint="eastAsia"/>
          <w:b/>
          <w:bCs/>
          <w:rtl/>
        </w:rPr>
        <w:t>קשרי</w:t>
      </w:r>
      <w:r w:rsidRPr="0014232F">
        <w:rPr>
          <w:rFonts w:eastAsia="Calibri"/>
          <w:b/>
          <w:bCs/>
          <w:rtl/>
        </w:rPr>
        <w:t xml:space="preserve"> העבודה היא</w:t>
      </w:r>
      <w:r w:rsidRPr="0014232F">
        <w:rPr>
          <w:rFonts w:eastAsia="Calibri" w:hint="cs"/>
          <w:b/>
          <w:bCs/>
          <w:rtl/>
        </w:rPr>
        <w:t xml:space="preserve"> בכך שעצם קיומם ורמת האפקטיביות שלהם היא תוצאה של קשרים בין-אישיים היכולים להשתנות מעת לעת ולא על בסיס נורמות ברורות וקבועות.</w:t>
      </w:r>
    </w:p>
    <w:p w:rsidR="0014232F" w:rsidRPr="0014232F" w:rsidP="002E3ED8">
      <w:pPr>
        <w:spacing w:line="269" w:lineRule="auto"/>
        <w:rPr>
          <w:rFonts w:eastAsia="Calibri"/>
          <w:sz w:val="12"/>
          <w:szCs w:val="16"/>
        </w:rPr>
      </w:pPr>
    </w:p>
    <w:p w:rsidR="0014232F" w:rsidP="00B81ACA">
      <w:pPr>
        <w:numPr>
          <w:ilvl w:val="0"/>
          <w:numId w:val="25"/>
        </w:numPr>
        <w:spacing w:line="269" w:lineRule="auto"/>
        <w:contextualSpacing/>
        <w:rPr>
          <w:rFonts w:eastAsia="Calibri"/>
          <w:b/>
          <w:bCs/>
        </w:rPr>
      </w:pPr>
      <w:r w:rsidRPr="0014232F">
        <w:rPr>
          <w:rFonts w:eastAsia="Times New Roman" w:hint="eastAsia"/>
          <w:bCs/>
          <w:spacing w:val="40"/>
          <w:rtl/>
        </w:rPr>
        <w:t>היעדר</w:t>
      </w:r>
      <w:r w:rsidRPr="0014232F">
        <w:rPr>
          <w:rFonts w:eastAsia="Times New Roman"/>
          <w:bCs/>
          <w:spacing w:val="40"/>
          <w:rtl/>
        </w:rPr>
        <w:t xml:space="preserve"> </w:t>
      </w:r>
      <w:r w:rsidRPr="0014232F">
        <w:rPr>
          <w:rFonts w:eastAsia="Times New Roman" w:hint="eastAsia"/>
          <w:bCs/>
          <w:spacing w:val="40"/>
          <w:rtl/>
        </w:rPr>
        <w:t>הסדרה</w:t>
      </w:r>
      <w:r w:rsidRPr="0014232F">
        <w:rPr>
          <w:rFonts w:eastAsia="Times New Roman"/>
          <w:bCs/>
          <w:spacing w:val="40"/>
          <w:rtl/>
        </w:rPr>
        <w:t xml:space="preserve"> </w:t>
      </w:r>
      <w:r w:rsidRPr="0014232F">
        <w:rPr>
          <w:rFonts w:eastAsia="Times New Roman" w:hint="eastAsia"/>
          <w:bCs/>
          <w:spacing w:val="40"/>
          <w:rtl/>
        </w:rPr>
        <w:t>בפקודות</w:t>
      </w:r>
      <w:r w:rsidRPr="0014232F">
        <w:rPr>
          <w:rFonts w:eastAsia="Times New Roman"/>
          <w:bCs/>
          <w:spacing w:val="40"/>
          <w:rtl/>
        </w:rPr>
        <w:t xml:space="preserve"> </w:t>
      </w:r>
      <w:r w:rsidRPr="0014232F">
        <w:rPr>
          <w:rFonts w:eastAsia="Times New Roman" w:hint="eastAsia"/>
          <w:bCs/>
          <w:spacing w:val="40"/>
          <w:rtl/>
        </w:rPr>
        <w:t>צה</w:t>
      </w:r>
      <w:r w:rsidRPr="0014232F">
        <w:rPr>
          <w:rFonts w:eastAsia="Times New Roman"/>
          <w:bCs/>
          <w:spacing w:val="40"/>
          <w:rtl/>
        </w:rPr>
        <w:t xml:space="preserve">"ל של הממשקים בין הקב"טים לבין </w:t>
      </w:r>
      <w:r w:rsidRPr="0014232F">
        <w:rPr>
          <w:rFonts w:eastAsia="Times New Roman" w:hint="eastAsia"/>
          <w:bCs/>
          <w:spacing w:val="40"/>
          <w:rtl/>
        </w:rPr>
        <w:t>הרבש</w:t>
      </w:r>
      <w:r w:rsidRPr="0014232F">
        <w:rPr>
          <w:rFonts w:eastAsia="Times New Roman"/>
          <w:bCs/>
          <w:spacing w:val="40"/>
          <w:rtl/>
        </w:rPr>
        <w:t>"צים</w:t>
      </w:r>
      <w:r w:rsidRPr="0014232F">
        <w:rPr>
          <w:rFonts w:eastAsia="Times New Roman" w:hint="cs"/>
          <w:bCs/>
          <w:spacing w:val="40"/>
          <w:rtl/>
        </w:rPr>
        <w:t>:</w:t>
      </w:r>
      <w:r w:rsidRPr="0014232F">
        <w:rPr>
          <w:rFonts w:eastAsia="Calibri" w:hint="cs"/>
          <w:b/>
          <w:bCs/>
          <w:rtl/>
        </w:rPr>
        <w:t xml:space="preserve"> </w:t>
      </w:r>
      <w:r w:rsidRPr="0014232F">
        <w:rPr>
          <w:rFonts w:eastAsia="Calibri"/>
          <w:b/>
          <w:bCs/>
          <w:rtl/>
        </w:rPr>
        <w:t xml:space="preserve">אף שקב"טים ברשויות המקומיות </w:t>
      </w:r>
      <w:r w:rsidRPr="0014232F">
        <w:rPr>
          <w:rFonts w:eastAsia="Calibri" w:hint="eastAsia"/>
          <w:b/>
          <w:bCs/>
          <w:rtl/>
        </w:rPr>
        <w:t>משמשים</w:t>
      </w:r>
      <w:r w:rsidRPr="0014232F">
        <w:rPr>
          <w:rFonts w:eastAsia="Calibri"/>
          <w:b/>
          <w:bCs/>
          <w:rtl/>
        </w:rPr>
        <w:t xml:space="preserve"> גורם </w:t>
      </w:r>
      <w:r w:rsidRPr="0014232F">
        <w:rPr>
          <w:rFonts w:eastAsia="Calibri" w:hint="eastAsia"/>
          <w:b/>
          <w:bCs/>
          <w:rtl/>
        </w:rPr>
        <w:t>פעיל</w:t>
      </w:r>
      <w:r w:rsidRPr="0014232F">
        <w:rPr>
          <w:rFonts w:eastAsia="Calibri"/>
          <w:b/>
          <w:bCs/>
          <w:rtl/>
        </w:rPr>
        <w:t xml:space="preserve"> </w:t>
      </w:r>
      <w:r w:rsidRPr="0014232F">
        <w:rPr>
          <w:rFonts w:eastAsia="Calibri" w:hint="eastAsia"/>
          <w:b/>
          <w:bCs/>
          <w:rtl/>
        </w:rPr>
        <w:t>בבניין</w:t>
      </w:r>
      <w:r w:rsidRPr="0014232F">
        <w:rPr>
          <w:rFonts w:eastAsia="Calibri"/>
          <w:b/>
          <w:bCs/>
          <w:rtl/>
        </w:rPr>
        <w:t xml:space="preserve"> </w:t>
      </w:r>
      <w:r w:rsidRPr="0014232F">
        <w:rPr>
          <w:rFonts w:eastAsia="Calibri" w:hint="eastAsia"/>
          <w:b/>
          <w:bCs/>
          <w:rtl/>
        </w:rPr>
        <w:t>הכוח</w:t>
      </w:r>
      <w:r w:rsidRPr="0014232F">
        <w:rPr>
          <w:rFonts w:eastAsia="Calibri"/>
          <w:b/>
          <w:bCs/>
          <w:rtl/>
        </w:rPr>
        <w:t xml:space="preserve"> </w:t>
      </w:r>
      <w:r w:rsidRPr="0014232F">
        <w:rPr>
          <w:rFonts w:eastAsia="Calibri" w:hint="eastAsia"/>
          <w:b/>
          <w:bCs/>
          <w:rtl/>
        </w:rPr>
        <w:t>של</w:t>
      </w:r>
      <w:r w:rsidRPr="0014232F">
        <w:rPr>
          <w:rFonts w:eastAsia="Calibri"/>
          <w:b/>
          <w:bCs/>
          <w:rtl/>
        </w:rPr>
        <w:t xml:space="preserve"> </w:t>
      </w:r>
      <w:r w:rsidRPr="0014232F">
        <w:rPr>
          <w:rFonts w:eastAsia="Calibri" w:hint="eastAsia"/>
          <w:b/>
          <w:bCs/>
          <w:rtl/>
        </w:rPr>
        <w:t>כוחות</w:t>
      </w:r>
      <w:r w:rsidRPr="0014232F">
        <w:rPr>
          <w:rFonts w:eastAsia="Calibri" w:hint="cs"/>
          <w:b/>
          <w:bCs/>
          <w:rtl/>
        </w:rPr>
        <w:t xml:space="preserve"> הגנת היישוב, ואף שהפקמ"רים נמצאים בקשר שוטף עם קב"טים, כפי שבא לידי ביטוי בזימונם להערכות מצב ובהקצאת אמצעים לקב"טים לטובת קשר ישיר עם כוחות הצבא, </w:t>
      </w:r>
      <w:r w:rsidRPr="0014232F">
        <w:rPr>
          <w:rFonts w:eastAsia="Calibri" w:hint="eastAsia"/>
          <w:b/>
          <w:bCs/>
          <w:rtl/>
        </w:rPr>
        <w:t>על</w:t>
      </w:r>
      <w:r w:rsidRPr="0014232F">
        <w:rPr>
          <w:rFonts w:eastAsia="Calibri"/>
          <w:b/>
          <w:bCs/>
          <w:rtl/>
        </w:rPr>
        <w:t xml:space="preserve"> </w:t>
      </w:r>
      <w:r w:rsidRPr="0014232F">
        <w:rPr>
          <w:rFonts w:eastAsia="Calibri" w:hint="eastAsia"/>
          <w:b/>
          <w:bCs/>
          <w:rtl/>
        </w:rPr>
        <w:t>פי</w:t>
      </w:r>
      <w:r w:rsidRPr="0014232F">
        <w:rPr>
          <w:rFonts w:eastAsia="Calibri"/>
          <w:b/>
          <w:bCs/>
          <w:rtl/>
        </w:rPr>
        <w:t xml:space="preserve"> </w:t>
      </w:r>
      <w:r w:rsidRPr="0014232F">
        <w:rPr>
          <w:rFonts w:eastAsia="Calibri" w:hint="eastAsia"/>
          <w:b/>
          <w:bCs/>
          <w:rtl/>
        </w:rPr>
        <w:t>פקודות</w:t>
      </w:r>
      <w:r w:rsidRPr="0014232F">
        <w:rPr>
          <w:rFonts w:eastAsia="Calibri"/>
          <w:b/>
          <w:bCs/>
          <w:rtl/>
        </w:rPr>
        <w:t xml:space="preserve"> </w:t>
      </w:r>
      <w:r w:rsidRPr="0014232F">
        <w:rPr>
          <w:rFonts w:eastAsia="Calibri" w:hint="eastAsia"/>
          <w:b/>
          <w:bCs/>
          <w:rtl/>
        </w:rPr>
        <w:t>צה</w:t>
      </w:r>
      <w:r w:rsidRPr="0014232F">
        <w:rPr>
          <w:rFonts w:eastAsia="Calibri"/>
          <w:b/>
          <w:bCs/>
          <w:rtl/>
        </w:rPr>
        <w:t xml:space="preserve">"ל, אין לקב"טים תפקיד </w:t>
      </w:r>
      <w:r w:rsidRPr="0014232F">
        <w:rPr>
          <w:rFonts w:eastAsia="Calibri" w:hint="eastAsia"/>
          <w:b/>
          <w:bCs/>
          <w:rtl/>
        </w:rPr>
        <w:t>בנוגע</w:t>
      </w:r>
      <w:r w:rsidRPr="0014232F">
        <w:rPr>
          <w:rFonts w:eastAsia="Calibri"/>
          <w:b/>
          <w:bCs/>
          <w:rtl/>
        </w:rPr>
        <w:t xml:space="preserve"> לפיקוד ולשליטה בעת שגרה ובשעת חירום</w:t>
      </w:r>
      <w:r w:rsidRPr="0014232F">
        <w:rPr>
          <w:rFonts w:eastAsia="Calibri" w:hint="cs"/>
          <w:b/>
          <w:bCs/>
          <w:rtl/>
        </w:rPr>
        <w:t xml:space="preserve"> בהגנת היישוב</w:t>
      </w:r>
      <w:r w:rsidRPr="0014232F">
        <w:rPr>
          <w:rFonts w:eastAsia="Calibri"/>
          <w:b/>
          <w:bCs/>
          <w:rtl/>
        </w:rPr>
        <w:t xml:space="preserve">, ואין להם תפקיד בגיוס </w:t>
      </w:r>
      <w:r w:rsidRPr="0014232F">
        <w:rPr>
          <w:rFonts w:eastAsia="Calibri" w:hint="eastAsia"/>
          <w:b/>
          <w:bCs/>
          <w:rtl/>
        </w:rPr>
        <w:t>הרבש</w:t>
      </w:r>
      <w:r w:rsidRPr="0014232F">
        <w:rPr>
          <w:rFonts w:eastAsia="Calibri"/>
          <w:b/>
          <w:bCs/>
          <w:rtl/>
        </w:rPr>
        <w:t>"צים וחברי כיתות הכוננות.</w:t>
      </w:r>
    </w:p>
    <w:p w:rsidR="002C752A" w:rsidRPr="0014232F" w:rsidP="002E3ED8">
      <w:pPr>
        <w:spacing w:line="269" w:lineRule="auto"/>
        <w:contextualSpacing/>
        <w:rPr>
          <w:rFonts w:eastAsia="Calibri"/>
          <w:b/>
          <w:bCs/>
        </w:rPr>
      </w:pPr>
    </w:p>
    <w:p w:rsidR="00EC4B19" w:rsidP="002E3ED8">
      <w:pPr>
        <w:numPr>
          <w:ilvl w:val="0"/>
          <w:numId w:val="25"/>
        </w:numPr>
        <w:spacing w:line="269" w:lineRule="auto"/>
        <w:contextualSpacing/>
        <w:rPr>
          <w:rFonts w:eastAsia="Calibri"/>
          <w:b/>
          <w:bCs/>
          <w:rtl/>
        </w:rPr>
      </w:pPr>
      <w:r w:rsidRPr="0014232F">
        <w:rPr>
          <w:rFonts w:eastAsia="Times New Roman" w:hint="eastAsia"/>
          <w:bCs/>
          <w:spacing w:val="40"/>
          <w:rtl/>
        </w:rPr>
        <w:t>אי</w:t>
      </w:r>
      <w:r w:rsidRPr="0014232F">
        <w:rPr>
          <w:rFonts w:eastAsia="Times New Roman"/>
          <w:bCs/>
          <w:spacing w:val="40"/>
          <w:rtl/>
        </w:rPr>
        <w:t>-</w:t>
      </w:r>
      <w:r w:rsidRPr="0014232F">
        <w:rPr>
          <w:rFonts w:eastAsia="Times New Roman" w:hint="eastAsia"/>
          <w:bCs/>
          <w:spacing w:val="40"/>
          <w:rtl/>
        </w:rPr>
        <w:t>חלוקת</w:t>
      </w:r>
      <w:r w:rsidRPr="0014232F">
        <w:rPr>
          <w:rFonts w:eastAsia="Times New Roman"/>
          <w:bCs/>
          <w:spacing w:val="40"/>
          <w:rtl/>
        </w:rPr>
        <w:t xml:space="preserve"> </w:t>
      </w:r>
      <w:r w:rsidRPr="0014232F">
        <w:rPr>
          <w:rFonts w:eastAsia="Times New Roman" w:hint="eastAsia"/>
          <w:bCs/>
          <w:spacing w:val="40"/>
          <w:rtl/>
        </w:rPr>
        <w:t>מכשירי</w:t>
      </w:r>
      <w:r w:rsidRPr="0014232F">
        <w:rPr>
          <w:rFonts w:eastAsia="Times New Roman"/>
          <w:bCs/>
          <w:spacing w:val="40"/>
          <w:rtl/>
        </w:rPr>
        <w:t xml:space="preserve"> </w:t>
      </w:r>
      <w:r w:rsidRPr="0014232F">
        <w:rPr>
          <w:rFonts w:eastAsia="Times New Roman" w:hint="eastAsia"/>
          <w:bCs/>
          <w:spacing w:val="40"/>
          <w:rtl/>
        </w:rPr>
        <w:t>קשר</w:t>
      </w:r>
      <w:r w:rsidRPr="0014232F">
        <w:rPr>
          <w:rFonts w:eastAsia="Times New Roman"/>
          <w:bCs/>
          <w:spacing w:val="40"/>
          <w:rtl/>
        </w:rPr>
        <w:t xml:space="preserve"> </w:t>
      </w:r>
      <w:r w:rsidRPr="0014232F">
        <w:rPr>
          <w:rFonts w:eastAsia="Times New Roman" w:hint="eastAsia"/>
          <w:bCs/>
          <w:spacing w:val="40"/>
          <w:rtl/>
        </w:rPr>
        <w:t>צבאיים</w:t>
      </w:r>
      <w:r w:rsidRPr="0014232F">
        <w:rPr>
          <w:rFonts w:eastAsia="Times New Roman" w:hint="cs"/>
          <w:bCs/>
          <w:spacing w:val="40"/>
          <w:rtl/>
        </w:rPr>
        <w:t>:</w:t>
      </w:r>
      <w:r w:rsidRPr="0014232F">
        <w:rPr>
          <w:rFonts w:eastAsia="Calibri" w:hint="cs"/>
          <w:b/>
          <w:bCs/>
          <w:rtl/>
        </w:rPr>
        <w:t xml:space="preserve"> </w:t>
      </w:r>
      <w:r w:rsidRPr="0014232F">
        <w:rPr>
          <w:rFonts w:eastAsia="Calibri" w:hint="eastAsia"/>
          <w:b/>
          <w:bCs/>
          <w:rtl/>
        </w:rPr>
        <w:t>ממפגשים</w:t>
      </w:r>
      <w:r w:rsidRPr="0014232F">
        <w:rPr>
          <w:rFonts w:eastAsia="Calibri"/>
          <w:b/>
          <w:bCs/>
          <w:rtl/>
        </w:rPr>
        <w:t xml:space="preserve"> שקיים צוות הביקורת במועצות</w:t>
      </w:r>
      <w:r w:rsidRPr="0014232F">
        <w:rPr>
          <w:rFonts w:eastAsia="Calibri" w:hint="cs"/>
          <w:b/>
          <w:bCs/>
          <w:rtl/>
        </w:rPr>
        <w:t xml:space="preserve"> האזוריות</w:t>
      </w:r>
      <w:r w:rsidRPr="0014232F">
        <w:rPr>
          <w:rFonts w:eastAsia="Calibri"/>
          <w:b/>
          <w:bCs/>
          <w:rtl/>
        </w:rPr>
        <w:t xml:space="preserve"> וביישובים בעוטף עזה עלה כי במקרים רבים</w:t>
      </w:r>
      <w:r w:rsidRPr="0014232F">
        <w:rPr>
          <w:rFonts w:eastAsia="Calibri" w:hint="cs"/>
          <w:b/>
          <w:bCs/>
          <w:rtl/>
        </w:rPr>
        <w:t>, נוכח פערים בציוד כיתות הכוננות, בפרט בתחום הקשר,</w:t>
      </w:r>
      <w:r w:rsidRPr="0014232F">
        <w:rPr>
          <w:rFonts w:eastAsia="Calibri"/>
          <w:b/>
          <w:bCs/>
          <w:rtl/>
        </w:rPr>
        <w:t xml:space="preserve"> המועצות באמצעות הקב"טים רוכשות ציוד </w:t>
      </w:r>
      <w:r w:rsidRPr="0014232F">
        <w:rPr>
          <w:rFonts w:eastAsia="Calibri" w:hint="eastAsia"/>
          <w:b/>
          <w:bCs/>
          <w:rtl/>
        </w:rPr>
        <w:t>לרבש</w:t>
      </w:r>
      <w:r w:rsidRPr="0014232F">
        <w:rPr>
          <w:rFonts w:eastAsia="Calibri"/>
          <w:b/>
          <w:bCs/>
          <w:rtl/>
        </w:rPr>
        <w:t xml:space="preserve">"צים ולכיתות הכוננות ומשמשות גוף פעיל בבניין הכוח בהיבטי ציוד ואמצעים. </w:t>
      </w:r>
      <w:r w:rsidRPr="0014232F">
        <w:rPr>
          <w:rFonts w:eastAsia="Calibri" w:hint="cs"/>
          <w:b/>
          <w:bCs/>
          <w:rtl/>
        </w:rPr>
        <w:t xml:space="preserve">כך </w:t>
      </w:r>
      <w:r w:rsidRPr="0014232F">
        <w:rPr>
          <w:rFonts w:eastAsia="Calibri"/>
          <w:b/>
          <w:bCs/>
          <w:rtl/>
        </w:rPr>
        <w:t xml:space="preserve">למשל, במפגשים אלה עלה כי </w:t>
      </w:r>
      <w:r w:rsidRPr="0014232F">
        <w:rPr>
          <w:rFonts w:eastAsia="Calibri" w:hint="cs"/>
          <w:b/>
          <w:bCs/>
          <w:rtl/>
        </w:rPr>
        <w:t>אמצעי</w:t>
      </w:r>
      <w:r w:rsidRPr="0014232F">
        <w:rPr>
          <w:rFonts w:eastAsia="Calibri"/>
          <w:b/>
          <w:bCs/>
          <w:rtl/>
        </w:rPr>
        <w:t xml:space="preserve"> הקשר </w:t>
      </w:r>
      <w:r w:rsidRPr="0014232F">
        <w:rPr>
          <w:rFonts w:eastAsia="Calibri" w:hint="cs"/>
          <w:b/>
          <w:bCs/>
          <w:rtl/>
        </w:rPr>
        <w:t xml:space="preserve">השמישים </w:t>
      </w:r>
      <w:r w:rsidRPr="0014232F">
        <w:rPr>
          <w:rFonts w:eastAsia="Calibri"/>
          <w:b/>
          <w:bCs/>
          <w:rtl/>
        </w:rPr>
        <w:t>היחיד</w:t>
      </w:r>
      <w:r w:rsidRPr="0014232F">
        <w:rPr>
          <w:rFonts w:eastAsia="Calibri" w:hint="cs"/>
          <w:b/>
          <w:bCs/>
          <w:rtl/>
        </w:rPr>
        <w:t>ים</w:t>
      </w:r>
      <w:r w:rsidRPr="0014232F">
        <w:rPr>
          <w:rFonts w:eastAsia="Calibri"/>
          <w:b/>
          <w:bCs/>
          <w:rtl/>
        </w:rPr>
        <w:t xml:space="preserve"> אשר </w:t>
      </w:r>
      <w:r w:rsidRPr="0014232F">
        <w:rPr>
          <w:rFonts w:eastAsia="Calibri" w:hint="cs"/>
          <w:b/>
          <w:bCs/>
          <w:rtl/>
        </w:rPr>
        <w:t>עמדו לרשות הרבש"צים</w:t>
      </w:r>
      <w:r w:rsidRPr="0014232F">
        <w:rPr>
          <w:rFonts w:eastAsia="Calibri"/>
          <w:b/>
          <w:bCs/>
          <w:rtl/>
        </w:rPr>
        <w:t xml:space="preserve"> </w:t>
      </w:r>
      <w:r w:rsidRPr="0014232F">
        <w:rPr>
          <w:rFonts w:eastAsia="Calibri" w:hint="cs"/>
          <w:b/>
          <w:bCs/>
          <w:rtl/>
        </w:rPr>
        <w:t xml:space="preserve">וכיתות הכוננות </w:t>
      </w:r>
      <w:r w:rsidR="00B81ACA">
        <w:rPr>
          <w:rFonts w:eastAsia="Calibri"/>
          <w:b/>
          <w:bCs/>
          <w:rtl/>
        </w:rPr>
        <w:br/>
      </w:r>
      <w:r w:rsidRPr="0014232F">
        <w:rPr>
          <w:rFonts w:eastAsia="Calibri"/>
          <w:b/>
          <w:bCs/>
          <w:rtl/>
        </w:rPr>
        <w:t>ב-7.10.23 במועצ</w:t>
      </w:r>
      <w:r w:rsidRPr="0014232F">
        <w:rPr>
          <w:rFonts w:eastAsia="Calibri" w:hint="cs"/>
          <w:b/>
          <w:bCs/>
          <w:rtl/>
        </w:rPr>
        <w:t>ות</w:t>
      </w:r>
      <w:r w:rsidRPr="0014232F">
        <w:rPr>
          <w:rFonts w:eastAsia="Calibri"/>
          <w:b/>
          <w:bCs/>
          <w:rtl/>
        </w:rPr>
        <w:t xml:space="preserve"> האזורי</w:t>
      </w:r>
      <w:r w:rsidRPr="0014232F">
        <w:rPr>
          <w:rFonts w:eastAsia="Calibri" w:hint="cs"/>
          <w:b/>
          <w:bCs/>
          <w:rtl/>
        </w:rPr>
        <w:t>ו</w:t>
      </w:r>
      <w:r w:rsidRPr="0014232F">
        <w:rPr>
          <w:rFonts w:eastAsia="Calibri"/>
          <w:b/>
          <w:bCs/>
          <w:rtl/>
        </w:rPr>
        <w:t>ת אשכול</w:t>
      </w:r>
      <w:r w:rsidRPr="0014232F">
        <w:rPr>
          <w:rFonts w:eastAsia="Calibri" w:hint="cs"/>
          <w:b/>
          <w:bCs/>
          <w:rtl/>
        </w:rPr>
        <w:t>, שער הנגב, חוף אשקלון ושדות נגב</w:t>
      </w:r>
      <w:r w:rsidRPr="0014232F">
        <w:rPr>
          <w:rFonts w:eastAsia="Calibri"/>
          <w:b/>
          <w:bCs/>
          <w:rtl/>
        </w:rPr>
        <w:t xml:space="preserve"> הי</w:t>
      </w:r>
      <w:r w:rsidRPr="0014232F">
        <w:rPr>
          <w:rFonts w:eastAsia="Calibri" w:hint="cs"/>
          <w:b/>
          <w:bCs/>
          <w:rtl/>
        </w:rPr>
        <w:t>ו</w:t>
      </w:r>
      <w:r w:rsidRPr="0014232F">
        <w:rPr>
          <w:rFonts w:eastAsia="Calibri"/>
          <w:b/>
          <w:bCs/>
          <w:rtl/>
        </w:rPr>
        <w:t xml:space="preserve"> מכשירי קשר אשר </w:t>
      </w:r>
      <w:r w:rsidRPr="0014232F">
        <w:rPr>
          <w:rFonts w:eastAsia="Calibri" w:hint="cs"/>
          <w:b/>
          <w:bCs/>
          <w:rtl/>
        </w:rPr>
        <w:t>רכשו</w:t>
      </w:r>
      <w:r w:rsidRPr="0014232F">
        <w:rPr>
          <w:rFonts w:eastAsia="Calibri"/>
          <w:b/>
          <w:bCs/>
          <w:rtl/>
        </w:rPr>
        <w:t xml:space="preserve"> קב"טי המועצות</w:t>
      </w:r>
      <w:r w:rsidRPr="0014232F">
        <w:rPr>
          <w:rFonts w:eastAsia="Calibri" w:hint="cs"/>
          <w:b/>
          <w:bCs/>
          <w:rtl/>
        </w:rPr>
        <w:t xml:space="preserve"> לפני 7.10.23</w:t>
      </w:r>
      <w:r w:rsidRPr="0014232F">
        <w:rPr>
          <w:rFonts w:eastAsia="Calibri"/>
          <w:b/>
          <w:bCs/>
          <w:rtl/>
        </w:rPr>
        <w:t xml:space="preserve"> </w:t>
      </w:r>
      <w:r w:rsidRPr="0014232F">
        <w:rPr>
          <w:rFonts w:eastAsia="Calibri" w:hint="cs"/>
          <w:b/>
          <w:bCs/>
          <w:rtl/>
        </w:rPr>
        <w:t>ואשר חילקו</w:t>
      </w:r>
      <w:r w:rsidRPr="0014232F">
        <w:rPr>
          <w:rFonts w:eastAsia="Calibri"/>
          <w:b/>
          <w:bCs/>
          <w:rtl/>
        </w:rPr>
        <w:t xml:space="preserve"> </w:t>
      </w:r>
      <w:r w:rsidRPr="0014232F">
        <w:rPr>
          <w:rFonts w:eastAsia="Calibri" w:hint="cs"/>
          <w:b/>
          <w:bCs/>
          <w:rtl/>
        </w:rPr>
        <w:t xml:space="preserve">אותם </w:t>
      </w:r>
      <w:r w:rsidRPr="0014232F">
        <w:rPr>
          <w:rFonts w:eastAsia="Calibri" w:hint="eastAsia"/>
          <w:b/>
          <w:bCs/>
          <w:rtl/>
        </w:rPr>
        <w:t>לרבש</w:t>
      </w:r>
      <w:r w:rsidRPr="0014232F">
        <w:rPr>
          <w:rFonts w:eastAsia="Calibri"/>
          <w:b/>
          <w:bCs/>
          <w:rtl/>
        </w:rPr>
        <w:t xml:space="preserve">"צים ולגורמים אחרים, ובהם קציני העורף החטיבתיים </w:t>
      </w:r>
      <w:r w:rsidRPr="0014232F">
        <w:rPr>
          <w:rFonts w:eastAsia="Calibri" w:hint="eastAsia"/>
          <w:b/>
          <w:bCs/>
          <w:rtl/>
        </w:rPr>
        <w:t>והחמ</w:t>
      </w:r>
      <w:r w:rsidRPr="0014232F">
        <w:rPr>
          <w:rFonts w:eastAsia="Calibri"/>
          <w:b/>
          <w:bCs/>
          <w:rtl/>
        </w:rPr>
        <w:t>"לים הצבאיים</w:t>
      </w:r>
      <w:r w:rsidRPr="0014232F">
        <w:rPr>
          <w:rFonts w:eastAsia="Calibri" w:hint="cs"/>
          <w:b/>
          <w:bCs/>
          <w:rtl/>
        </w:rPr>
        <w:t>. זאת במקום שימוש במכשירי קשר שאמורים היו להיות מסופקים על ידי צה"ל ומערכת הביטחון</w:t>
      </w:r>
      <w:r w:rsidRPr="0014232F">
        <w:rPr>
          <w:rFonts w:eastAsia="Calibri"/>
          <w:b/>
          <w:bCs/>
          <w:rtl/>
        </w:rPr>
        <w:t xml:space="preserve">. </w:t>
      </w:r>
      <w:r w:rsidRPr="0014232F">
        <w:rPr>
          <w:rFonts w:eastAsia="Calibri" w:hint="eastAsia"/>
          <w:b/>
          <w:bCs/>
          <w:rtl/>
        </w:rPr>
        <w:t>עוד</w:t>
      </w:r>
      <w:r w:rsidRPr="0014232F">
        <w:rPr>
          <w:rFonts w:eastAsia="Calibri"/>
          <w:b/>
          <w:bCs/>
          <w:rtl/>
        </w:rPr>
        <w:t xml:space="preserve"> </w:t>
      </w:r>
      <w:r w:rsidRPr="0014232F">
        <w:rPr>
          <w:rFonts w:eastAsia="Calibri" w:hint="eastAsia"/>
          <w:b/>
          <w:bCs/>
          <w:rtl/>
        </w:rPr>
        <w:t>נמצא</w:t>
      </w:r>
      <w:r w:rsidRPr="0014232F">
        <w:rPr>
          <w:rFonts w:eastAsia="Calibri"/>
          <w:b/>
          <w:bCs/>
          <w:rtl/>
        </w:rPr>
        <w:t xml:space="preserve"> </w:t>
      </w:r>
      <w:r w:rsidRPr="0014232F">
        <w:rPr>
          <w:rFonts w:eastAsia="Calibri" w:hint="eastAsia"/>
          <w:b/>
          <w:bCs/>
          <w:rtl/>
        </w:rPr>
        <w:t>כי</w:t>
      </w:r>
      <w:r w:rsidRPr="0014232F">
        <w:rPr>
          <w:rFonts w:eastAsia="Calibri"/>
          <w:b/>
          <w:bCs/>
          <w:rtl/>
        </w:rPr>
        <w:t xml:space="preserve"> </w:t>
      </w:r>
      <w:r w:rsidRPr="0014232F">
        <w:rPr>
          <w:rFonts w:eastAsia="Calibri" w:hint="eastAsia"/>
          <w:b/>
          <w:bCs/>
          <w:rtl/>
        </w:rPr>
        <w:t>רק</w:t>
      </w:r>
      <w:r w:rsidRPr="0014232F">
        <w:rPr>
          <w:rFonts w:eastAsia="Calibri"/>
          <w:b/>
          <w:bCs/>
          <w:rtl/>
        </w:rPr>
        <w:t xml:space="preserve"> </w:t>
      </w:r>
      <w:r w:rsidRPr="0014232F">
        <w:rPr>
          <w:rFonts w:eastAsia="Calibri" w:hint="eastAsia"/>
          <w:b/>
          <w:bCs/>
          <w:rtl/>
        </w:rPr>
        <w:t>לאחר</w:t>
      </w:r>
      <w:r w:rsidRPr="0014232F">
        <w:rPr>
          <w:rFonts w:eastAsia="Calibri"/>
          <w:b/>
          <w:bCs/>
          <w:rtl/>
        </w:rPr>
        <w:t xml:space="preserve"> 7.10.23 </w:t>
      </w:r>
      <w:r w:rsidRPr="0014232F">
        <w:rPr>
          <w:rFonts w:eastAsia="Calibri" w:hint="eastAsia"/>
          <w:b/>
          <w:bCs/>
          <w:rtl/>
        </w:rPr>
        <w:t>צה</w:t>
      </w:r>
      <w:r w:rsidRPr="0014232F">
        <w:rPr>
          <w:rFonts w:eastAsia="Calibri"/>
          <w:b/>
          <w:bCs/>
          <w:rtl/>
        </w:rPr>
        <w:t xml:space="preserve">"ל </w:t>
      </w:r>
      <w:r w:rsidRPr="0014232F">
        <w:rPr>
          <w:rFonts w:eastAsia="Calibri" w:hint="eastAsia"/>
          <w:b/>
          <w:bCs/>
          <w:rtl/>
        </w:rPr>
        <w:t>חילק</w:t>
      </w:r>
      <w:r w:rsidRPr="0014232F">
        <w:rPr>
          <w:rFonts w:eastAsia="Calibri"/>
          <w:b/>
          <w:bCs/>
          <w:rtl/>
        </w:rPr>
        <w:t xml:space="preserve"> </w:t>
      </w:r>
      <w:r w:rsidRPr="0014232F">
        <w:rPr>
          <w:rFonts w:eastAsia="Calibri" w:hint="eastAsia"/>
          <w:b/>
          <w:bCs/>
          <w:rtl/>
        </w:rPr>
        <w:t>לקב</w:t>
      </w:r>
      <w:r w:rsidRPr="0014232F">
        <w:rPr>
          <w:rFonts w:eastAsia="Calibri"/>
          <w:b/>
          <w:bCs/>
          <w:rtl/>
        </w:rPr>
        <w:t xml:space="preserve">"טים </w:t>
      </w:r>
      <w:r w:rsidRPr="0014232F">
        <w:rPr>
          <w:rFonts w:eastAsia="Calibri" w:hint="eastAsia"/>
          <w:b/>
          <w:bCs/>
          <w:rtl/>
        </w:rPr>
        <w:t>במועצות</w:t>
      </w:r>
      <w:r w:rsidRPr="0014232F">
        <w:rPr>
          <w:rFonts w:eastAsia="Calibri"/>
          <w:b/>
          <w:bCs/>
          <w:rtl/>
        </w:rPr>
        <w:t xml:space="preserve"> </w:t>
      </w:r>
      <w:r w:rsidRPr="0014232F">
        <w:rPr>
          <w:rFonts w:eastAsia="Calibri" w:hint="eastAsia"/>
          <w:b/>
          <w:bCs/>
          <w:rtl/>
        </w:rPr>
        <w:t>אזוריות</w:t>
      </w:r>
      <w:r w:rsidRPr="0014232F">
        <w:rPr>
          <w:rFonts w:eastAsia="Calibri"/>
          <w:b/>
          <w:bCs/>
          <w:rtl/>
        </w:rPr>
        <w:t xml:space="preserve"> </w:t>
      </w:r>
      <w:r w:rsidRPr="0014232F">
        <w:rPr>
          <w:rFonts w:eastAsia="Calibri" w:hint="eastAsia"/>
          <w:b/>
          <w:bCs/>
          <w:rtl/>
        </w:rPr>
        <w:t>בעוטף</w:t>
      </w:r>
      <w:r w:rsidRPr="0014232F">
        <w:rPr>
          <w:rFonts w:eastAsia="Calibri"/>
          <w:b/>
          <w:bCs/>
          <w:rtl/>
        </w:rPr>
        <w:t xml:space="preserve"> </w:t>
      </w:r>
      <w:r w:rsidRPr="0014232F">
        <w:rPr>
          <w:rFonts w:eastAsia="Calibri" w:hint="eastAsia"/>
          <w:b/>
          <w:bCs/>
          <w:rtl/>
        </w:rPr>
        <w:t>עזה</w:t>
      </w:r>
      <w:r w:rsidRPr="0014232F">
        <w:rPr>
          <w:rFonts w:eastAsia="Calibri"/>
          <w:b/>
          <w:bCs/>
          <w:rtl/>
        </w:rPr>
        <w:t xml:space="preserve"> </w:t>
      </w:r>
      <w:r w:rsidRPr="0014232F">
        <w:rPr>
          <w:rFonts w:eastAsia="Calibri" w:hint="eastAsia"/>
          <w:b/>
          <w:bCs/>
          <w:rtl/>
        </w:rPr>
        <w:t>מכשירי</w:t>
      </w:r>
      <w:r w:rsidRPr="0014232F">
        <w:rPr>
          <w:rFonts w:eastAsia="Calibri"/>
          <w:b/>
          <w:bCs/>
          <w:rtl/>
        </w:rPr>
        <w:t xml:space="preserve"> </w:t>
      </w:r>
      <w:r w:rsidRPr="0014232F">
        <w:rPr>
          <w:rFonts w:eastAsia="Calibri" w:hint="eastAsia"/>
          <w:b/>
          <w:bCs/>
          <w:rtl/>
        </w:rPr>
        <w:t>טלפון</w:t>
      </w:r>
      <w:r w:rsidRPr="0014232F">
        <w:rPr>
          <w:rFonts w:eastAsia="Calibri"/>
          <w:b/>
          <w:bCs/>
          <w:rtl/>
        </w:rPr>
        <w:t xml:space="preserve"> </w:t>
      </w:r>
      <w:r w:rsidRPr="0014232F">
        <w:rPr>
          <w:rFonts w:eastAsia="Calibri" w:hint="eastAsia"/>
          <w:b/>
          <w:bCs/>
          <w:rtl/>
        </w:rPr>
        <w:t>סלולרי</w:t>
      </w:r>
      <w:r w:rsidRPr="0014232F">
        <w:rPr>
          <w:rFonts w:eastAsia="Calibri"/>
          <w:b/>
          <w:bCs/>
          <w:rtl/>
        </w:rPr>
        <w:t xml:space="preserve"> </w:t>
      </w:r>
      <w:r w:rsidRPr="0014232F">
        <w:rPr>
          <w:rFonts w:eastAsia="Calibri" w:hint="eastAsia"/>
          <w:b/>
          <w:bCs/>
          <w:rtl/>
        </w:rPr>
        <w:t>צבאי</w:t>
      </w:r>
      <w:r w:rsidRPr="0014232F">
        <w:rPr>
          <w:rFonts w:eastAsia="Calibri"/>
          <w:b/>
          <w:bCs/>
          <w:rtl/>
        </w:rPr>
        <w:t xml:space="preserve"> </w:t>
      </w:r>
      <w:r w:rsidRPr="0014232F">
        <w:rPr>
          <w:rFonts w:eastAsia="Calibri" w:hint="eastAsia"/>
          <w:b/>
          <w:bCs/>
          <w:rtl/>
        </w:rPr>
        <w:t>לצורך</w:t>
      </w:r>
      <w:r w:rsidRPr="0014232F">
        <w:rPr>
          <w:rFonts w:eastAsia="Calibri"/>
          <w:b/>
          <w:bCs/>
          <w:rtl/>
        </w:rPr>
        <w:t xml:space="preserve"> </w:t>
      </w:r>
      <w:r w:rsidRPr="0014232F">
        <w:rPr>
          <w:rFonts w:eastAsia="Calibri" w:hint="eastAsia"/>
          <w:b/>
          <w:bCs/>
          <w:rtl/>
        </w:rPr>
        <w:t>תקשורת</w:t>
      </w:r>
      <w:r w:rsidRPr="0014232F">
        <w:rPr>
          <w:rFonts w:eastAsia="Calibri"/>
          <w:b/>
          <w:bCs/>
          <w:rtl/>
        </w:rPr>
        <w:t xml:space="preserve"> </w:t>
      </w:r>
      <w:r w:rsidRPr="0014232F">
        <w:rPr>
          <w:rFonts w:eastAsia="Calibri" w:hint="eastAsia"/>
          <w:b/>
          <w:bCs/>
          <w:rtl/>
        </w:rPr>
        <w:t>עם</w:t>
      </w:r>
      <w:r w:rsidRPr="0014232F">
        <w:rPr>
          <w:rFonts w:eastAsia="Calibri"/>
          <w:b/>
          <w:bCs/>
          <w:rtl/>
        </w:rPr>
        <w:t xml:space="preserve"> </w:t>
      </w:r>
      <w:r w:rsidRPr="0014232F">
        <w:rPr>
          <w:rFonts w:eastAsia="Calibri" w:hint="eastAsia"/>
          <w:b/>
          <w:bCs/>
          <w:rtl/>
        </w:rPr>
        <w:t>צה</w:t>
      </w:r>
      <w:r w:rsidRPr="0014232F">
        <w:rPr>
          <w:rFonts w:eastAsia="Calibri"/>
          <w:b/>
          <w:bCs/>
          <w:rtl/>
        </w:rPr>
        <w:t xml:space="preserve">"ל. </w:t>
      </w:r>
      <w:r w:rsidRPr="0014232F">
        <w:rPr>
          <w:rFonts w:eastAsia="Calibri" w:hint="eastAsia"/>
          <w:b/>
          <w:bCs/>
          <w:rtl/>
        </w:rPr>
        <w:t>מכשיר</w:t>
      </w:r>
      <w:r w:rsidRPr="0014232F">
        <w:rPr>
          <w:rFonts w:eastAsia="Calibri"/>
          <w:b/>
          <w:bCs/>
          <w:rtl/>
        </w:rPr>
        <w:t xml:space="preserve"> </w:t>
      </w:r>
      <w:r w:rsidRPr="0014232F">
        <w:rPr>
          <w:rFonts w:eastAsia="Calibri" w:hint="eastAsia"/>
          <w:b/>
          <w:bCs/>
          <w:rtl/>
        </w:rPr>
        <w:t>זה</w:t>
      </w:r>
      <w:r w:rsidRPr="0014232F">
        <w:rPr>
          <w:rFonts w:eastAsia="Calibri"/>
          <w:b/>
          <w:bCs/>
          <w:rtl/>
        </w:rPr>
        <w:t xml:space="preserve"> </w:t>
      </w:r>
      <w:r w:rsidRPr="0014232F">
        <w:rPr>
          <w:rFonts w:eastAsia="Calibri" w:hint="eastAsia"/>
          <w:b/>
          <w:bCs/>
          <w:rtl/>
        </w:rPr>
        <w:t>מאפשר</w:t>
      </w:r>
      <w:r w:rsidRPr="0014232F">
        <w:rPr>
          <w:rFonts w:eastAsia="Calibri"/>
          <w:b/>
          <w:bCs/>
          <w:rtl/>
        </w:rPr>
        <w:t xml:space="preserve"> </w:t>
      </w:r>
      <w:r w:rsidRPr="0014232F">
        <w:rPr>
          <w:rFonts w:eastAsia="Calibri" w:hint="eastAsia"/>
          <w:b/>
          <w:bCs/>
          <w:rtl/>
        </w:rPr>
        <w:t>לקב</w:t>
      </w:r>
      <w:r w:rsidRPr="0014232F">
        <w:rPr>
          <w:rFonts w:eastAsia="Calibri"/>
          <w:b/>
          <w:bCs/>
          <w:rtl/>
        </w:rPr>
        <w:t xml:space="preserve">"ט </w:t>
      </w:r>
      <w:r w:rsidRPr="0014232F">
        <w:rPr>
          <w:rFonts w:eastAsia="Calibri" w:hint="eastAsia"/>
          <w:b/>
          <w:bCs/>
          <w:rtl/>
        </w:rPr>
        <w:t>תקשורת</w:t>
      </w:r>
      <w:r w:rsidRPr="0014232F">
        <w:rPr>
          <w:rFonts w:eastAsia="Calibri"/>
          <w:b/>
          <w:bCs/>
          <w:rtl/>
        </w:rPr>
        <w:t xml:space="preserve"> </w:t>
      </w:r>
      <w:r w:rsidRPr="0014232F">
        <w:rPr>
          <w:rFonts w:eastAsia="Calibri" w:hint="eastAsia"/>
          <w:b/>
          <w:bCs/>
          <w:rtl/>
        </w:rPr>
        <w:t>ישירה</w:t>
      </w:r>
      <w:r w:rsidRPr="0014232F">
        <w:rPr>
          <w:rFonts w:eastAsia="Calibri"/>
          <w:b/>
          <w:bCs/>
          <w:rtl/>
        </w:rPr>
        <w:t xml:space="preserve"> </w:t>
      </w:r>
      <w:r w:rsidRPr="0014232F">
        <w:rPr>
          <w:rFonts w:eastAsia="Calibri" w:hint="eastAsia"/>
          <w:b/>
          <w:bCs/>
          <w:rtl/>
        </w:rPr>
        <w:t>עם</w:t>
      </w:r>
      <w:r w:rsidRPr="0014232F">
        <w:rPr>
          <w:rFonts w:eastAsia="Calibri"/>
          <w:b/>
          <w:bCs/>
          <w:rtl/>
        </w:rPr>
        <w:t xml:space="preserve"> </w:t>
      </w:r>
      <w:r w:rsidRPr="0014232F">
        <w:rPr>
          <w:rFonts w:eastAsia="Calibri" w:hint="eastAsia"/>
          <w:b/>
          <w:bCs/>
          <w:rtl/>
        </w:rPr>
        <w:t>כוחות</w:t>
      </w:r>
      <w:r w:rsidRPr="0014232F">
        <w:rPr>
          <w:rFonts w:eastAsia="Calibri"/>
          <w:b/>
          <w:bCs/>
          <w:rtl/>
        </w:rPr>
        <w:t xml:space="preserve"> </w:t>
      </w:r>
      <w:r w:rsidRPr="0014232F">
        <w:rPr>
          <w:rFonts w:eastAsia="Calibri" w:hint="eastAsia"/>
          <w:b/>
          <w:bCs/>
          <w:rtl/>
        </w:rPr>
        <w:t>צה</w:t>
      </w:r>
      <w:r w:rsidRPr="0014232F">
        <w:rPr>
          <w:rFonts w:eastAsia="Calibri"/>
          <w:b/>
          <w:bCs/>
          <w:rtl/>
        </w:rPr>
        <w:t xml:space="preserve">"ל. </w:t>
      </w:r>
      <w:r w:rsidRPr="0014232F">
        <w:rPr>
          <w:rFonts w:eastAsia="Calibri" w:hint="eastAsia"/>
          <w:b/>
          <w:bCs/>
          <w:rtl/>
        </w:rPr>
        <w:t>יצוין</w:t>
      </w:r>
      <w:r w:rsidRPr="0014232F">
        <w:rPr>
          <w:rFonts w:eastAsia="Calibri"/>
          <w:b/>
          <w:bCs/>
          <w:rtl/>
        </w:rPr>
        <w:t xml:space="preserve"> </w:t>
      </w:r>
      <w:r w:rsidRPr="0014232F">
        <w:rPr>
          <w:rFonts w:eastAsia="Calibri" w:hint="eastAsia"/>
          <w:b/>
          <w:bCs/>
          <w:rtl/>
        </w:rPr>
        <w:t>כי</w:t>
      </w:r>
      <w:r w:rsidRPr="0014232F">
        <w:rPr>
          <w:rFonts w:eastAsia="Calibri"/>
          <w:b/>
          <w:bCs/>
          <w:rtl/>
        </w:rPr>
        <w:t xml:space="preserve"> </w:t>
      </w:r>
      <w:r w:rsidRPr="0014232F">
        <w:rPr>
          <w:rFonts w:eastAsia="Calibri" w:hint="eastAsia"/>
          <w:b/>
          <w:bCs/>
          <w:rtl/>
        </w:rPr>
        <w:t>מכשירים</w:t>
      </w:r>
      <w:r w:rsidRPr="0014232F">
        <w:rPr>
          <w:rFonts w:eastAsia="Calibri"/>
          <w:b/>
          <w:bCs/>
          <w:rtl/>
        </w:rPr>
        <w:t xml:space="preserve"> </w:t>
      </w:r>
      <w:r w:rsidRPr="0014232F">
        <w:rPr>
          <w:rFonts w:eastAsia="Calibri" w:hint="eastAsia"/>
          <w:b/>
          <w:bCs/>
          <w:rtl/>
        </w:rPr>
        <w:t>אלו</w:t>
      </w:r>
      <w:r w:rsidRPr="0014232F">
        <w:rPr>
          <w:rFonts w:eastAsia="Calibri"/>
          <w:b/>
          <w:bCs/>
          <w:rtl/>
        </w:rPr>
        <w:t xml:space="preserve"> </w:t>
      </w:r>
      <w:r w:rsidRPr="0014232F">
        <w:rPr>
          <w:rFonts w:eastAsia="Calibri" w:hint="eastAsia"/>
          <w:b/>
          <w:bCs/>
          <w:rtl/>
        </w:rPr>
        <w:t>לא</w:t>
      </w:r>
      <w:r w:rsidRPr="0014232F">
        <w:rPr>
          <w:rFonts w:eastAsia="Calibri"/>
          <w:b/>
          <w:bCs/>
          <w:rtl/>
        </w:rPr>
        <w:t xml:space="preserve"> </w:t>
      </w:r>
      <w:r w:rsidRPr="0014232F">
        <w:rPr>
          <w:rFonts w:eastAsia="Calibri" w:hint="eastAsia"/>
          <w:b/>
          <w:bCs/>
          <w:rtl/>
        </w:rPr>
        <w:t>חולקו</w:t>
      </w:r>
      <w:r w:rsidRPr="0014232F">
        <w:rPr>
          <w:rFonts w:eastAsia="Calibri"/>
          <w:b/>
          <w:bCs/>
          <w:rtl/>
        </w:rPr>
        <w:t xml:space="preserve"> </w:t>
      </w:r>
      <w:r w:rsidRPr="0014232F">
        <w:rPr>
          <w:rFonts w:eastAsia="Calibri" w:hint="eastAsia"/>
          <w:b/>
          <w:bCs/>
          <w:rtl/>
        </w:rPr>
        <w:t>לבעלי</w:t>
      </w:r>
      <w:r w:rsidRPr="0014232F">
        <w:rPr>
          <w:rFonts w:eastAsia="Calibri"/>
          <w:b/>
          <w:bCs/>
          <w:rtl/>
        </w:rPr>
        <w:t xml:space="preserve"> </w:t>
      </w:r>
      <w:r w:rsidRPr="0014232F">
        <w:rPr>
          <w:rFonts w:eastAsia="Calibri" w:hint="eastAsia"/>
          <w:b/>
          <w:bCs/>
          <w:rtl/>
        </w:rPr>
        <w:t>התפקידים</w:t>
      </w:r>
      <w:r w:rsidRPr="0014232F">
        <w:rPr>
          <w:rFonts w:eastAsia="Calibri"/>
          <w:b/>
          <w:bCs/>
          <w:rtl/>
        </w:rPr>
        <w:t xml:space="preserve"> </w:t>
      </w:r>
      <w:r w:rsidRPr="0014232F">
        <w:rPr>
          <w:rFonts w:eastAsia="Calibri" w:hint="eastAsia"/>
          <w:b/>
          <w:bCs/>
          <w:rtl/>
        </w:rPr>
        <w:t>ביישובים</w:t>
      </w:r>
      <w:r w:rsidRPr="0014232F">
        <w:rPr>
          <w:rFonts w:eastAsia="Calibri"/>
          <w:b/>
          <w:bCs/>
          <w:rtl/>
        </w:rPr>
        <w:t xml:space="preserve">, </w:t>
      </w:r>
      <w:r w:rsidRPr="0014232F">
        <w:rPr>
          <w:rFonts w:eastAsia="Calibri" w:hint="eastAsia"/>
          <w:b/>
          <w:bCs/>
          <w:rtl/>
        </w:rPr>
        <w:t>ולא</w:t>
      </w:r>
      <w:r w:rsidRPr="0014232F">
        <w:rPr>
          <w:rFonts w:eastAsia="Calibri"/>
          <w:b/>
          <w:bCs/>
          <w:rtl/>
        </w:rPr>
        <w:t xml:space="preserve"> </w:t>
      </w:r>
      <w:r w:rsidRPr="0014232F">
        <w:rPr>
          <w:rFonts w:eastAsia="Calibri" w:hint="eastAsia"/>
          <w:b/>
          <w:bCs/>
          <w:rtl/>
        </w:rPr>
        <w:t>חולקו</w:t>
      </w:r>
      <w:r w:rsidRPr="0014232F">
        <w:rPr>
          <w:rFonts w:eastAsia="Calibri"/>
          <w:b/>
          <w:bCs/>
          <w:rtl/>
        </w:rPr>
        <w:t xml:space="preserve"> </w:t>
      </w:r>
      <w:r w:rsidRPr="0014232F">
        <w:rPr>
          <w:rFonts w:eastAsia="Calibri" w:hint="eastAsia"/>
          <w:b/>
          <w:bCs/>
          <w:rtl/>
        </w:rPr>
        <w:t>גם</w:t>
      </w:r>
      <w:r w:rsidRPr="0014232F">
        <w:rPr>
          <w:rFonts w:eastAsia="Calibri"/>
          <w:b/>
          <w:bCs/>
          <w:rtl/>
        </w:rPr>
        <w:t xml:space="preserve"> </w:t>
      </w:r>
      <w:r w:rsidRPr="0014232F">
        <w:rPr>
          <w:rFonts w:eastAsia="Calibri" w:hint="eastAsia"/>
          <w:b/>
          <w:bCs/>
          <w:rtl/>
        </w:rPr>
        <w:t>לרבש</w:t>
      </w:r>
      <w:r w:rsidRPr="0014232F">
        <w:rPr>
          <w:rFonts w:eastAsia="Calibri"/>
          <w:b/>
          <w:bCs/>
          <w:rtl/>
        </w:rPr>
        <w:t>"צים.</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rtl/>
        </w:rPr>
        <w:t xml:space="preserve">בתגובתו </w:t>
      </w:r>
      <w:r w:rsidR="00367AB0">
        <w:rPr>
          <w:rFonts w:eastAsia="Calibri" w:hint="cs"/>
          <w:rtl/>
        </w:rPr>
        <w:t>ע</w:t>
      </w:r>
      <w:r w:rsidRPr="0014232F">
        <w:rPr>
          <w:rFonts w:eastAsia="Calibri" w:hint="cs"/>
          <w:rtl/>
        </w:rPr>
        <w:t>ל</w:t>
      </w:r>
      <w:r w:rsidR="00367AB0">
        <w:rPr>
          <w:rFonts w:eastAsia="Calibri" w:hint="cs"/>
          <w:rtl/>
        </w:rPr>
        <w:t xml:space="preserve"> </w:t>
      </w:r>
      <w:r w:rsidRPr="0014232F">
        <w:rPr>
          <w:rFonts w:eastAsia="Calibri" w:hint="cs"/>
          <w:rtl/>
        </w:rPr>
        <w:t xml:space="preserve">טיוטת </w:t>
      </w:r>
      <w:r w:rsidR="00367AB0">
        <w:rPr>
          <w:rFonts w:eastAsia="Calibri" w:hint="cs"/>
          <w:rtl/>
        </w:rPr>
        <w:t xml:space="preserve">דוח </w:t>
      </w:r>
      <w:r w:rsidRPr="0014232F">
        <w:rPr>
          <w:rFonts w:eastAsia="Calibri" w:hint="cs"/>
          <w:rtl/>
        </w:rPr>
        <w:t xml:space="preserve">הביקורת מסר משרד הפנים כי עדכן את תיאור התפקיד </w:t>
      </w:r>
      <w:r w:rsidR="00367AB0">
        <w:rPr>
          <w:rFonts w:eastAsia="Calibri" w:hint="cs"/>
          <w:rtl/>
        </w:rPr>
        <w:t>של</w:t>
      </w:r>
      <w:r w:rsidRPr="0014232F">
        <w:rPr>
          <w:rFonts w:eastAsia="Calibri" w:hint="cs"/>
          <w:rtl/>
        </w:rPr>
        <w:t xml:space="preserve"> מנהל יחידת חירום וביטחון (קב"ט).</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rtl/>
        </w:rPr>
        <w:t xml:space="preserve">יצוין כי תיאור התפקיד האמור אינו שונה באופן מהותי מתיאור התפקיד הקודם בהיבטי ממשקי העבודה עם צה"ל ועם הרבש"צים. </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rtl/>
        </w:rPr>
        <w:t xml:space="preserve">צה"ל מסר בתגובתו כי "אכן טרם המלחמה, הצטיידות היישובים לקתה בחסר והקב"טים, באחריות מרחיבה, נתנו מענה ליישובים". עוד מסר צה"ל כי לקראת ספטמבר 2023 הושלמה המוכנות לחלוקת מכשירי קשר לפד"ם, ונקבע כי לאחר חגי תשרי יחולקו המכשירים. המכשירים נופקו ביום החמישי למלחמה למפקדת האוגדה לצורך חלוקתם ליישובים. צה"ל הוסיף כי לאחר בחינה מחדש של תפיסת הקשר להתיישבות הורחב ניפוק המכשירים. בדצמבר 2025 מסר צה"ל בתגובתו </w:t>
      </w:r>
      <w:r w:rsidR="00367AB0">
        <w:rPr>
          <w:rFonts w:eastAsia="Calibri" w:hint="cs"/>
          <w:rtl/>
        </w:rPr>
        <w:t>ע</w:t>
      </w:r>
      <w:r w:rsidRPr="0014232F">
        <w:rPr>
          <w:rFonts w:eastAsia="Calibri" w:hint="cs"/>
          <w:rtl/>
        </w:rPr>
        <w:t>ל</w:t>
      </w:r>
      <w:r w:rsidR="00367AB0">
        <w:rPr>
          <w:rFonts w:eastAsia="Calibri" w:hint="cs"/>
          <w:rtl/>
        </w:rPr>
        <w:t xml:space="preserve"> </w:t>
      </w:r>
      <w:r w:rsidRPr="0014232F">
        <w:rPr>
          <w:rFonts w:eastAsia="Calibri" w:hint="cs"/>
          <w:rtl/>
        </w:rPr>
        <w:t>טיוטה כמעט סופית של דוח הביקורת כי הוא השלים את חלוקת כלל אמצעי הקשר ליישובים בגזרת פד"ם.</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b/>
          <w:bCs/>
          <w:rtl/>
        </w:rPr>
        <w:t xml:space="preserve">משרד מבקר המדינה מעיר למשרד הפנים ולצה"ל - ז"י ואמ"ץ - על כך שקשרי העבודה בין כוחות צה"ל לקב"טים ברשויות המקומיות לא הוסדרו לפני 7.10.23, </w:t>
      </w:r>
      <w:r w:rsidRPr="0014232F">
        <w:rPr>
          <w:rFonts w:eastAsia="Calibri" w:hint="eastAsia"/>
          <w:b/>
          <w:bCs/>
          <w:rtl/>
        </w:rPr>
        <w:t>ואף</w:t>
      </w:r>
      <w:r w:rsidRPr="0014232F">
        <w:rPr>
          <w:rFonts w:eastAsia="Calibri"/>
          <w:b/>
          <w:bCs/>
          <w:rtl/>
        </w:rPr>
        <w:t xml:space="preserve"> </w:t>
      </w:r>
      <w:r w:rsidRPr="0014232F">
        <w:rPr>
          <w:rFonts w:eastAsia="Calibri" w:hint="eastAsia"/>
          <w:b/>
          <w:bCs/>
          <w:rtl/>
        </w:rPr>
        <w:t>לא</w:t>
      </w:r>
      <w:r w:rsidRPr="0014232F">
        <w:rPr>
          <w:rFonts w:eastAsia="Calibri"/>
          <w:b/>
          <w:bCs/>
          <w:rtl/>
        </w:rPr>
        <w:t xml:space="preserve"> </w:t>
      </w:r>
      <w:r w:rsidRPr="0014232F">
        <w:rPr>
          <w:rFonts w:eastAsia="Calibri" w:hint="eastAsia"/>
          <w:b/>
          <w:bCs/>
          <w:rtl/>
        </w:rPr>
        <w:t>לאחר</w:t>
      </w:r>
      <w:r w:rsidRPr="0014232F">
        <w:rPr>
          <w:rFonts w:eastAsia="Calibri"/>
          <w:b/>
          <w:bCs/>
          <w:rtl/>
        </w:rPr>
        <w:t xml:space="preserve"> </w:t>
      </w:r>
      <w:r w:rsidRPr="0014232F">
        <w:rPr>
          <w:rFonts w:eastAsia="Calibri" w:hint="eastAsia"/>
          <w:b/>
          <w:bCs/>
          <w:rtl/>
        </w:rPr>
        <w:t>מכן</w:t>
      </w:r>
      <w:r w:rsidRPr="0014232F">
        <w:rPr>
          <w:rFonts w:eastAsia="Calibri" w:hint="cs"/>
          <w:b/>
          <w:bCs/>
          <w:rtl/>
        </w:rPr>
        <w:t>.</w:t>
      </w:r>
    </w:p>
    <w:p w:rsidR="0014232F" w:rsidRPr="0014232F" w:rsidP="002E3ED8">
      <w:pPr>
        <w:spacing w:line="269" w:lineRule="auto"/>
        <w:rPr>
          <w:rFonts w:eastAsia="Calibri"/>
          <w:rtl/>
        </w:rPr>
      </w:pPr>
    </w:p>
    <w:p w:rsidR="0014232F" w:rsidP="00B81ACA">
      <w:pPr>
        <w:spacing w:line="269" w:lineRule="auto"/>
        <w:rPr>
          <w:rFonts w:eastAsia="Calibri"/>
          <w:szCs w:val="20"/>
          <w:rtl/>
        </w:rPr>
      </w:pPr>
      <w:r w:rsidRPr="0014232F">
        <w:rPr>
          <w:rFonts w:eastAsia="Calibri" w:hint="cs"/>
          <w:rtl/>
        </w:rPr>
        <w:t xml:space="preserve">מרכז השלטון האזורי מסר במרץ 2025 בתגובתו </w:t>
      </w:r>
      <w:r w:rsidR="00367AB0">
        <w:rPr>
          <w:rFonts w:eastAsia="Calibri" w:hint="cs"/>
          <w:rtl/>
        </w:rPr>
        <w:t>ע</w:t>
      </w:r>
      <w:r w:rsidRPr="0014232F">
        <w:rPr>
          <w:rFonts w:eastAsia="Calibri" w:hint="cs"/>
          <w:rtl/>
        </w:rPr>
        <w:t>ל</w:t>
      </w:r>
      <w:r w:rsidR="00367AB0">
        <w:rPr>
          <w:rFonts w:eastAsia="Calibri" w:hint="cs"/>
          <w:rtl/>
        </w:rPr>
        <w:t xml:space="preserve"> </w:t>
      </w:r>
      <w:r w:rsidRPr="0014232F">
        <w:rPr>
          <w:rFonts w:eastAsia="Calibri" w:hint="cs"/>
          <w:rtl/>
        </w:rPr>
        <w:t>טיוטת הביקורת כי יש חשיבות מכרעת לשמירת הקשר שבין הרבש"ץ לקב"ט ובין הרבש"ץ לראש המועצה.</w:t>
      </w:r>
      <w:r w:rsidRPr="0014232F">
        <w:rPr>
          <w:rFonts w:eastAsia="Calibri" w:hint="cs"/>
          <w:szCs w:val="20"/>
          <w:rtl/>
        </w:rPr>
        <w:t xml:space="preserve"> </w:t>
      </w:r>
    </w:p>
    <w:p w:rsidR="00B81ACA" w:rsidRPr="0014232F" w:rsidP="00B81ACA">
      <w:pPr>
        <w:spacing w:line="269" w:lineRule="auto"/>
        <w:rPr>
          <w:rFonts w:eastAsia="Calibri"/>
          <w:szCs w:val="20"/>
          <w:rtl/>
        </w:rPr>
      </w:pPr>
    </w:p>
    <w:p w:rsidR="00EC4B19" w:rsidP="002E3ED8">
      <w:pPr>
        <w:spacing w:line="269" w:lineRule="auto"/>
        <w:rPr>
          <w:rFonts w:eastAsia="Calibri"/>
          <w:rtl/>
        </w:rPr>
      </w:pPr>
      <w:r w:rsidRPr="0014232F">
        <w:rPr>
          <w:rFonts w:eastAsia="Calibri" w:hint="cs"/>
          <w:rtl/>
        </w:rPr>
        <w:t xml:space="preserve">המועצה האזורית שער הנגב מסרה במרץ 2025 בתגובתה </w:t>
      </w:r>
      <w:r w:rsidR="00367AB0">
        <w:rPr>
          <w:rFonts w:eastAsia="Calibri" w:hint="cs"/>
          <w:rtl/>
        </w:rPr>
        <w:t>ע</w:t>
      </w:r>
      <w:r w:rsidRPr="0014232F">
        <w:rPr>
          <w:rFonts w:eastAsia="Calibri" w:hint="cs"/>
          <w:rtl/>
        </w:rPr>
        <w:t>ל</w:t>
      </w:r>
      <w:r w:rsidR="00367AB0">
        <w:rPr>
          <w:rFonts w:eastAsia="Calibri" w:hint="cs"/>
          <w:rtl/>
        </w:rPr>
        <w:t xml:space="preserve"> </w:t>
      </w:r>
      <w:r w:rsidRPr="0014232F">
        <w:rPr>
          <w:rFonts w:eastAsia="Calibri" w:hint="cs"/>
          <w:rtl/>
        </w:rPr>
        <w:t>טיוטת הביקורת כי לאחר אירועי 7.10.23 אנו מבינים את חשיבותם של הממשקים בין הגורמים השונים בעת התמודדות עם איומים ביטחוניים. שיתוף פעולה בין הרבש"צים, הקב"טים וגורמי הצבא יבטיח את המענה הביטחוני הנכון, המהיר והאפקטיבי ביותר עבור התושבים.</w:t>
      </w:r>
    </w:p>
    <w:p w:rsidR="0014232F" w:rsidRPr="0014232F" w:rsidP="002E3ED8">
      <w:pPr>
        <w:spacing w:line="269" w:lineRule="auto"/>
        <w:rPr>
          <w:rFonts w:eastAsia="Calibri"/>
          <w:rtl/>
        </w:rPr>
      </w:pPr>
    </w:p>
    <w:p w:rsidR="0014232F" w:rsidP="002E3ED8">
      <w:pPr>
        <w:spacing w:line="269" w:lineRule="auto"/>
        <w:rPr>
          <w:rFonts w:eastAsia="Calibri"/>
          <w:rtl/>
        </w:rPr>
      </w:pPr>
      <w:r w:rsidRPr="0014232F">
        <w:rPr>
          <w:rFonts w:eastAsia="Calibri" w:hint="cs"/>
          <w:rtl/>
        </w:rPr>
        <w:t xml:space="preserve">המועצה האזורית שדות נגב מסרה במרץ 2025 בתגובתה </w:t>
      </w:r>
      <w:r w:rsidR="00367AB0">
        <w:rPr>
          <w:rFonts w:eastAsia="Calibri" w:hint="cs"/>
          <w:rtl/>
        </w:rPr>
        <w:t>ע</w:t>
      </w:r>
      <w:r w:rsidRPr="0014232F">
        <w:rPr>
          <w:rFonts w:eastAsia="Calibri" w:hint="cs"/>
          <w:rtl/>
        </w:rPr>
        <w:t>ל</w:t>
      </w:r>
      <w:r w:rsidR="00367AB0">
        <w:rPr>
          <w:rFonts w:eastAsia="Calibri" w:hint="cs"/>
          <w:rtl/>
        </w:rPr>
        <w:t xml:space="preserve"> </w:t>
      </w:r>
      <w:r w:rsidRPr="0014232F">
        <w:rPr>
          <w:rFonts w:eastAsia="Calibri" w:hint="cs"/>
          <w:rtl/>
        </w:rPr>
        <w:t>טיוטת הביקורת כי אחד הכשלים המרכזיים שהתגלו במהלך האירועים הביטחוניים האחרונים הוא היעדר הסדרה ברורה של קב"ט המועצה וממשקי העבודה שלו הן מול צה"ל והן מול הרבש"צים. הקב"ט, שאמון על תיאום כלל גורמי הביטחון במועצה וביישוביה, אינו משולב כראוי במערך קבלת ההחלטות. במהלך ימי הלחימה הראשונים באוקטובר 2023 פעל צה"ל ישירות מול הרבש"צים, תוך ניתוק מהמועצה וללא שיתופה בהחלטות ובמידע רלוונטי. מצב זה יצר חוסר שליטה של המועצה על הנעשה בשטח, פגע ביכולתה לנהל את האירועים באופן מיטבי ויצר פערים משמעותיים בניהול היישובים ובשיח מול התושבים. המועצה רואה חשיבות קריטית בהסדרת מעמד הקב"ט כגורם מחבר ומתכלל בין צה"ל, הרבש"צים והמועצה. בהתאם לכך יש להגדיר את תפקיד הקב"ט באופן ברור ולשלבו באופן רשמי בממשקי העבודה עם צה"ל ועם הרבש"צים.</w:t>
      </w:r>
    </w:p>
    <w:p w:rsidR="00EC4B19" w:rsidP="002E3ED8">
      <w:pPr>
        <w:spacing w:line="269" w:lineRule="auto"/>
        <w:rPr>
          <w:rFonts w:eastAsia="Calibri"/>
          <w:rtl/>
        </w:rPr>
      </w:pPr>
    </w:p>
    <w:p w:rsidR="00EC4B19" w:rsidP="002E3ED8">
      <w:pPr>
        <w:spacing w:line="269" w:lineRule="auto"/>
        <w:rPr>
          <w:rFonts w:eastAsia="Calibri"/>
          <w:rtl/>
        </w:rPr>
      </w:pPr>
      <w:r w:rsidRPr="0014232F">
        <w:rPr>
          <w:rFonts w:eastAsia="Calibri" w:hint="cs"/>
          <w:rtl/>
        </w:rPr>
        <w:t xml:space="preserve">משרד הפנים מסר בתגובתו כי הסדרת קשרי העבודה בין כוחות צה"ל לקב"טים היא עניין לפקודות צה"ל, וכי אין הדבר מצוי בתחומי סמכותו של משרד הפנים. </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rtl/>
        </w:rPr>
        <w:t>צה"ל מסר בתגובתו כי הגוף הממונה על הקב"טים הוא משרד הפנים, ובתוך כך הוא אחראי להגדרת תפקידם ולתפיסת הפעלתם, לרבות ממשקי העבודה ותחומי האחריות אל מול הרבש"צים וגורמים אחרים. לקב"טים לא מוגדר תפקיד בבניין הכוח (למעט בתחום מרכיבי הביטחון התשתיתיים). הקב"טים אינם חלק משרשרת הפיקוד ואינם מוסמכים להפעיל כוח ועל כן הם אינם נזכרים בתו"ל הגנת היישוב ובהגדרות הפיקוד והשליטה. הקב"טים מוזמנים להערכות מצב פנים-חטיבתיות בדומה לבעלי תפקידים אחרים ברשות המקומית או בגופים אחרים שיש להם ממשק עם החטיבה המרחבית. זימונם להערכות המצב אינו מעיד על סמכות ואחריות בתחום הגנת היישובים. הקב"ט אינו חלק משרשרת הפיקוד כפי שהוגדר בתו"ל צה"ל. קציני ההגמ"ר והעורף בחטיבות ובאוגדות המרחביות נמצאים בשיח שוטף עם הקב"טים מתוקף אחריותם של הקצינים לשלמות ביצוע המשימה וכדי לסייע לקב"טים לממש את אחריותם, דבר אשר יסייע לצה"ל לעמוד במשימתו.</w:t>
      </w:r>
    </w:p>
    <w:p w:rsidR="0014232F" w:rsidRPr="0014232F" w:rsidP="002E3ED8">
      <w:pPr>
        <w:spacing w:line="269" w:lineRule="auto"/>
        <w:rPr>
          <w:rFonts w:eastAsia="Calibri"/>
          <w:rtl/>
        </w:rPr>
      </w:pPr>
    </w:p>
    <w:p w:rsidR="00EC4B19" w:rsidP="002E3ED8">
      <w:pPr>
        <w:spacing w:line="269" w:lineRule="auto"/>
        <w:ind w:left="-1"/>
        <w:rPr>
          <w:rFonts w:eastAsia="Calibri"/>
          <w:rtl/>
        </w:rPr>
      </w:pPr>
      <w:bookmarkStart w:id="10" w:name="_Hlk213165251"/>
      <w:r w:rsidRPr="0014232F">
        <w:rPr>
          <w:rFonts w:eastAsia="Calibri" w:hint="cs"/>
          <w:rtl/>
        </w:rPr>
        <w:t xml:space="preserve">בתגובתו </w:t>
      </w:r>
      <w:r w:rsidR="00367AB0">
        <w:rPr>
          <w:rFonts w:eastAsia="Calibri" w:hint="cs"/>
          <w:rtl/>
        </w:rPr>
        <w:t>ע</w:t>
      </w:r>
      <w:r w:rsidRPr="0014232F">
        <w:rPr>
          <w:rFonts w:eastAsia="Calibri" w:hint="cs"/>
          <w:rtl/>
        </w:rPr>
        <w:t>ל</w:t>
      </w:r>
      <w:r w:rsidR="00367AB0">
        <w:rPr>
          <w:rFonts w:eastAsia="Calibri" w:hint="cs"/>
          <w:rtl/>
        </w:rPr>
        <w:t xml:space="preserve"> </w:t>
      </w:r>
      <w:r w:rsidRPr="0014232F">
        <w:rPr>
          <w:rFonts w:eastAsia="Calibri" w:hint="cs"/>
          <w:rtl/>
        </w:rPr>
        <w:t>טיוטה כמעט סופית של דוח הביקורת מסר משרד הפנים כי "הביקורת לא הצביעה על מקור סמכות למשרד הפנים להוצאת הוראות להסדרת דרך פעולתם המקצועי של הקב"טים... סוגיה זו נכונה גם לגבי מכלול רחב של עובדים במקצועות שונים שקיימים ברשויות המקומיות, אשר משרד הפנים אינו הגורם המקצועי והמוסמך לקבוע את דרך עבודתם... [כגון] עובדי חינוך, רווחה ועוד". עוד מסר משרד הפנים כי הסדרת קשרי העבודה בין כוחות צה"ל לקב"טים "אינה עניין לגורם שלישי - משרד הפנים", וכי הסדרת קשרי העבודה בין הרשויות המקומיות לבין הגורמים הממשלתיים העוסקים בנושאים השונים, במקרה הנדון בתחום הביטחון, נעשית באמצעות הרשות המקומית ובעלי התפקיד שבה עם הגורמים הממשלתיים האמונים על הנושא המקצועי. על כן על צה"ל להסדיר זאת בפקודותיו ובהמשך לכך בתיאום מול הרשויות המקומיות.</w:t>
      </w:r>
    </w:p>
    <w:p w:rsidR="0014232F" w:rsidRPr="0014232F" w:rsidP="002E3ED8">
      <w:pPr>
        <w:spacing w:line="269" w:lineRule="auto"/>
        <w:ind w:left="-1"/>
        <w:rPr>
          <w:rFonts w:eastAsia="Calibri"/>
          <w:rtl/>
        </w:rPr>
      </w:pPr>
    </w:p>
    <w:p w:rsidR="00EC4B19" w:rsidP="002E3ED8">
      <w:pPr>
        <w:spacing w:line="269" w:lineRule="auto"/>
        <w:ind w:left="-1"/>
        <w:rPr>
          <w:rFonts w:eastAsia="Calibri"/>
          <w:b/>
          <w:bCs/>
          <w:rtl/>
        </w:rPr>
      </w:pPr>
      <w:r w:rsidRPr="0014232F">
        <w:rPr>
          <w:rFonts w:eastAsia="Calibri" w:hint="eastAsia"/>
          <w:b/>
          <w:bCs/>
          <w:rtl/>
        </w:rPr>
        <w:t>משרד</w:t>
      </w:r>
      <w:r w:rsidRPr="0014232F">
        <w:rPr>
          <w:rFonts w:eastAsia="Calibri"/>
          <w:b/>
          <w:bCs/>
          <w:rtl/>
        </w:rPr>
        <w:t xml:space="preserve"> מבקר המדינה </w:t>
      </w:r>
      <w:r w:rsidRPr="0014232F">
        <w:rPr>
          <w:rFonts w:eastAsia="Calibri" w:hint="eastAsia"/>
          <w:b/>
          <w:bCs/>
          <w:rtl/>
        </w:rPr>
        <w:t>מעיר</w:t>
      </w:r>
      <w:r w:rsidRPr="0014232F">
        <w:rPr>
          <w:rFonts w:eastAsia="Calibri"/>
          <w:b/>
          <w:bCs/>
          <w:rtl/>
        </w:rPr>
        <w:t xml:space="preserve"> </w:t>
      </w:r>
      <w:r w:rsidRPr="0014232F">
        <w:rPr>
          <w:rFonts w:eastAsia="Calibri" w:hint="eastAsia"/>
          <w:b/>
          <w:bCs/>
          <w:rtl/>
        </w:rPr>
        <w:t>למשרד</w:t>
      </w:r>
      <w:r w:rsidRPr="0014232F">
        <w:rPr>
          <w:rFonts w:eastAsia="Calibri"/>
          <w:b/>
          <w:bCs/>
          <w:rtl/>
        </w:rPr>
        <w:t xml:space="preserve"> הפנים </w:t>
      </w:r>
      <w:r w:rsidRPr="0014232F">
        <w:rPr>
          <w:rFonts w:eastAsia="Calibri" w:hint="eastAsia"/>
          <w:b/>
          <w:bCs/>
          <w:rtl/>
        </w:rPr>
        <w:t>כי</w:t>
      </w:r>
      <w:r w:rsidRPr="0014232F">
        <w:rPr>
          <w:rFonts w:eastAsia="Calibri"/>
          <w:b/>
          <w:bCs/>
          <w:rtl/>
        </w:rPr>
        <w:t xml:space="preserve"> </w:t>
      </w:r>
      <w:r w:rsidRPr="0014232F">
        <w:rPr>
          <w:rFonts w:eastAsia="Calibri" w:hint="eastAsia"/>
          <w:b/>
          <w:bCs/>
          <w:rtl/>
        </w:rPr>
        <w:t>תפקיד</w:t>
      </w:r>
      <w:r w:rsidRPr="0014232F">
        <w:rPr>
          <w:rFonts w:eastAsia="Calibri"/>
          <w:b/>
          <w:bCs/>
          <w:rtl/>
        </w:rPr>
        <w:t xml:space="preserve"> </w:t>
      </w:r>
      <w:r w:rsidRPr="0014232F">
        <w:rPr>
          <w:rFonts w:eastAsia="Calibri" w:hint="eastAsia"/>
          <w:b/>
          <w:bCs/>
          <w:rtl/>
        </w:rPr>
        <w:t>הממונה</w:t>
      </w:r>
      <w:r w:rsidRPr="0014232F">
        <w:rPr>
          <w:rFonts w:eastAsia="Calibri"/>
          <w:b/>
          <w:bCs/>
          <w:rtl/>
        </w:rPr>
        <w:t xml:space="preserve"> על שירותי </w:t>
      </w:r>
      <w:r w:rsidRPr="0014232F">
        <w:rPr>
          <w:rFonts w:eastAsia="Calibri" w:hint="eastAsia"/>
          <w:b/>
          <w:bCs/>
          <w:rtl/>
        </w:rPr>
        <w:t>חירום</w:t>
      </w:r>
      <w:r w:rsidRPr="0014232F">
        <w:rPr>
          <w:rFonts w:eastAsia="Calibri"/>
          <w:b/>
          <w:bCs/>
          <w:rtl/>
        </w:rPr>
        <w:t xml:space="preserve"> </w:t>
      </w:r>
      <w:r w:rsidRPr="0014232F">
        <w:rPr>
          <w:rFonts w:eastAsia="Calibri" w:hint="eastAsia"/>
          <w:b/>
          <w:bCs/>
          <w:rtl/>
        </w:rPr>
        <w:t>וביטחון</w:t>
      </w:r>
      <w:r w:rsidRPr="0014232F">
        <w:rPr>
          <w:rFonts w:eastAsia="Calibri"/>
          <w:b/>
          <w:bCs/>
          <w:rtl/>
        </w:rPr>
        <w:t xml:space="preserve"> </w:t>
      </w:r>
      <w:r w:rsidRPr="0014232F">
        <w:rPr>
          <w:rFonts w:eastAsia="Calibri" w:hint="eastAsia"/>
          <w:b/>
          <w:bCs/>
          <w:rtl/>
        </w:rPr>
        <w:t>ברשות</w:t>
      </w:r>
      <w:r w:rsidRPr="0014232F">
        <w:rPr>
          <w:rFonts w:eastAsia="Calibri"/>
          <w:b/>
          <w:bCs/>
          <w:rtl/>
        </w:rPr>
        <w:t xml:space="preserve"> </w:t>
      </w:r>
      <w:r w:rsidRPr="0014232F">
        <w:rPr>
          <w:rFonts w:eastAsia="Calibri" w:hint="eastAsia"/>
          <w:b/>
          <w:bCs/>
          <w:rtl/>
        </w:rPr>
        <w:t>המקומית</w:t>
      </w:r>
      <w:r w:rsidRPr="0014232F">
        <w:rPr>
          <w:rFonts w:eastAsia="Calibri"/>
          <w:b/>
          <w:bCs/>
          <w:rtl/>
        </w:rPr>
        <w:t xml:space="preserve"> (</w:t>
      </w:r>
      <w:r w:rsidRPr="0014232F">
        <w:rPr>
          <w:rFonts w:eastAsia="Calibri" w:hint="eastAsia"/>
          <w:b/>
          <w:bCs/>
          <w:rtl/>
        </w:rPr>
        <w:t>קב</w:t>
      </w:r>
      <w:r w:rsidRPr="0014232F">
        <w:rPr>
          <w:rFonts w:eastAsia="Calibri"/>
          <w:b/>
          <w:bCs/>
          <w:rtl/>
        </w:rPr>
        <w:t xml:space="preserve">"ט) </w:t>
      </w:r>
      <w:r w:rsidRPr="0014232F">
        <w:rPr>
          <w:rFonts w:eastAsia="Calibri" w:hint="eastAsia"/>
          <w:b/>
          <w:bCs/>
          <w:rtl/>
        </w:rPr>
        <w:t>על</w:t>
      </w:r>
      <w:r w:rsidRPr="0014232F">
        <w:rPr>
          <w:rFonts w:eastAsia="Calibri"/>
          <w:b/>
          <w:bCs/>
          <w:rtl/>
        </w:rPr>
        <w:t xml:space="preserve"> </w:t>
      </w:r>
      <w:r w:rsidRPr="0014232F">
        <w:rPr>
          <w:rFonts w:eastAsia="Calibri" w:hint="eastAsia"/>
          <w:b/>
          <w:bCs/>
          <w:rtl/>
        </w:rPr>
        <w:t>כל</w:t>
      </w:r>
      <w:r w:rsidRPr="0014232F">
        <w:rPr>
          <w:rFonts w:eastAsia="Calibri"/>
          <w:b/>
          <w:bCs/>
          <w:rtl/>
        </w:rPr>
        <w:t xml:space="preserve"> </w:t>
      </w:r>
      <w:r w:rsidRPr="0014232F">
        <w:rPr>
          <w:rFonts w:eastAsia="Calibri" w:hint="eastAsia"/>
          <w:b/>
          <w:bCs/>
          <w:rtl/>
        </w:rPr>
        <w:t>היבטיו</w:t>
      </w:r>
      <w:r w:rsidRPr="0014232F">
        <w:rPr>
          <w:rFonts w:eastAsia="Calibri"/>
          <w:b/>
          <w:bCs/>
          <w:rtl/>
        </w:rPr>
        <w:t xml:space="preserve"> נקבע </w:t>
      </w:r>
      <w:r w:rsidRPr="0014232F">
        <w:rPr>
          <w:rFonts w:eastAsia="Calibri" w:hint="eastAsia"/>
          <w:b/>
          <w:bCs/>
          <w:rtl/>
        </w:rPr>
        <w:t>באוגדן</w:t>
      </w:r>
      <w:r w:rsidRPr="0014232F">
        <w:rPr>
          <w:rFonts w:eastAsia="Calibri"/>
          <w:b/>
          <w:bCs/>
          <w:rtl/>
        </w:rPr>
        <w:t xml:space="preserve"> </w:t>
      </w:r>
      <w:r w:rsidRPr="0014232F">
        <w:rPr>
          <w:rFonts w:eastAsia="Calibri" w:hint="eastAsia"/>
          <w:b/>
          <w:bCs/>
          <w:rtl/>
        </w:rPr>
        <w:t>תיאורי</w:t>
      </w:r>
      <w:r w:rsidRPr="0014232F">
        <w:rPr>
          <w:rFonts w:eastAsia="Calibri"/>
          <w:b/>
          <w:bCs/>
          <w:rtl/>
        </w:rPr>
        <w:t xml:space="preserve"> </w:t>
      </w:r>
      <w:r w:rsidRPr="0014232F">
        <w:rPr>
          <w:rFonts w:eastAsia="Calibri" w:hint="eastAsia"/>
          <w:b/>
          <w:bCs/>
          <w:rtl/>
        </w:rPr>
        <w:t>התפקידים</w:t>
      </w:r>
      <w:r w:rsidRPr="0014232F">
        <w:rPr>
          <w:rFonts w:eastAsia="Calibri"/>
          <w:b/>
          <w:bCs/>
          <w:rtl/>
        </w:rPr>
        <w:t xml:space="preserve"> </w:t>
      </w:r>
      <w:r w:rsidRPr="0014232F">
        <w:rPr>
          <w:rFonts w:eastAsia="Calibri" w:hint="eastAsia"/>
          <w:b/>
          <w:bCs/>
          <w:rtl/>
        </w:rPr>
        <w:t>של</w:t>
      </w:r>
      <w:r w:rsidRPr="0014232F">
        <w:rPr>
          <w:rFonts w:eastAsia="Calibri"/>
          <w:b/>
          <w:bCs/>
          <w:rtl/>
        </w:rPr>
        <w:t xml:space="preserve"> </w:t>
      </w:r>
      <w:r w:rsidRPr="0014232F">
        <w:rPr>
          <w:rFonts w:eastAsia="Calibri" w:hint="eastAsia"/>
          <w:b/>
          <w:bCs/>
          <w:rtl/>
        </w:rPr>
        <w:t>משרד</w:t>
      </w:r>
      <w:r w:rsidRPr="0014232F">
        <w:rPr>
          <w:rFonts w:eastAsia="Calibri"/>
          <w:b/>
          <w:bCs/>
          <w:rtl/>
        </w:rPr>
        <w:t xml:space="preserve"> </w:t>
      </w:r>
      <w:r w:rsidRPr="0014232F">
        <w:rPr>
          <w:rFonts w:eastAsia="Calibri" w:hint="eastAsia"/>
          <w:b/>
          <w:bCs/>
          <w:rtl/>
        </w:rPr>
        <w:t>הפנים</w:t>
      </w:r>
      <w:r w:rsidRPr="0014232F">
        <w:rPr>
          <w:rFonts w:eastAsia="Calibri"/>
          <w:b/>
          <w:bCs/>
          <w:rtl/>
        </w:rPr>
        <w:t xml:space="preserve">, </w:t>
      </w:r>
      <w:r w:rsidRPr="0014232F">
        <w:rPr>
          <w:rFonts w:eastAsia="Calibri" w:hint="eastAsia"/>
          <w:b/>
          <w:bCs/>
          <w:rtl/>
        </w:rPr>
        <w:t>שאף</w:t>
      </w:r>
      <w:r w:rsidRPr="0014232F">
        <w:rPr>
          <w:rFonts w:eastAsia="Calibri"/>
          <w:b/>
          <w:bCs/>
          <w:rtl/>
        </w:rPr>
        <w:t xml:space="preserve"> </w:t>
      </w:r>
      <w:r w:rsidRPr="0014232F">
        <w:rPr>
          <w:rFonts w:eastAsia="Calibri" w:hint="eastAsia"/>
          <w:b/>
          <w:bCs/>
          <w:rtl/>
        </w:rPr>
        <w:t>קובע</w:t>
      </w:r>
      <w:r w:rsidRPr="0014232F">
        <w:rPr>
          <w:rFonts w:eastAsia="Calibri"/>
          <w:b/>
          <w:bCs/>
          <w:rtl/>
        </w:rPr>
        <w:t xml:space="preserve"> </w:t>
      </w:r>
      <w:r w:rsidRPr="0014232F">
        <w:rPr>
          <w:rFonts w:eastAsia="Calibri" w:hint="eastAsia"/>
          <w:b/>
          <w:bCs/>
          <w:rtl/>
        </w:rPr>
        <w:t>כי</w:t>
      </w:r>
      <w:r w:rsidRPr="0014232F">
        <w:rPr>
          <w:rFonts w:eastAsia="Calibri"/>
          <w:b/>
          <w:bCs/>
          <w:rtl/>
        </w:rPr>
        <w:t xml:space="preserve"> </w:t>
      </w:r>
      <w:r w:rsidRPr="0014232F">
        <w:rPr>
          <w:rFonts w:eastAsia="Calibri" w:hint="eastAsia"/>
          <w:b/>
          <w:bCs/>
          <w:rtl/>
        </w:rPr>
        <w:t>משרד</w:t>
      </w:r>
      <w:r w:rsidRPr="0014232F">
        <w:rPr>
          <w:rFonts w:eastAsia="Calibri"/>
          <w:b/>
          <w:bCs/>
          <w:rtl/>
        </w:rPr>
        <w:t xml:space="preserve"> </w:t>
      </w:r>
      <w:r w:rsidRPr="0014232F">
        <w:rPr>
          <w:rFonts w:eastAsia="Calibri" w:hint="eastAsia"/>
          <w:b/>
          <w:bCs/>
          <w:rtl/>
        </w:rPr>
        <w:t>הפנים</w:t>
      </w:r>
      <w:r w:rsidRPr="0014232F">
        <w:rPr>
          <w:rFonts w:eastAsia="Calibri"/>
          <w:b/>
          <w:bCs/>
          <w:rtl/>
        </w:rPr>
        <w:t xml:space="preserve"> </w:t>
      </w:r>
      <w:r w:rsidRPr="0014232F">
        <w:rPr>
          <w:rFonts w:eastAsia="Calibri" w:hint="eastAsia"/>
          <w:b/>
          <w:bCs/>
          <w:rtl/>
        </w:rPr>
        <w:t>יקיים</w:t>
      </w:r>
      <w:r w:rsidRPr="0014232F">
        <w:rPr>
          <w:rFonts w:eastAsia="Calibri"/>
          <w:b/>
          <w:bCs/>
          <w:rtl/>
        </w:rPr>
        <w:t xml:space="preserve"> </w:t>
      </w:r>
      <w:r w:rsidRPr="0014232F">
        <w:rPr>
          <w:rFonts w:eastAsia="Calibri" w:hint="eastAsia"/>
          <w:b/>
          <w:bCs/>
          <w:rtl/>
        </w:rPr>
        <w:t>תהליך</w:t>
      </w:r>
      <w:r w:rsidRPr="0014232F">
        <w:rPr>
          <w:rFonts w:eastAsia="Calibri"/>
          <w:b/>
          <w:bCs/>
          <w:rtl/>
        </w:rPr>
        <w:t xml:space="preserve"> </w:t>
      </w:r>
      <w:r w:rsidRPr="0014232F">
        <w:rPr>
          <w:rFonts w:eastAsia="Calibri" w:hint="eastAsia"/>
          <w:b/>
          <w:bCs/>
          <w:rtl/>
        </w:rPr>
        <w:t>הכשרה</w:t>
      </w:r>
      <w:r w:rsidRPr="0014232F">
        <w:rPr>
          <w:rFonts w:eastAsia="Calibri"/>
          <w:b/>
          <w:bCs/>
          <w:rtl/>
        </w:rPr>
        <w:t xml:space="preserve"> </w:t>
      </w:r>
      <w:r w:rsidRPr="0014232F">
        <w:rPr>
          <w:rFonts w:eastAsia="Calibri" w:hint="eastAsia"/>
          <w:b/>
          <w:bCs/>
          <w:rtl/>
        </w:rPr>
        <w:t>מקצועית</w:t>
      </w:r>
      <w:r w:rsidRPr="0014232F">
        <w:rPr>
          <w:rFonts w:eastAsia="Calibri"/>
          <w:b/>
          <w:bCs/>
          <w:rtl/>
        </w:rPr>
        <w:t xml:space="preserve"> </w:t>
      </w:r>
      <w:r w:rsidRPr="0014232F">
        <w:rPr>
          <w:rFonts w:eastAsia="Calibri" w:hint="eastAsia"/>
          <w:b/>
          <w:bCs/>
          <w:rtl/>
        </w:rPr>
        <w:t>מחייבת</w:t>
      </w:r>
      <w:r w:rsidRPr="0014232F">
        <w:rPr>
          <w:rFonts w:eastAsia="Calibri"/>
          <w:b/>
          <w:bCs/>
          <w:rtl/>
        </w:rPr>
        <w:t xml:space="preserve"> </w:t>
      </w:r>
      <w:r w:rsidRPr="0014232F">
        <w:rPr>
          <w:rFonts w:eastAsia="Calibri" w:hint="eastAsia"/>
          <w:b/>
          <w:bCs/>
          <w:rtl/>
        </w:rPr>
        <w:t>לקב</w:t>
      </w:r>
      <w:r w:rsidRPr="0014232F">
        <w:rPr>
          <w:rFonts w:eastAsia="Calibri"/>
          <w:b/>
          <w:bCs/>
          <w:rtl/>
        </w:rPr>
        <w:t xml:space="preserve">"ט </w:t>
      </w:r>
      <w:r w:rsidRPr="0014232F">
        <w:rPr>
          <w:rFonts w:eastAsia="Calibri" w:hint="eastAsia"/>
          <w:b/>
          <w:bCs/>
          <w:rtl/>
        </w:rPr>
        <w:t>עם</w:t>
      </w:r>
      <w:r w:rsidRPr="0014232F">
        <w:rPr>
          <w:rFonts w:eastAsia="Calibri"/>
          <w:b/>
          <w:bCs/>
          <w:rtl/>
        </w:rPr>
        <w:t xml:space="preserve"> </w:t>
      </w:r>
      <w:r w:rsidRPr="0014232F">
        <w:rPr>
          <w:rFonts w:eastAsia="Calibri" w:hint="eastAsia"/>
          <w:b/>
          <w:bCs/>
          <w:rtl/>
        </w:rPr>
        <w:t>כניסתו</w:t>
      </w:r>
      <w:r w:rsidRPr="0014232F">
        <w:rPr>
          <w:rFonts w:eastAsia="Calibri"/>
          <w:b/>
          <w:bCs/>
          <w:rtl/>
        </w:rPr>
        <w:t xml:space="preserve"> </w:t>
      </w:r>
      <w:r w:rsidRPr="0014232F">
        <w:rPr>
          <w:rFonts w:eastAsia="Calibri" w:hint="eastAsia"/>
          <w:b/>
          <w:bCs/>
          <w:rtl/>
        </w:rPr>
        <w:t>לתפקיד</w:t>
      </w:r>
      <w:r w:rsidRPr="0014232F">
        <w:rPr>
          <w:rFonts w:eastAsia="Calibri"/>
          <w:b/>
          <w:bCs/>
          <w:rtl/>
        </w:rPr>
        <w:t xml:space="preserve">. </w:t>
      </w:r>
      <w:r w:rsidRPr="0014232F">
        <w:rPr>
          <w:rFonts w:eastAsia="Calibri" w:hint="eastAsia"/>
          <w:b/>
          <w:bCs/>
          <w:rtl/>
        </w:rPr>
        <w:t>על</w:t>
      </w:r>
      <w:r w:rsidRPr="0014232F">
        <w:rPr>
          <w:rFonts w:eastAsia="Calibri"/>
          <w:b/>
          <w:bCs/>
          <w:rtl/>
        </w:rPr>
        <w:t xml:space="preserve"> </w:t>
      </w:r>
      <w:r w:rsidRPr="0014232F">
        <w:rPr>
          <w:rFonts w:eastAsia="Calibri" w:hint="eastAsia"/>
          <w:b/>
          <w:bCs/>
          <w:rtl/>
        </w:rPr>
        <w:t>כן</w:t>
      </w:r>
      <w:r w:rsidRPr="0014232F">
        <w:rPr>
          <w:rFonts w:eastAsia="Calibri"/>
          <w:b/>
          <w:bCs/>
          <w:rtl/>
        </w:rPr>
        <w:t xml:space="preserve">, ונוכח תפקידו כמאסדר של הרשויות </w:t>
      </w:r>
      <w:r w:rsidRPr="0014232F">
        <w:rPr>
          <w:rFonts w:eastAsia="Calibri" w:hint="eastAsia"/>
          <w:b/>
          <w:bCs/>
          <w:rtl/>
        </w:rPr>
        <w:t>המקומיות</w:t>
      </w:r>
      <w:r w:rsidRPr="0014232F">
        <w:rPr>
          <w:rFonts w:eastAsia="Calibri"/>
          <w:b/>
          <w:bCs/>
          <w:rtl/>
        </w:rPr>
        <w:t>, התנערותו של משרד הפנים מאחריותו להנחיית הקב"טים אינה ברורה.</w:t>
      </w:r>
      <w:bookmarkEnd w:id="10"/>
    </w:p>
    <w:p w:rsidR="0014232F" w:rsidRPr="0014232F" w:rsidP="002E3ED8">
      <w:pPr>
        <w:spacing w:line="269" w:lineRule="auto"/>
        <w:ind w:left="-567"/>
        <w:rPr>
          <w:rFonts w:eastAsia="Calibri"/>
          <w:szCs w:val="20"/>
          <w:rtl/>
        </w:rPr>
      </w:pPr>
    </w:p>
    <w:p w:rsidR="00EC4B19" w:rsidP="002E3ED8">
      <w:pPr>
        <w:spacing w:line="269" w:lineRule="auto"/>
        <w:ind w:left="-1"/>
        <w:rPr>
          <w:rFonts w:eastAsia="Calibri"/>
          <w:rtl/>
        </w:rPr>
      </w:pPr>
      <w:r w:rsidRPr="0014232F">
        <w:rPr>
          <w:rFonts w:eastAsia="Calibri" w:hint="cs"/>
          <w:b/>
          <w:bCs/>
          <w:rtl/>
        </w:rPr>
        <w:t>על משרד הפנים ועל צה"ל, באמצעות ז"י ואמ"ץ ובשילוב הפקמ"רים, להגדיר במשותף את ממשקי העבודה הנדרשים של הקב"טים ברשויות המקומיות עם צה"ל. לאחר מכן עליהם לשקף זאת בפקודות ובהוראות של צה"ל ובהגדרת תפקיד הקב"ט של משרד הפנים.</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eastAsia"/>
          <w:rtl/>
        </w:rPr>
        <w:t>צה</w:t>
      </w:r>
      <w:r w:rsidRPr="0014232F">
        <w:rPr>
          <w:rFonts w:eastAsia="Calibri"/>
          <w:rtl/>
        </w:rPr>
        <w:t xml:space="preserve">"ל מסר </w:t>
      </w:r>
      <w:r w:rsidRPr="0014232F">
        <w:rPr>
          <w:rFonts w:eastAsia="Calibri" w:hint="cs"/>
          <w:rtl/>
        </w:rPr>
        <w:t>בתגובתו</w:t>
      </w:r>
      <w:r w:rsidRPr="0014232F">
        <w:rPr>
          <w:rFonts w:eastAsia="Calibri"/>
          <w:rtl/>
        </w:rPr>
        <w:t xml:space="preserve"> כי </w:t>
      </w:r>
      <w:r w:rsidRPr="0014232F">
        <w:rPr>
          <w:rFonts w:eastAsia="Calibri" w:hint="eastAsia"/>
          <w:rtl/>
        </w:rPr>
        <w:t>האחריות</w:t>
      </w:r>
      <w:r w:rsidRPr="0014232F">
        <w:rPr>
          <w:rFonts w:eastAsia="Calibri"/>
          <w:rtl/>
        </w:rPr>
        <w:t xml:space="preserve"> </w:t>
      </w:r>
      <w:r w:rsidRPr="0014232F">
        <w:rPr>
          <w:rFonts w:eastAsia="Calibri" w:hint="eastAsia"/>
          <w:rtl/>
        </w:rPr>
        <w:t>להגדרת</w:t>
      </w:r>
      <w:r w:rsidRPr="0014232F">
        <w:rPr>
          <w:rFonts w:eastAsia="Calibri"/>
          <w:rtl/>
        </w:rPr>
        <w:t xml:space="preserve"> </w:t>
      </w:r>
      <w:r w:rsidRPr="0014232F">
        <w:rPr>
          <w:rFonts w:eastAsia="Calibri" w:hint="eastAsia"/>
          <w:rtl/>
        </w:rPr>
        <w:t>תפקידו</w:t>
      </w:r>
      <w:r w:rsidRPr="0014232F">
        <w:rPr>
          <w:rFonts w:eastAsia="Calibri"/>
          <w:rtl/>
        </w:rPr>
        <w:t xml:space="preserve"> </w:t>
      </w:r>
      <w:r w:rsidRPr="0014232F">
        <w:rPr>
          <w:rFonts w:eastAsia="Calibri" w:hint="cs"/>
          <w:rtl/>
        </w:rPr>
        <w:t xml:space="preserve">ותפיסת הפעלתו </w:t>
      </w:r>
      <w:r w:rsidRPr="0014232F">
        <w:rPr>
          <w:rFonts w:eastAsia="Calibri" w:hint="eastAsia"/>
          <w:rtl/>
        </w:rPr>
        <w:t>של</w:t>
      </w:r>
      <w:r w:rsidRPr="0014232F">
        <w:rPr>
          <w:rFonts w:eastAsia="Calibri"/>
          <w:rtl/>
        </w:rPr>
        <w:t xml:space="preserve"> </w:t>
      </w:r>
      <w:r w:rsidRPr="0014232F">
        <w:rPr>
          <w:rFonts w:eastAsia="Calibri" w:hint="eastAsia"/>
          <w:rtl/>
        </w:rPr>
        <w:t>קב</w:t>
      </w:r>
      <w:r w:rsidRPr="0014232F">
        <w:rPr>
          <w:rFonts w:eastAsia="Calibri"/>
          <w:rtl/>
        </w:rPr>
        <w:t xml:space="preserve">"ט </w:t>
      </w:r>
      <w:r w:rsidRPr="0014232F">
        <w:rPr>
          <w:rFonts w:eastAsia="Calibri" w:hint="cs"/>
          <w:rtl/>
        </w:rPr>
        <w:t>ב</w:t>
      </w:r>
      <w:r w:rsidRPr="0014232F">
        <w:rPr>
          <w:rFonts w:eastAsia="Calibri" w:hint="eastAsia"/>
          <w:rtl/>
        </w:rPr>
        <w:t>רשות</w:t>
      </w:r>
      <w:r w:rsidRPr="0014232F">
        <w:rPr>
          <w:rFonts w:eastAsia="Calibri"/>
          <w:rtl/>
        </w:rPr>
        <w:t xml:space="preserve"> </w:t>
      </w:r>
      <w:r w:rsidRPr="0014232F">
        <w:rPr>
          <w:rFonts w:eastAsia="Calibri" w:hint="eastAsia"/>
          <w:rtl/>
        </w:rPr>
        <w:t>המקומית</w:t>
      </w:r>
      <w:r w:rsidRPr="0014232F">
        <w:rPr>
          <w:rFonts w:eastAsia="Calibri"/>
          <w:rtl/>
        </w:rPr>
        <w:t xml:space="preserve"> </w:t>
      </w:r>
      <w:r w:rsidRPr="0014232F">
        <w:rPr>
          <w:rFonts w:eastAsia="Calibri" w:hint="eastAsia"/>
          <w:rtl/>
        </w:rPr>
        <w:t>היא</w:t>
      </w:r>
      <w:r w:rsidRPr="0014232F">
        <w:rPr>
          <w:rFonts w:eastAsia="Calibri"/>
          <w:rtl/>
        </w:rPr>
        <w:t xml:space="preserve"> </w:t>
      </w:r>
      <w:r w:rsidRPr="0014232F">
        <w:rPr>
          <w:rFonts w:eastAsia="Calibri" w:hint="eastAsia"/>
          <w:rtl/>
        </w:rPr>
        <w:t>של</w:t>
      </w:r>
      <w:r w:rsidRPr="0014232F">
        <w:rPr>
          <w:rFonts w:eastAsia="Calibri"/>
          <w:rtl/>
        </w:rPr>
        <w:t xml:space="preserve"> </w:t>
      </w:r>
      <w:r w:rsidRPr="0014232F">
        <w:rPr>
          <w:rFonts w:eastAsia="Calibri" w:hint="eastAsia"/>
          <w:rtl/>
        </w:rPr>
        <w:t>משרד</w:t>
      </w:r>
      <w:r w:rsidRPr="0014232F">
        <w:rPr>
          <w:rFonts w:eastAsia="Calibri"/>
          <w:rtl/>
        </w:rPr>
        <w:t xml:space="preserve"> </w:t>
      </w:r>
      <w:r w:rsidRPr="0014232F">
        <w:rPr>
          <w:rFonts w:eastAsia="Calibri" w:hint="eastAsia"/>
          <w:rtl/>
        </w:rPr>
        <w:t>הפנים</w:t>
      </w:r>
      <w:r w:rsidRPr="0014232F">
        <w:rPr>
          <w:rFonts w:eastAsia="Calibri" w:hint="cs"/>
          <w:rtl/>
        </w:rPr>
        <w:t>, ואם הגורמים המוסמכים יובילו עבודת מטה בעניין זה, צה"ל ישתף עימה פעולה. האחריות והסמכות בהיבטי בניין הכוח היא לענייני מרכיבי ביטחון בלבד ו/או ציוד שנרכש על ידי פקע"ר.</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rtl/>
        </w:rPr>
        <w:t xml:space="preserve">משרד הפנים מסר בתגובתו כי תיאור תפקידו של מנהל יחידת החירום כפי שמופיע באוגדן משרד הפנים אינו כולל או אמור לכלול את הפרטים והדרכים להסדרת הממשקים וקשרי העבודה של הקב"ט עם גורמי צה"ל וגורמים אחרים, ובוודאי שתיאור התפקיד אינו יכול לחייב את ממשקים אלו שהם נתונים לסמכות ולהחלטות של הצבא בלבד, ולפיכך אין לקשור את הדבר למשרד הפנים. </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rtl/>
        </w:rPr>
        <w:t xml:space="preserve">בתגובתו </w:t>
      </w:r>
      <w:r w:rsidR="00367AB0">
        <w:rPr>
          <w:rFonts w:eastAsia="Calibri" w:hint="cs"/>
          <w:rtl/>
        </w:rPr>
        <w:t>ע</w:t>
      </w:r>
      <w:r w:rsidRPr="0014232F">
        <w:rPr>
          <w:rFonts w:eastAsia="Calibri" w:hint="cs"/>
          <w:rtl/>
        </w:rPr>
        <w:t>ל</w:t>
      </w:r>
      <w:r w:rsidR="00367AB0">
        <w:rPr>
          <w:rFonts w:eastAsia="Calibri" w:hint="cs"/>
          <w:rtl/>
        </w:rPr>
        <w:t xml:space="preserve"> </w:t>
      </w:r>
      <w:r w:rsidRPr="0014232F">
        <w:rPr>
          <w:rFonts w:eastAsia="Calibri" w:hint="cs"/>
          <w:rtl/>
        </w:rPr>
        <w:t>טיוטה כמעט סופית של דוח הביקורת מסר משרד הפנים כי הצבא ומערכת הביטחון הם הגורמים בעלי הסמכות והאחריות הבלעדית בנושא הביטחון. למשרד הפנים אין יכולת להנחות בתחומים מקצועיים שאינם בתחום סמכותו ואחריותו ואין לו הידע המקצועי לגביהם. עוד הוא מסר כי אינו רואה בסיס לטענת צה"ל כי הגוף הממונה על הקב"טים הוא משרד הפנים. בתגובה</w:t>
      </w:r>
      <w:r w:rsidRPr="0014232F">
        <w:rPr>
          <w:rFonts w:eastAsia="Calibri"/>
          <w:rtl/>
        </w:rPr>
        <w:t xml:space="preserve"> </w:t>
      </w:r>
      <w:r w:rsidRPr="0014232F">
        <w:rPr>
          <w:rFonts w:eastAsia="Calibri" w:hint="eastAsia"/>
          <w:rtl/>
        </w:rPr>
        <w:t>נוספת</w:t>
      </w:r>
      <w:r w:rsidRPr="0014232F">
        <w:rPr>
          <w:rFonts w:eastAsia="Calibri"/>
          <w:rtl/>
        </w:rPr>
        <w:t xml:space="preserve"> </w:t>
      </w:r>
      <w:r w:rsidRPr="0014232F">
        <w:rPr>
          <w:rFonts w:eastAsia="Calibri" w:hint="eastAsia"/>
          <w:rtl/>
        </w:rPr>
        <w:t>לטיוט</w:t>
      </w:r>
      <w:r w:rsidRPr="0014232F">
        <w:rPr>
          <w:rFonts w:eastAsia="Calibri" w:hint="cs"/>
          <w:rtl/>
        </w:rPr>
        <w:t>ה</w:t>
      </w:r>
      <w:r w:rsidRPr="0014232F">
        <w:rPr>
          <w:rFonts w:eastAsia="Calibri"/>
          <w:rtl/>
        </w:rPr>
        <w:t xml:space="preserve"> </w:t>
      </w:r>
      <w:r w:rsidRPr="0014232F">
        <w:rPr>
          <w:rFonts w:eastAsia="Calibri" w:hint="eastAsia"/>
          <w:rtl/>
        </w:rPr>
        <w:t>כמעט</w:t>
      </w:r>
      <w:r w:rsidRPr="0014232F">
        <w:rPr>
          <w:rFonts w:eastAsia="Calibri"/>
          <w:rtl/>
        </w:rPr>
        <w:t xml:space="preserve"> </w:t>
      </w:r>
      <w:r w:rsidRPr="0014232F">
        <w:rPr>
          <w:rFonts w:eastAsia="Calibri" w:hint="eastAsia"/>
          <w:rtl/>
        </w:rPr>
        <w:t>סופית</w:t>
      </w:r>
      <w:r w:rsidRPr="0014232F">
        <w:rPr>
          <w:rFonts w:eastAsia="Calibri"/>
          <w:rtl/>
        </w:rPr>
        <w:t xml:space="preserve"> </w:t>
      </w:r>
      <w:r w:rsidRPr="0014232F">
        <w:rPr>
          <w:rFonts w:eastAsia="Calibri" w:hint="eastAsia"/>
          <w:rtl/>
        </w:rPr>
        <w:t>של</w:t>
      </w:r>
      <w:r w:rsidRPr="0014232F">
        <w:rPr>
          <w:rFonts w:eastAsia="Calibri"/>
          <w:rtl/>
        </w:rPr>
        <w:t xml:space="preserve"> </w:t>
      </w:r>
      <w:r w:rsidRPr="0014232F">
        <w:rPr>
          <w:rFonts w:eastAsia="Calibri" w:hint="eastAsia"/>
          <w:rtl/>
        </w:rPr>
        <w:t>דוח</w:t>
      </w:r>
      <w:r w:rsidRPr="0014232F">
        <w:rPr>
          <w:rFonts w:eastAsia="Calibri"/>
          <w:rtl/>
        </w:rPr>
        <w:t xml:space="preserve"> </w:t>
      </w:r>
      <w:r w:rsidRPr="0014232F">
        <w:rPr>
          <w:rFonts w:eastAsia="Calibri" w:hint="eastAsia"/>
          <w:rtl/>
        </w:rPr>
        <w:t>הביקורת</w:t>
      </w:r>
      <w:r w:rsidRPr="0014232F">
        <w:rPr>
          <w:rFonts w:eastAsia="Calibri"/>
          <w:rtl/>
        </w:rPr>
        <w:t xml:space="preserve"> </w:t>
      </w:r>
      <w:r w:rsidRPr="0014232F">
        <w:rPr>
          <w:rFonts w:eastAsia="Calibri" w:hint="eastAsia"/>
          <w:rtl/>
        </w:rPr>
        <w:t>מסר</w:t>
      </w:r>
      <w:r w:rsidRPr="0014232F">
        <w:rPr>
          <w:rFonts w:eastAsia="Calibri"/>
          <w:rtl/>
        </w:rPr>
        <w:t xml:space="preserve"> </w:t>
      </w:r>
      <w:r w:rsidRPr="0014232F">
        <w:rPr>
          <w:rFonts w:eastAsia="Calibri" w:hint="eastAsia"/>
          <w:rtl/>
        </w:rPr>
        <w:t>משרד</w:t>
      </w:r>
      <w:r w:rsidRPr="0014232F">
        <w:rPr>
          <w:rFonts w:eastAsia="Calibri"/>
          <w:rtl/>
        </w:rPr>
        <w:t xml:space="preserve"> </w:t>
      </w:r>
      <w:r w:rsidRPr="0014232F">
        <w:rPr>
          <w:rFonts w:eastAsia="Calibri" w:hint="eastAsia"/>
          <w:rtl/>
        </w:rPr>
        <w:t>הפנים</w:t>
      </w:r>
      <w:r w:rsidRPr="0014232F">
        <w:rPr>
          <w:rFonts w:eastAsia="Calibri"/>
          <w:rtl/>
        </w:rPr>
        <w:t xml:space="preserve"> </w:t>
      </w:r>
      <w:r w:rsidRPr="0014232F">
        <w:rPr>
          <w:rFonts w:eastAsia="Calibri" w:hint="eastAsia"/>
          <w:rtl/>
        </w:rPr>
        <w:t>בינואר</w:t>
      </w:r>
      <w:r w:rsidRPr="0014232F">
        <w:rPr>
          <w:rFonts w:eastAsia="Calibri"/>
          <w:rtl/>
        </w:rPr>
        <w:t xml:space="preserve"> 2026 </w:t>
      </w:r>
      <w:r w:rsidRPr="0014232F">
        <w:rPr>
          <w:rFonts w:eastAsia="Calibri" w:hint="eastAsia"/>
          <w:rtl/>
        </w:rPr>
        <w:t>כי</w:t>
      </w:r>
      <w:r w:rsidRPr="0014232F">
        <w:rPr>
          <w:rFonts w:eastAsia="Calibri"/>
          <w:rtl/>
        </w:rPr>
        <w:t xml:space="preserve"> פרסום אוג</w:t>
      </w:r>
      <w:r w:rsidRPr="0014232F">
        <w:rPr>
          <w:rFonts w:eastAsia="Calibri" w:hint="eastAsia"/>
          <w:rtl/>
        </w:rPr>
        <w:t>דן</w:t>
      </w:r>
      <w:r w:rsidRPr="0014232F">
        <w:rPr>
          <w:rFonts w:eastAsia="Calibri"/>
          <w:rtl/>
        </w:rPr>
        <w:t xml:space="preserve"> תיאורי </w:t>
      </w:r>
      <w:r w:rsidRPr="0014232F">
        <w:rPr>
          <w:rFonts w:eastAsia="Calibri" w:hint="eastAsia"/>
          <w:rtl/>
        </w:rPr>
        <w:t>התפקידים</w:t>
      </w:r>
      <w:r w:rsidRPr="0014232F">
        <w:rPr>
          <w:rFonts w:eastAsia="Calibri"/>
          <w:rtl/>
        </w:rPr>
        <w:t xml:space="preserve"> נעשה כחלק מתפקידו של משרד הפנים כגורם מאסדר בתחום הליכי קליטת עובדים </w:t>
      </w:r>
      <w:r w:rsidRPr="0014232F">
        <w:rPr>
          <w:rFonts w:eastAsia="Calibri" w:hint="eastAsia"/>
          <w:rtl/>
        </w:rPr>
        <w:t>בשלטון</w:t>
      </w:r>
      <w:r w:rsidRPr="0014232F">
        <w:rPr>
          <w:rFonts w:eastAsia="Calibri"/>
          <w:rtl/>
        </w:rPr>
        <w:t xml:space="preserve"> </w:t>
      </w:r>
      <w:r w:rsidRPr="0014232F">
        <w:rPr>
          <w:rFonts w:eastAsia="Calibri" w:hint="eastAsia"/>
          <w:rtl/>
        </w:rPr>
        <w:t>המקומי</w:t>
      </w:r>
      <w:r w:rsidRPr="0014232F">
        <w:rPr>
          <w:rFonts w:eastAsia="Calibri"/>
          <w:rtl/>
        </w:rPr>
        <w:t xml:space="preserve">, </w:t>
      </w:r>
      <w:r w:rsidRPr="0014232F">
        <w:rPr>
          <w:rFonts w:eastAsia="Calibri" w:hint="eastAsia"/>
          <w:rtl/>
        </w:rPr>
        <w:t>ונועד</w:t>
      </w:r>
      <w:r w:rsidRPr="0014232F">
        <w:rPr>
          <w:rFonts w:eastAsia="Calibri"/>
          <w:rtl/>
        </w:rPr>
        <w:t xml:space="preserve"> </w:t>
      </w:r>
      <w:r w:rsidRPr="0014232F">
        <w:rPr>
          <w:rFonts w:eastAsia="Calibri" w:hint="eastAsia"/>
          <w:rtl/>
        </w:rPr>
        <w:t>להבטיח</w:t>
      </w:r>
      <w:r w:rsidRPr="0014232F">
        <w:rPr>
          <w:rFonts w:eastAsia="Calibri"/>
          <w:rtl/>
        </w:rPr>
        <w:t xml:space="preserve"> </w:t>
      </w:r>
      <w:r w:rsidRPr="0014232F">
        <w:rPr>
          <w:rFonts w:eastAsia="Calibri" w:hint="eastAsia"/>
          <w:rtl/>
        </w:rPr>
        <w:t>שהליכי</w:t>
      </w:r>
      <w:r w:rsidRPr="0014232F">
        <w:rPr>
          <w:rFonts w:eastAsia="Calibri"/>
          <w:rtl/>
        </w:rPr>
        <w:t xml:space="preserve"> </w:t>
      </w:r>
      <w:r w:rsidRPr="0014232F">
        <w:rPr>
          <w:rFonts w:eastAsia="Calibri" w:hint="eastAsia"/>
          <w:rtl/>
        </w:rPr>
        <w:t>קליטת</w:t>
      </w:r>
      <w:r w:rsidRPr="0014232F">
        <w:rPr>
          <w:rFonts w:eastAsia="Calibri"/>
          <w:rtl/>
        </w:rPr>
        <w:t xml:space="preserve"> </w:t>
      </w:r>
      <w:r w:rsidRPr="0014232F">
        <w:rPr>
          <w:rFonts w:eastAsia="Calibri" w:hint="eastAsia"/>
          <w:rtl/>
        </w:rPr>
        <w:t>העובדים</w:t>
      </w:r>
      <w:r w:rsidRPr="0014232F">
        <w:rPr>
          <w:rFonts w:eastAsia="Calibri"/>
          <w:rtl/>
        </w:rPr>
        <w:t xml:space="preserve"> </w:t>
      </w:r>
      <w:r w:rsidRPr="0014232F">
        <w:rPr>
          <w:rFonts w:eastAsia="Calibri" w:hint="eastAsia"/>
          <w:rtl/>
        </w:rPr>
        <w:t>ייעשו</w:t>
      </w:r>
      <w:r w:rsidRPr="0014232F">
        <w:rPr>
          <w:rFonts w:eastAsia="Calibri"/>
          <w:rtl/>
        </w:rPr>
        <w:t xml:space="preserve"> </w:t>
      </w:r>
      <w:r w:rsidRPr="0014232F">
        <w:rPr>
          <w:rFonts w:eastAsia="Calibri" w:hint="eastAsia"/>
          <w:rtl/>
        </w:rPr>
        <w:t>באופן</w:t>
      </w:r>
      <w:r w:rsidRPr="0014232F">
        <w:rPr>
          <w:rFonts w:eastAsia="Calibri"/>
          <w:rtl/>
        </w:rPr>
        <w:t xml:space="preserve"> </w:t>
      </w:r>
      <w:r w:rsidRPr="0014232F">
        <w:rPr>
          <w:rFonts w:eastAsia="Calibri" w:hint="eastAsia"/>
          <w:rtl/>
        </w:rPr>
        <w:t>שוויוני</w:t>
      </w:r>
      <w:r w:rsidRPr="0014232F">
        <w:rPr>
          <w:rFonts w:eastAsia="Calibri"/>
          <w:rtl/>
        </w:rPr>
        <w:t xml:space="preserve"> </w:t>
      </w:r>
      <w:r w:rsidRPr="0014232F">
        <w:rPr>
          <w:rFonts w:eastAsia="Calibri" w:hint="eastAsia"/>
          <w:rtl/>
        </w:rPr>
        <w:t>והוגן</w:t>
      </w:r>
      <w:r w:rsidRPr="0014232F">
        <w:rPr>
          <w:rFonts w:eastAsia="Calibri"/>
          <w:rtl/>
        </w:rPr>
        <w:t xml:space="preserve"> </w:t>
      </w:r>
      <w:r w:rsidRPr="0014232F">
        <w:rPr>
          <w:rFonts w:eastAsia="Calibri" w:hint="eastAsia"/>
          <w:rtl/>
        </w:rPr>
        <w:t>באמצעות</w:t>
      </w:r>
      <w:r w:rsidRPr="0014232F">
        <w:rPr>
          <w:rFonts w:eastAsia="Calibri"/>
          <w:rtl/>
        </w:rPr>
        <w:t xml:space="preserve"> </w:t>
      </w:r>
      <w:r w:rsidRPr="0014232F">
        <w:rPr>
          <w:rFonts w:eastAsia="Calibri" w:hint="eastAsia"/>
          <w:rtl/>
        </w:rPr>
        <w:t>קביעת</w:t>
      </w:r>
      <w:r w:rsidRPr="0014232F">
        <w:rPr>
          <w:rFonts w:eastAsia="Calibri"/>
          <w:rtl/>
        </w:rPr>
        <w:t xml:space="preserve"> </w:t>
      </w:r>
      <w:r w:rsidRPr="0014232F">
        <w:rPr>
          <w:rFonts w:eastAsia="Calibri" w:hint="eastAsia"/>
          <w:rtl/>
        </w:rPr>
        <w:t>תנאי</w:t>
      </w:r>
      <w:r w:rsidRPr="0014232F">
        <w:rPr>
          <w:rFonts w:eastAsia="Calibri"/>
          <w:rtl/>
        </w:rPr>
        <w:t xml:space="preserve"> </w:t>
      </w:r>
      <w:r w:rsidRPr="0014232F">
        <w:rPr>
          <w:rFonts w:eastAsia="Calibri" w:hint="eastAsia"/>
          <w:rtl/>
        </w:rPr>
        <w:t>סף</w:t>
      </w:r>
      <w:r w:rsidRPr="0014232F">
        <w:rPr>
          <w:rFonts w:eastAsia="Calibri"/>
          <w:rtl/>
        </w:rPr>
        <w:t xml:space="preserve"> </w:t>
      </w:r>
      <w:r w:rsidRPr="0014232F">
        <w:rPr>
          <w:rFonts w:eastAsia="Calibri" w:hint="eastAsia"/>
          <w:rtl/>
        </w:rPr>
        <w:t>אחידים</w:t>
      </w:r>
      <w:r w:rsidRPr="0014232F">
        <w:rPr>
          <w:rFonts w:eastAsia="Calibri"/>
          <w:rtl/>
        </w:rPr>
        <w:t xml:space="preserve"> </w:t>
      </w:r>
      <w:r w:rsidRPr="0014232F">
        <w:rPr>
          <w:rFonts w:eastAsia="Calibri" w:hint="eastAsia"/>
          <w:rtl/>
        </w:rPr>
        <w:t>למשרות</w:t>
      </w:r>
      <w:r w:rsidRPr="0014232F">
        <w:rPr>
          <w:rFonts w:eastAsia="Calibri"/>
          <w:rtl/>
        </w:rPr>
        <w:t xml:space="preserve"> </w:t>
      </w:r>
      <w:r w:rsidRPr="0014232F">
        <w:rPr>
          <w:rFonts w:eastAsia="Calibri" w:hint="eastAsia"/>
          <w:rtl/>
        </w:rPr>
        <w:t>בשלטון</w:t>
      </w:r>
      <w:r w:rsidRPr="0014232F">
        <w:rPr>
          <w:rFonts w:eastAsia="Calibri"/>
          <w:rtl/>
        </w:rPr>
        <w:t xml:space="preserve"> </w:t>
      </w:r>
      <w:r w:rsidRPr="0014232F">
        <w:rPr>
          <w:rFonts w:eastAsia="Calibri" w:hint="eastAsia"/>
          <w:rtl/>
        </w:rPr>
        <w:t>המקומי</w:t>
      </w:r>
      <w:r w:rsidRPr="0014232F">
        <w:rPr>
          <w:rFonts w:eastAsia="Calibri"/>
          <w:rtl/>
        </w:rPr>
        <w:t xml:space="preserve">. </w:t>
      </w:r>
      <w:r w:rsidRPr="0014232F">
        <w:rPr>
          <w:rFonts w:eastAsia="Calibri" w:hint="eastAsia"/>
          <w:rtl/>
        </w:rPr>
        <w:t>אין</w:t>
      </w:r>
      <w:r w:rsidRPr="0014232F">
        <w:rPr>
          <w:rFonts w:eastAsia="Calibri"/>
          <w:rtl/>
        </w:rPr>
        <w:t xml:space="preserve"> </w:t>
      </w:r>
      <w:r w:rsidRPr="0014232F">
        <w:rPr>
          <w:rFonts w:eastAsia="Calibri" w:hint="cs"/>
          <w:rtl/>
        </w:rPr>
        <w:t xml:space="preserve">די </w:t>
      </w:r>
      <w:r w:rsidRPr="0014232F">
        <w:rPr>
          <w:rFonts w:eastAsia="Calibri" w:hint="eastAsia"/>
          <w:rtl/>
        </w:rPr>
        <w:t>בכך</w:t>
      </w:r>
      <w:r w:rsidRPr="0014232F">
        <w:rPr>
          <w:rFonts w:eastAsia="Calibri"/>
          <w:rtl/>
        </w:rPr>
        <w:t xml:space="preserve"> </w:t>
      </w:r>
      <w:r w:rsidRPr="0014232F">
        <w:rPr>
          <w:rFonts w:eastAsia="Calibri" w:hint="eastAsia"/>
          <w:rtl/>
        </w:rPr>
        <w:t>שמשרד</w:t>
      </w:r>
      <w:r w:rsidRPr="0014232F">
        <w:rPr>
          <w:rFonts w:eastAsia="Calibri"/>
          <w:rtl/>
        </w:rPr>
        <w:t xml:space="preserve"> </w:t>
      </w:r>
      <w:r w:rsidRPr="0014232F">
        <w:rPr>
          <w:rFonts w:eastAsia="Calibri" w:hint="eastAsia"/>
          <w:rtl/>
        </w:rPr>
        <w:t>הפנים</w:t>
      </w:r>
      <w:r w:rsidRPr="0014232F">
        <w:rPr>
          <w:rFonts w:eastAsia="Calibri"/>
          <w:rtl/>
        </w:rPr>
        <w:t xml:space="preserve"> מפרסם </w:t>
      </w:r>
      <w:r w:rsidRPr="0014232F">
        <w:rPr>
          <w:rFonts w:eastAsia="Calibri" w:hint="eastAsia"/>
          <w:rtl/>
        </w:rPr>
        <w:t>את</w:t>
      </w:r>
      <w:r w:rsidRPr="0014232F">
        <w:rPr>
          <w:rFonts w:eastAsia="Calibri"/>
          <w:rtl/>
        </w:rPr>
        <w:t xml:space="preserve"> </w:t>
      </w:r>
      <w:r w:rsidRPr="0014232F">
        <w:rPr>
          <w:rFonts w:eastAsia="Calibri" w:hint="eastAsia"/>
          <w:rtl/>
        </w:rPr>
        <w:t>תיאורי</w:t>
      </w:r>
      <w:r w:rsidRPr="0014232F">
        <w:rPr>
          <w:rFonts w:eastAsia="Calibri"/>
          <w:rtl/>
        </w:rPr>
        <w:t xml:space="preserve"> </w:t>
      </w:r>
      <w:r w:rsidRPr="0014232F">
        <w:rPr>
          <w:rFonts w:eastAsia="Calibri" w:hint="eastAsia"/>
          <w:rtl/>
        </w:rPr>
        <w:t>התפקידים</w:t>
      </w:r>
      <w:r w:rsidRPr="0014232F">
        <w:rPr>
          <w:rFonts w:eastAsia="Calibri"/>
          <w:rtl/>
        </w:rPr>
        <w:t xml:space="preserve"> </w:t>
      </w:r>
      <w:r w:rsidRPr="0014232F">
        <w:rPr>
          <w:rFonts w:eastAsia="Calibri" w:hint="eastAsia"/>
          <w:rtl/>
        </w:rPr>
        <w:t>בשלטון</w:t>
      </w:r>
      <w:r w:rsidRPr="0014232F">
        <w:rPr>
          <w:rFonts w:eastAsia="Calibri"/>
          <w:rtl/>
        </w:rPr>
        <w:t xml:space="preserve"> </w:t>
      </w:r>
      <w:r w:rsidRPr="0014232F">
        <w:rPr>
          <w:rFonts w:eastAsia="Calibri" w:hint="eastAsia"/>
          <w:rtl/>
        </w:rPr>
        <w:t>המקומי</w:t>
      </w:r>
      <w:r w:rsidRPr="0014232F">
        <w:rPr>
          <w:rFonts w:eastAsia="Calibri"/>
          <w:rtl/>
        </w:rPr>
        <w:t xml:space="preserve"> </w:t>
      </w:r>
      <w:r w:rsidRPr="0014232F">
        <w:rPr>
          <w:rFonts w:eastAsia="Calibri" w:hint="eastAsia"/>
          <w:rtl/>
        </w:rPr>
        <w:t>כדי</w:t>
      </w:r>
      <w:r w:rsidRPr="0014232F">
        <w:rPr>
          <w:rFonts w:eastAsia="Calibri"/>
          <w:rtl/>
        </w:rPr>
        <w:t xml:space="preserve"> להעניק לו סמכות או חובה להנחיית </w:t>
      </w:r>
      <w:r w:rsidRPr="0014232F">
        <w:rPr>
          <w:rFonts w:eastAsia="Calibri" w:hint="eastAsia"/>
          <w:rtl/>
        </w:rPr>
        <w:t>בעלי</w:t>
      </w:r>
      <w:r w:rsidRPr="0014232F">
        <w:rPr>
          <w:rFonts w:eastAsia="Calibri"/>
          <w:rtl/>
        </w:rPr>
        <w:t xml:space="preserve"> </w:t>
      </w:r>
      <w:r w:rsidRPr="0014232F">
        <w:rPr>
          <w:rFonts w:eastAsia="Calibri" w:hint="eastAsia"/>
          <w:rtl/>
        </w:rPr>
        <w:t>התפקידים</w:t>
      </w:r>
      <w:r w:rsidRPr="0014232F">
        <w:rPr>
          <w:rFonts w:eastAsia="Calibri"/>
          <w:rtl/>
        </w:rPr>
        <w:t xml:space="preserve"> המתמנים, בכלל ובפרט באותם התחומים המצויים </w:t>
      </w:r>
      <w:r w:rsidRPr="0014232F">
        <w:rPr>
          <w:rFonts w:eastAsia="Calibri" w:hint="cs"/>
          <w:rtl/>
        </w:rPr>
        <w:t>ב</w:t>
      </w:r>
      <w:r w:rsidRPr="0014232F">
        <w:rPr>
          <w:rFonts w:eastAsia="Calibri"/>
          <w:rtl/>
        </w:rPr>
        <w:t xml:space="preserve">אחריות משרד ממשלתי אחר. </w:t>
      </w:r>
      <w:r w:rsidRPr="0014232F">
        <w:rPr>
          <w:rFonts w:eastAsia="Calibri" w:hint="eastAsia"/>
          <w:rtl/>
        </w:rPr>
        <w:t>עוד</w:t>
      </w:r>
      <w:r w:rsidRPr="0014232F">
        <w:rPr>
          <w:rFonts w:eastAsia="Calibri"/>
          <w:rtl/>
        </w:rPr>
        <w:t xml:space="preserve"> </w:t>
      </w:r>
      <w:r w:rsidRPr="0014232F">
        <w:rPr>
          <w:rFonts w:eastAsia="Calibri" w:hint="cs"/>
          <w:rtl/>
        </w:rPr>
        <w:t xml:space="preserve">הוא </w:t>
      </w:r>
      <w:r w:rsidRPr="0014232F">
        <w:rPr>
          <w:rFonts w:eastAsia="Calibri"/>
          <w:rtl/>
        </w:rPr>
        <w:t xml:space="preserve">מסר כי עד כה </w:t>
      </w:r>
      <w:r w:rsidRPr="0014232F">
        <w:rPr>
          <w:rFonts w:eastAsia="Calibri" w:hint="eastAsia"/>
          <w:rtl/>
        </w:rPr>
        <w:t>לא</w:t>
      </w:r>
      <w:r w:rsidRPr="0014232F">
        <w:rPr>
          <w:rFonts w:eastAsia="Calibri"/>
          <w:rtl/>
        </w:rPr>
        <w:t xml:space="preserve"> הגיעה פני</w:t>
      </w:r>
      <w:r w:rsidRPr="0014232F">
        <w:rPr>
          <w:rFonts w:eastAsia="Calibri" w:hint="cs"/>
          <w:rtl/>
        </w:rPr>
        <w:t>י</w:t>
      </w:r>
      <w:r w:rsidRPr="0014232F">
        <w:rPr>
          <w:rFonts w:eastAsia="Calibri"/>
          <w:rtl/>
        </w:rPr>
        <w:t xml:space="preserve">ה </w:t>
      </w:r>
      <w:r w:rsidRPr="0014232F">
        <w:rPr>
          <w:rFonts w:eastAsia="Calibri" w:hint="eastAsia"/>
          <w:rtl/>
        </w:rPr>
        <w:t>ממש</w:t>
      </w:r>
      <w:r w:rsidRPr="0014232F">
        <w:rPr>
          <w:rFonts w:eastAsia="Calibri" w:hint="cs"/>
          <w:rtl/>
        </w:rPr>
        <w:t>הב"ט</w:t>
      </w:r>
      <w:r w:rsidRPr="0014232F">
        <w:rPr>
          <w:rFonts w:eastAsia="Calibri"/>
          <w:rtl/>
        </w:rPr>
        <w:t xml:space="preserve"> </w:t>
      </w:r>
      <w:r w:rsidRPr="0014232F">
        <w:rPr>
          <w:rFonts w:eastAsia="Calibri" w:hint="eastAsia"/>
          <w:rtl/>
        </w:rPr>
        <w:t>או</w:t>
      </w:r>
      <w:r w:rsidRPr="0014232F">
        <w:rPr>
          <w:rFonts w:eastAsia="Calibri"/>
          <w:rtl/>
        </w:rPr>
        <w:t xml:space="preserve"> </w:t>
      </w:r>
      <w:r w:rsidRPr="0014232F">
        <w:rPr>
          <w:rFonts w:eastAsia="Calibri" w:hint="eastAsia"/>
          <w:rtl/>
        </w:rPr>
        <w:t>מצה</w:t>
      </w:r>
      <w:r w:rsidRPr="0014232F">
        <w:rPr>
          <w:rFonts w:eastAsia="Calibri"/>
          <w:rtl/>
        </w:rPr>
        <w:t xml:space="preserve">"ל </w:t>
      </w:r>
      <w:r w:rsidRPr="0014232F">
        <w:rPr>
          <w:rFonts w:eastAsia="Calibri" w:hint="eastAsia"/>
          <w:rtl/>
        </w:rPr>
        <w:t>בבקשה</w:t>
      </w:r>
      <w:r w:rsidRPr="0014232F">
        <w:rPr>
          <w:rFonts w:eastAsia="Calibri"/>
          <w:rtl/>
        </w:rPr>
        <w:t xml:space="preserve"> </w:t>
      </w:r>
      <w:r w:rsidRPr="0014232F">
        <w:rPr>
          <w:rFonts w:eastAsia="Calibri" w:hint="eastAsia"/>
          <w:rtl/>
        </w:rPr>
        <w:t>לעדכון</w:t>
      </w:r>
      <w:r w:rsidRPr="0014232F">
        <w:rPr>
          <w:rFonts w:eastAsia="Calibri"/>
          <w:rtl/>
        </w:rPr>
        <w:t xml:space="preserve"> </w:t>
      </w:r>
      <w:r w:rsidRPr="0014232F">
        <w:rPr>
          <w:rFonts w:eastAsia="Calibri" w:hint="eastAsia"/>
          <w:rtl/>
        </w:rPr>
        <w:t>הגדרת</w:t>
      </w:r>
      <w:r w:rsidRPr="0014232F">
        <w:rPr>
          <w:rFonts w:eastAsia="Calibri"/>
          <w:rtl/>
        </w:rPr>
        <w:t xml:space="preserve"> </w:t>
      </w:r>
      <w:r w:rsidRPr="0014232F">
        <w:rPr>
          <w:rFonts w:eastAsia="Calibri" w:hint="eastAsia"/>
          <w:rtl/>
        </w:rPr>
        <w:t>התפקיד</w:t>
      </w:r>
      <w:r w:rsidRPr="0014232F">
        <w:rPr>
          <w:rFonts w:eastAsia="Calibri"/>
          <w:rtl/>
        </w:rPr>
        <w:t>.</w:t>
      </w:r>
      <w:r w:rsidRPr="0014232F">
        <w:rPr>
          <w:rFonts w:eastAsia="Calibri" w:hint="cs"/>
          <w:rtl/>
        </w:rPr>
        <w:t xml:space="preserve"> </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rtl/>
        </w:rPr>
        <w:t xml:space="preserve">בדצמבר 2025 מסר צה"ל בתגובתו </w:t>
      </w:r>
      <w:r w:rsidR="00367AB0">
        <w:rPr>
          <w:rFonts w:eastAsia="Calibri" w:hint="cs"/>
          <w:rtl/>
        </w:rPr>
        <w:t>ע</w:t>
      </w:r>
      <w:r w:rsidRPr="0014232F">
        <w:rPr>
          <w:rFonts w:eastAsia="Calibri" w:hint="cs"/>
          <w:rtl/>
        </w:rPr>
        <w:t>ל</w:t>
      </w:r>
      <w:r w:rsidR="00367AB0">
        <w:rPr>
          <w:rFonts w:eastAsia="Calibri" w:hint="cs"/>
          <w:rtl/>
        </w:rPr>
        <w:t xml:space="preserve"> </w:t>
      </w:r>
      <w:r w:rsidRPr="0014232F">
        <w:rPr>
          <w:rFonts w:eastAsia="Calibri" w:hint="cs"/>
          <w:rtl/>
        </w:rPr>
        <w:t>טיוטה כמעט סופית כי ממשקי העבודה של הקב"ט עם צה"ל אינם מוסדרים "</w:t>
      </w:r>
      <w:r w:rsidRPr="0014232F">
        <w:rPr>
          <w:rFonts w:eastAsia="Calibri" w:hint="cs"/>
          <w:b/>
          <w:bCs/>
          <w:rtl/>
        </w:rPr>
        <w:t>שכן הגדרות תפקידיו נקבעות על ידי משרד הפנים ולא על ידי צה"ל</w:t>
      </w:r>
      <w:r w:rsidRPr="0014232F">
        <w:rPr>
          <w:rFonts w:eastAsia="Calibri" w:hint="cs"/>
          <w:rtl/>
        </w:rPr>
        <w:t xml:space="preserve"> ושהוא </w:t>
      </w:r>
      <w:r w:rsidRPr="0014232F">
        <w:rPr>
          <w:rFonts w:eastAsia="Calibri" w:hint="cs"/>
          <w:b/>
          <w:bCs/>
          <w:rtl/>
        </w:rPr>
        <w:t>מכיר בכך שיש להסדיר את קשרי העבודה בין כוחות צה"ל לקב"טים אך הדבר אינו מונח לפתחו</w:t>
      </w:r>
      <w:r w:rsidRPr="0014232F">
        <w:rPr>
          <w:rFonts w:eastAsia="Calibri" w:hint="cs"/>
          <w:rtl/>
        </w:rPr>
        <w:t xml:space="preserve"> שכן הגורם האמון על הקב"טים הוא משרד הפנים והוא הגורם היחיד שיכול להפעילם על פי חוק" (ההדגשה במקור). עוד הוא מסר כי לצה"ל אין סמכות להגדיר בפקודותיו או בחוק את סמכויותיו ותפקידיו של קב"ט הרשות המקומית, שממונה על ידי משרד הפנים וראש הרשות המקומית.</w:t>
      </w:r>
      <w:r w:rsidRPr="0014232F">
        <w:rPr>
          <w:rFonts w:eastAsia="Calibri" w:hint="cs"/>
          <w:b/>
          <w:bCs/>
          <w:rtl/>
        </w:rPr>
        <w:t xml:space="preserve"> </w:t>
      </w:r>
      <w:r w:rsidRPr="0014232F">
        <w:rPr>
          <w:rFonts w:eastAsia="Calibri" w:hint="cs"/>
          <w:rtl/>
        </w:rPr>
        <w:t xml:space="preserve">עוד מסר </w:t>
      </w:r>
      <w:r w:rsidRPr="0014232F">
        <w:rPr>
          <w:rFonts w:eastAsia="Calibri" w:hint="eastAsia"/>
          <w:rtl/>
        </w:rPr>
        <w:t>צה</w:t>
      </w:r>
      <w:r w:rsidRPr="0014232F">
        <w:rPr>
          <w:rFonts w:eastAsia="Calibri"/>
          <w:rtl/>
        </w:rPr>
        <w:t xml:space="preserve">"ל כי הוא ישתף פעולה ויסייע למשרד הפנים </w:t>
      </w:r>
      <w:r w:rsidRPr="0014232F">
        <w:rPr>
          <w:rFonts w:eastAsia="Calibri" w:hint="eastAsia"/>
          <w:rtl/>
        </w:rPr>
        <w:t>בנושא</w:t>
      </w:r>
      <w:r w:rsidRPr="0014232F">
        <w:rPr>
          <w:rFonts w:eastAsia="Calibri"/>
          <w:rtl/>
        </w:rPr>
        <w:t xml:space="preserve"> </w:t>
      </w:r>
      <w:r w:rsidRPr="0014232F">
        <w:rPr>
          <w:rFonts w:eastAsia="Calibri" w:hint="eastAsia"/>
          <w:rtl/>
        </w:rPr>
        <w:t>זה</w:t>
      </w:r>
      <w:r w:rsidRPr="0014232F">
        <w:rPr>
          <w:rFonts w:eastAsia="Calibri"/>
          <w:rtl/>
        </w:rPr>
        <w:t xml:space="preserve">, </w:t>
      </w:r>
      <w:r w:rsidRPr="0014232F">
        <w:rPr>
          <w:rFonts w:eastAsia="Calibri" w:hint="eastAsia"/>
          <w:rtl/>
        </w:rPr>
        <w:t>וישתתף</w:t>
      </w:r>
      <w:r w:rsidRPr="0014232F">
        <w:rPr>
          <w:rFonts w:eastAsia="Calibri"/>
          <w:rtl/>
        </w:rPr>
        <w:t xml:space="preserve"> </w:t>
      </w:r>
      <w:r w:rsidRPr="0014232F">
        <w:rPr>
          <w:rFonts w:eastAsia="Calibri" w:hint="eastAsia"/>
          <w:rtl/>
        </w:rPr>
        <w:t>בכל</w:t>
      </w:r>
      <w:r w:rsidRPr="0014232F">
        <w:rPr>
          <w:rFonts w:eastAsia="Calibri"/>
          <w:rtl/>
        </w:rPr>
        <w:t xml:space="preserve"> </w:t>
      </w:r>
      <w:r w:rsidRPr="0014232F">
        <w:rPr>
          <w:rFonts w:eastAsia="Calibri" w:hint="eastAsia"/>
          <w:rtl/>
        </w:rPr>
        <w:t>עבודת</w:t>
      </w:r>
      <w:r w:rsidRPr="0014232F">
        <w:rPr>
          <w:rFonts w:eastAsia="Calibri"/>
          <w:rtl/>
        </w:rPr>
        <w:t xml:space="preserve"> </w:t>
      </w:r>
      <w:r w:rsidRPr="0014232F">
        <w:rPr>
          <w:rFonts w:eastAsia="Calibri" w:hint="eastAsia"/>
          <w:rtl/>
        </w:rPr>
        <w:t>מטה</w:t>
      </w:r>
      <w:r w:rsidRPr="0014232F">
        <w:rPr>
          <w:rFonts w:eastAsia="Calibri"/>
          <w:rtl/>
        </w:rPr>
        <w:t xml:space="preserve"> </w:t>
      </w:r>
      <w:r w:rsidRPr="0014232F">
        <w:rPr>
          <w:rFonts w:eastAsia="Calibri" w:hint="eastAsia"/>
          <w:rtl/>
        </w:rPr>
        <w:t>שתתקיים</w:t>
      </w:r>
      <w:r w:rsidRPr="0014232F">
        <w:rPr>
          <w:rFonts w:eastAsia="Calibri"/>
          <w:rtl/>
        </w:rPr>
        <w:t xml:space="preserve"> </w:t>
      </w:r>
      <w:r w:rsidRPr="0014232F">
        <w:rPr>
          <w:rFonts w:eastAsia="Calibri" w:hint="eastAsia"/>
          <w:rtl/>
        </w:rPr>
        <w:t>להסדרת</w:t>
      </w:r>
      <w:r w:rsidRPr="0014232F">
        <w:rPr>
          <w:rFonts w:eastAsia="Calibri"/>
          <w:rtl/>
        </w:rPr>
        <w:t xml:space="preserve"> </w:t>
      </w:r>
      <w:r w:rsidRPr="0014232F">
        <w:rPr>
          <w:rFonts w:eastAsia="Calibri" w:hint="eastAsia"/>
          <w:rtl/>
        </w:rPr>
        <w:t>קשרי</w:t>
      </w:r>
      <w:r w:rsidRPr="0014232F">
        <w:rPr>
          <w:rFonts w:eastAsia="Calibri"/>
          <w:rtl/>
        </w:rPr>
        <w:t xml:space="preserve"> </w:t>
      </w:r>
      <w:r w:rsidRPr="0014232F">
        <w:rPr>
          <w:rFonts w:eastAsia="Calibri" w:hint="eastAsia"/>
          <w:rtl/>
        </w:rPr>
        <w:t>העבודה</w:t>
      </w:r>
      <w:r w:rsidRPr="0014232F">
        <w:rPr>
          <w:rFonts w:eastAsia="Calibri" w:hint="cs"/>
          <w:rtl/>
        </w:rPr>
        <w:t xml:space="preserve"> בין צה"ל, הקב"טים והרבש"צים</w:t>
      </w:r>
      <w:r w:rsidRPr="0014232F">
        <w:rPr>
          <w:rFonts w:eastAsia="Calibri"/>
          <w:rtl/>
        </w:rPr>
        <w:t>.</w:t>
      </w:r>
    </w:p>
    <w:p w:rsidR="0014232F" w:rsidRPr="0014232F" w:rsidP="002E3ED8">
      <w:pPr>
        <w:spacing w:line="269" w:lineRule="auto"/>
        <w:rPr>
          <w:rFonts w:eastAsia="Calibri"/>
          <w:rtl/>
        </w:rPr>
      </w:pPr>
    </w:p>
    <w:p w:rsidR="00EC4B19" w:rsidP="002E3ED8">
      <w:pPr>
        <w:spacing w:line="269" w:lineRule="auto"/>
        <w:rPr>
          <w:rFonts w:eastAsia="Calibri"/>
          <w:b/>
          <w:bCs/>
          <w:rtl/>
        </w:rPr>
      </w:pPr>
      <w:r w:rsidRPr="0014232F">
        <w:rPr>
          <w:rFonts w:eastAsia="Calibri" w:hint="cs"/>
          <w:b/>
          <w:bCs/>
          <w:rtl/>
        </w:rPr>
        <w:t xml:space="preserve">משרד מבקר המדינה מדגיש כי </w:t>
      </w:r>
      <w:r w:rsidRPr="0014232F">
        <w:rPr>
          <w:rFonts w:eastAsia="Calibri"/>
          <w:b/>
          <w:bCs/>
          <w:rtl/>
        </w:rPr>
        <w:t xml:space="preserve">התייחסויות צה"ל ומשרד הפנים </w:t>
      </w:r>
      <w:r w:rsidRPr="0014232F">
        <w:rPr>
          <w:rFonts w:eastAsia="Calibri" w:hint="cs"/>
          <w:b/>
          <w:bCs/>
          <w:rtl/>
        </w:rPr>
        <w:t>שלעיל</w:t>
      </w:r>
      <w:r w:rsidRPr="0014232F">
        <w:rPr>
          <w:rFonts w:eastAsia="Calibri"/>
          <w:b/>
          <w:bCs/>
          <w:rtl/>
        </w:rPr>
        <w:t xml:space="preserve"> מחדדות את </w:t>
      </w:r>
      <w:r w:rsidRPr="0014232F">
        <w:rPr>
          <w:rFonts w:eastAsia="Calibri" w:hint="cs"/>
          <w:b/>
          <w:bCs/>
          <w:rtl/>
        </w:rPr>
        <w:t>הפער הקיים באסדרה בנוגע לתפקיד הקב"ט וממשקי העבודה שלו עם צה"ל</w:t>
      </w:r>
      <w:r w:rsidRPr="0014232F">
        <w:rPr>
          <w:rFonts w:eastAsia="Calibri"/>
          <w:b/>
          <w:bCs/>
          <w:rtl/>
        </w:rPr>
        <w:t>.</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b/>
          <w:bCs/>
          <w:rtl/>
        </w:rPr>
        <w:t>כמו כן, משרד מבקר המדינה מדגיש גם כי בהיותו של הקב"ט חלק מהאורגן הרשותי, על משרד הפנים להוביל כל החלטה הנוגעת לתפקודו ותחומי אחריותו, וזאת בשילוב הגורמים הרלוונטיים ובהם צה"ל.</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rtl/>
        </w:rPr>
        <w:t xml:space="preserve">משרד מבקר המדינה בדק חמישה חוזי העסקה של רבש"צים עם היישובים שמעסיקים אותם, ובשלושה מהם לא הייתה הלימה עם החוזה של משהב"ט עם המועצות (הקודם והחדש), להלן הפירוט: </w:t>
      </w:r>
    </w:p>
    <w:p w:rsidR="0014232F" w:rsidRPr="0014232F" w:rsidP="002E3ED8">
      <w:pPr>
        <w:spacing w:line="269" w:lineRule="auto"/>
        <w:ind w:left="-567"/>
        <w:rPr>
          <w:rFonts w:eastAsia="Calibri"/>
          <w:szCs w:val="20"/>
          <w:rtl/>
        </w:rPr>
      </w:pPr>
    </w:p>
    <w:p w:rsidR="00EC4B19" w:rsidP="002E3ED8">
      <w:pPr>
        <w:numPr>
          <w:ilvl w:val="0"/>
          <w:numId w:val="23"/>
        </w:numPr>
        <w:spacing w:line="269" w:lineRule="auto"/>
        <w:ind w:left="312"/>
        <w:contextualSpacing/>
        <w:rPr>
          <w:rFonts w:eastAsia="Calibri"/>
          <w:rtl/>
        </w:rPr>
      </w:pPr>
      <w:r w:rsidRPr="0014232F">
        <w:rPr>
          <w:rFonts w:eastAsia="Calibri" w:hint="cs"/>
          <w:rtl/>
        </w:rPr>
        <w:t>חוזה ההעסקה של אחד הרבש"צים עם היישוב קובע כי הרבש"ץ כפוף מבחינה מקצועית לצה"ל ולקב"ט המועצה, ותפעולית הוא כפוף ליו"ר ועד ההנהלה של היישוב.</w:t>
      </w:r>
    </w:p>
    <w:p w:rsidR="0014232F" w:rsidRPr="0014232F" w:rsidP="002E3ED8">
      <w:pPr>
        <w:spacing w:line="269" w:lineRule="auto"/>
        <w:ind w:left="-567"/>
        <w:rPr>
          <w:rFonts w:eastAsia="Calibri"/>
          <w:szCs w:val="20"/>
          <w:rtl/>
        </w:rPr>
      </w:pPr>
    </w:p>
    <w:p w:rsidR="00EC4B19" w:rsidP="002E3ED8">
      <w:pPr>
        <w:numPr>
          <w:ilvl w:val="0"/>
          <w:numId w:val="23"/>
        </w:numPr>
        <w:spacing w:line="269" w:lineRule="auto"/>
        <w:ind w:left="312"/>
        <w:contextualSpacing/>
        <w:rPr>
          <w:rFonts w:eastAsia="Calibri"/>
          <w:rtl/>
        </w:rPr>
      </w:pPr>
      <w:r w:rsidRPr="0014232F">
        <w:rPr>
          <w:rFonts w:eastAsia="Calibri" w:hint="cs"/>
          <w:rtl/>
        </w:rPr>
        <w:t>חוזה העסקה אחר של רבש"ץ עם היישוב קובע כי הרבש"ץ כפוף מבחינה מקצועית למחלקת ההגמ"ר בחטיבה המרחבית, למחלקת הביטחון במועצה האזורית ולוועדת הביטחון של היישוב. מבחינה מינהלית הרבש"ץ כפוף להנהלת ועד האגודה ביישוב, ואת</w:t>
      </w:r>
      <w:r w:rsidRPr="0014232F">
        <w:rPr>
          <w:rFonts w:eastAsia="Calibri"/>
          <w:rtl/>
        </w:rPr>
        <w:t xml:space="preserve"> הוראותיו </w:t>
      </w:r>
      <w:r w:rsidRPr="0014232F">
        <w:rPr>
          <w:rFonts w:eastAsia="Calibri" w:hint="cs"/>
          <w:rtl/>
        </w:rPr>
        <w:t xml:space="preserve">הוא </w:t>
      </w:r>
      <w:r w:rsidRPr="0014232F">
        <w:rPr>
          <w:rFonts w:eastAsia="Calibri"/>
          <w:rtl/>
        </w:rPr>
        <w:t xml:space="preserve">יקבל ממזכיר הוועד. </w:t>
      </w:r>
    </w:p>
    <w:p w:rsidR="0014232F" w:rsidRPr="0014232F" w:rsidP="002E3ED8">
      <w:pPr>
        <w:spacing w:line="269" w:lineRule="auto"/>
        <w:ind w:left="-567"/>
        <w:rPr>
          <w:rFonts w:eastAsia="Calibri"/>
          <w:szCs w:val="20"/>
          <w:rtl/>
        </w:rPr>
      </w:pPr>
    </w:p>
    <w:p w:rsidR="00EC4B19" w:rsidP="002E3ED8">
      <w:pPr>
        <w:numPr>
          <w:ilvl w:val="0"/>
          <w:numId w:val="23"/>
        </w:numPr>
        <w:spacing w:line="269" w:lineRule="auto"/>
        <w:ind w:left="312"/>
        <w:contextualSpacing/>
        <w:rPr>
          <w:rFonts w:eastAsia="Calibri"/>
          <w:rtl/>
        </w:rPr>
      </w:pPr>
      <w:r w:rsidRPr="0014232F">
        <w:rPr>
          <w:rFonts w:eastAsia="Calibri" w:hint="eastAsia"/>
          <w:rtl/>
        </w:rPr>
        <w:t>ב</w:t>
      </w:r>
      <w:r w:rsidRPr="0014232F">
        <w:rPr>
          <w:rFonts w:eastAsia="Calibri" w:hint="cs"/>
          <w:rtl/>
        </w:rPr>
        <w:t xml:space="preserve">עוד </w:t>
      </w:r>
      <w:r w:rsidRPr="0014232F">
        <w:rPr>
          <w:rFonts w:eastAsia="Calibri" w:hint="eastAsia"/>
          <w:rtl/>
        </w:rPr>
        <w:t>חוזה</w:t>
      </w:r>
      <w:r w:rsidRPr="0014232F">
        <w:rPr>
          <w:rFonts w:eastAsia="Calibri"/>
          <w:rtl/>
        </w:rPr>
        <w:t xml:space="preserve"> </w:t>
      </w:r>
      <w:r w:rsidRPr="0014232F">
        <w:rPr>
          <w:rFonts w:eastAsia="Calibri" w:hint="eastAsia"/>
          <w:rtl/>
        </w:rPr>
        <w:t>העסקה</w:t>
      </w:r>
      <w:r w:rsidRPr="0014232F">
        <w:rPr>
          <w:rFonts w:eastAsia="Calibri" w:hint="cs"/>
          <w:rtl/>
        </w:rPr>
        <w:t xml:space="preserve"> נקבע כי הרבש"ץ אחראי בין היתר להגנה מפני אירועים פליליים, לשיטור הקהילתי ולסדר הציבורי בשטח היישוב. בעניין זה מסרו ראש מועצה אזורית וקב"ט המועצה כי יישובי המועצה דורשים מהרבש"ץ למלא מגוון משימות</w:t>
      </w:r>
      <w:r w:rsidRPr="0014232F">
        <w:rPr>
          <w:rFonts w:eastAsia="Calibri"/>
          <w:rtl/>
        </w:rPr>
        <w:t xml:space="preserve"> שאינן בתחו</w:t>
      </w:r>
      <w:r w:rsidRPr="0014232F">
        <w:rPr>
          <w:rFonts w:eastAsia="Calibri" w:hint="cs"/>
          <w:rtl/>
        </w:rPr>
        <w:t>מי</w:t>
      </w:r>
      <w:r w:rsidRPr="0014232F">
        <w:rPr>
          <w:rFonts w:eastAsia="Calibri"/>
          <w:rtl/>
        </w:rPr>
        <w:t xml:space="preserve"> סמכותו ואחריותו, ורואים בו שוטר יישובי. </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eastAsia"/>
          <w:sz w:val="24"/>
          <w:rtl/>
        </w:rPr>
        <w:t>משהב</w:t>
      </w:r>
      <w:r w:rsidRPr="0014232F">
        <w:rPr>
          <w:rFonts w:eastAsia="Calibri"/>
          <w:sz w:val="24"/>
          <w:rtl/>
        </w:rPr>
        <w:t xml:space="preserve">"ט </w:t>
      </w:r>
      <w:r w:rsidRPr="0014232F">
        <w:rPr>
          <w:rFonts w:eastAsia="Calibri" w:hint="eastAsia"/>
          <w:rtl/>
        </w:rPr>
        <w:t>מסר</w:t>
      </w:r>
      <w:r w:rsidRPr="0014232F">
        <w:rPr>
          <w:rFonts w:eastAsia="Calibri"/>
          <w:sz w:val="24"/>
          <w:rtl/>
        </w:rPr>
        <w:t xml:space="preserve"> </w:t>
      </w:r>
      <w:r w:rsidRPr="0014232F">
        <w:rPr>
          <w:rFonts w:eastAsia="Calibri" w:hint="eastAsia"/>
          <w:sz w:val="24"/>
          <w:rtl/>
        </w:rPr>
        <w:t>בתגובתו</w:t>
      </w:r>
      <w:r w:rsidRPr="0014232F">
        <w:rPr>
          <w:rFonts w:eastAsia="Calibri"/>
          <w:sz w:val="24"/>
          <w:rtl/>
        </w:rPr>
        <w:t xml:space="preserve"> </w:t>
      </w:r>
      <w:r w:rsidRPr="0014232F">
        <w:rPr>
          <w:rFonts w:eastAsia="Calibri" w:hint="eastAsia"/>
          <w:sz w:val="24"/>
          <w:rtl/>
        </w:rPr>
        <w:t>כי</w:t>
      </w:r>
      <w:r w:rsidRPr="0014232F">
        <w:rPr>
          <w:rFonts w:eastAsia="Calibri"/>
          <w:sz w:val="24"/>
          <w:rtl/>
        </w:rPr>
        <w:t xml:space="preserve"> </w:t>
      </w:r>
      <w:r w:rsidRPr="0014232F">
        <w:rPr>
          <w:rFonts w:eastAsia="Calibri" w:hint="eastAsia"/>
          <w:sz w:val="24"/>
          <w:rtl/>
        </w:rPr>
        <w:t>לא</w:t>
      </w:r>
      <w:r w:rsidRPr="0014232F">
        <w:rPr>
          <w:rFonts w:eastAsia="Calibri"/>
          <w:sz w:val="24"/>
          <w:rtl/>
        </w:rPr>
        <w:t xml:space="preserve"> </w:t>
      </w:r>
      <w:r w:rsidRPr="0014232F">
        <w:rPr>
          <w:rFonts w:eastAsia="Calibri" w:hint="eastAsia"/>
          <w:sz w:val="24"/>
          <w:rtl/>
        </w:rPr>
        <w:t>ניתן</w:t>
      </w:r>
      <w:r w:rsidRPr="0014232F">
        <w:rPr>
          <w:rFonts w:eastAsia="Calibri"/>
          <w:sz w:val="24"/>
          <w:rtl/>
        </w:rPr>
        <w:t xml:space="preserve"> </w:t>
      </w:r>
      <w:r w:rsidRPr="0014232F">
        <w:rPr>
          <w:rFonts w:eastAsia="Calibri" w:hint="eastAsia"/>
          <w:sz w:val="24"/>
          <w:rtl/>
        </w:rPr>
        <w:t>להצביע</w:t>
      </w:r>
      <w:r w:rsidRPr="0014232F">
        <w:rPr>
          <w:rFonts w:eastAsia="Calibri"/>
          <w:sz w:val="24"/>
          <w:rtl/>
        </w:rPr>
        <w:t xml:space="preserve"> </w:t>
      </w:r>
      <w:r w:rsidRPr="0014232F">
        <w:rPr>
          <w:rFonts w:eastAsia="Calibri" w:hint="eastAsia"/>
          <w:sz w:val="24"/>
          <w:rtl/>
        </w:rPr>
        <w:t>על</w:t>
      </w:r>
      <w:r w:rsidRPr="0014232F">
        <w:rPr>
          <w:rFonts w:eastAsia="Calibri"/>
          <w:sz w:val="24"/>
          <w:rtl/>
        </w:rPr>
        <w:t xml:space="preserve"> </w:t>
      </w:r>
      <w:r w:rsidRPr="0014232F">
        <w:rPr>
          <w:rFonts w:eastAsia="Calibri" w:hint="eastAsia"/>
          <w:sz w:val="24"/>
          <w:rtl/>
        </w:rPr>
        <w:t>מגמה</w:t>
      </w:r>
      <w:r w:rsidRPr="0014232F">
        <w:rPr>
          <w:rFonts w:eastAsia="Calibri"/>
          <w:sz w:val="24"/>
          <w:rtl/>
        </w:rPr>
        <w:t xml:space="preserve"> </w:t>
      </w:r>
      <w:r w:rsidRPr="0014232F">
        <w:rPr>
          <w:rFonts w:eastAsia="Calibri" w:hint="eastAsia"/>
          <w:sz w:val="24"/>
          <w:rtl/>
        </w:rPr>
        <w:t>מתוך</w:t>
      </w:r>
      <w:r w:rsidRPr="0014232F">
        <w:rPr>
          <w:rFonts w:eastAsia="Calibri"/>
          <w:sz w:val="24"/>
          <w:rtl/>
        </w:rPr>
        <w:t xml:space="preserve"> </w:t>
      </w:r>
      <w:r w:rsidRPr="0014232F">
        <w:rPr>
          <w:rFonts w:eastAsia="Calibri" w:hint="eastAsia"/>
          <w:sz w:val="24"/>
          <w:rtl/>
        </w:rPr>
        <w:t>עיון</w:t>
      </w:r>
      <w:r w:rsidRPr="0014232F">
        <w:rPr>
          <w:rFonts w:eastAsia="Calibri"/>
          <w:sz w:val="24"/>
          <w:rtl/>
        </w:rPr>
        <w:t xml:space="preserve"> </w:t>
      </w:r>
      <w:r w:rsidRPr="0014232F">
        <w:rPr>
          <w:rFonts w:eastAsia="Calibri" w:hint="eastAsia"/>
          <w:sz w:val="24"/>
          <w:rtl/>
        </w:rPr>
        <w:t>בחמישה</w:t>
      </w:r>
      <w:r w:rsidRPr="0014232F">
        <w:rPr>
          <w:rFonts w:eastAsia="Calibri"/>
          <w:sz w:val="24"/>
          <w:rtl/>
        </w:rPr>
        <w:t xml:space="preserve"> </w:t>
      </w:r>
      <w:r w:rsidRPr="0014232F">
        <w:rPr>
          <w:rFonts w:eastAsia="Calibri" w:hint="eastAsia"/>
          <w:sz w:val="24"/>
          <w:rtl/>
        </w:rPr>
        <w:t>חוזים</w:t>
      </w:r>
      <w:r w:rsidRPr="0014232F">
        <w:rPr>
          <w:rFonts w:eastAsia="Calibri"/>
          <w:sz w:val="24"/>
          <w:rtl/>
        </w:rPr>
        <w:t xml:space="preserve"> </w:t>
      </w:r>
      <w:r w:rsidRPr="0014232F">
        <w:rPr>
          <w:rFonts w:eastAsia="Calibri" w:hint="eastAsia"/>
          <w:sz w:val="24"/>
          <w:rtl/>
        </w:rPr>
        <w:t>מתוך</w:t>
      </w:r>
      <w:r w:rsidRPr="0014232F">
        <w:rPr>
          <w:rFonts w:eastAsia="Calibri"/>
          <w:sz w:val="24"/>
          <w:rtl/>
        </w:rPr>
        <w:t xml:space="preserve"> </w:t>
      </w:r>
      <w:r w:rsidRPr="0014232F">
        <w:rPr>
          <w:rFonts w:eastAsia="Calibri" w:hint="eastAsia"/>
          <w:sz w:val="24"/>
          <w:rtl/>
        </w:rPr>
        <w:t>מאות</w:t>
      </w:r>
      <w:r w:rsidRPr="0014232F">
        <w:rPr>
          <w:rFonts w:eastAsia="Calibri"/>
          <w:sz w:val="24"/>
          <w:rtl/>
        </w:rPr>
        <w:t xml:space="preserve"> </w:t>
      </w:r>
      <w:r w:rsidRPr="0014232F">
        <w:rPr>
          <w:rFonts w:eastAsia="Calibri" w:hint="eastAsia"/>
          <w:sz w:val="24"/>
          <w:rtl/>
        </w:rPr>
        <w:t>רבות</w:t>
      </w:r>
      <w:r w:rsidRPr="0014232F">
        <w:rPr>
          <w:rFonts w:eastAsia="Calibri"/>
          <w:sz w:val="24"/>
          <w:rtl/>
        </w:rPr>
        <w:t>.</w:t>
      </w:r>
    </w:p>
    <w:p w:rsidR="0014232F" w:rsidRPr="0014232F" w:rsidP="002E3ED8">
      <w:pPr>
        <w:spacing w:line="269" w:lineRule="auto"/>
        <w:ind w:left="-48" w:firstLine="48"/>
        <w:rPr>
          <w:rFonts w:eastAsia="Calibri"/>
          <w:szCs w:val="20"/>
          <w:rtl/>
        </w:rPr>
      </w:pPr>
    </w:p>
    <w:p w:rsidR="00EC4B19" w:rsidP="002E3ED8">
      <w:pPr>
        <w:spacing w:line="269" w:lineRule="auto"/>
        <w:rPr>
          <w:rFonts w:eastAsia="Calibri"/>
          <w:rtl/>
        </w:rPr>
      </w:pPr>
      <w:r w:rsidRPr="0014232F">
        <w:rPr>
          <w:rFonts w:eastAsia="Calibri" w:hint="cs"/>
          <w:b/>
          <w:bCs/>
          <w:rtl/>
        </w:rPr>
        <w:t>בביקורת עלה כי החוזים של היישובים עם הרבש"צים שנבדקו בחלקם (שלושה מתוך חמישה) אינם עומדים בתנאים שנקבעו בחוזה של משהב"ט עם המועצות האזוריות, ולפיהם הרבש"ץ צריך להיות כפוף מינהלית ליישוב, ועליו להישמע בראש ובראשונה להנחיות המפקד הצבאי. זאת אף שהמועצות האזוריות מתחייבות בחוזה שהיישובים שבשטח שיפוטן יפעלו כלפי הרבש"צים בהתאם לתנאים המוגדרים בחוזה של המועצות עם משהב"ט.</w:t>
      </w:r>
      <w:r w:rsidRPr="0014232F">
        <w:rPr>
          <w:rFonts w:eastAsia="Calibri" w:hint="cs"/>
          <w:rtl/>
        </w:rPr>
        <w:t xml:space="preserve"> </w:t>
      </w:r>
      <w:r w:rsidRPr="0014232F">
        <w:rPr>
          <w:rFonts w:eastAsia="Calibri" w:hint="eastAsia"/>
          <w:b/>
          <w:bCs/>
          <w:rtl/>
        </w:rPr>
        <w:t>מצב</w:t>
      </w:r>
      <w:r w:rsidRPr="0014232F">
        <w:rPr>
          <w:rFonts w:eastAsia="Calibri"/>
          <w:b/>
          <w:bCs/>
          <w:rtl/>
        </w:rPr>
        <w:t xml:space="preserve"> דברים זה עלול </w:t>
      </w:r>
      <w:r w:rsidRPr="0014232F">
        <w:rPr>
          <w:rFonts w:eastAsia="Calibri" w:hint="cs"/>
          <w:b/>
          <w:bCs/>
          <w:rtl/>
        </w:rPr>
        <w:t>להביא</w:t>
      </w:r>
      <w:r w:rsidRPr="0014232F">
        <w:rPr>
          <w:rFonts w:eastAsia="Calibri"/>
          <w:b/>
          <w:bCs/>
          <w:rtl/>
        </w:rPr>
        <w:t xml:space="preserve"> </w:t>
      </w:r>
      <w:r w:rsidRPr="0014232F">
        <w:rPr>
          <w:rFonts w:eastAsia="Calibri" w:hint="cs"/>
          <w:b/>
          <w:bCs/>
          <w:rtl/>
        </w:rPr>
        <w:t xml:space="preserve">להנחיות סותרות של הגורמים השונים שמנחים את הרבש"צים. </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b/>
          <w:bCs/>
          <w:rtl/>
        </w:rPr>
        <w:t>על משהב"ט והמועצות האזוריות לוודא כי הגדרת הכפיפות של הרבש"ץ תהיה אחידה בחוזים של היישובים עם הרבש"צים ותואמת את הגדרתה בחוזה של משהב"ט עם המועצות האזוריות. זאת כדי למנוע ניגודי עניינים העלולים לפגוע בתפקוד הרבש"ץ או במעמדו או בהתקשרות החוזית איתו.</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rtl/>
        </w:rPr>
        <w:t xml:space="preserve">משהב"ט מסר בתגובתו כי ביצוע ביקורת בנוגע לתנאיו של כל הסכם בין כל יישוב לכל רבש"ץ ולמימושו אינו מתפקידו של משהב"ט ויטיל מעמסה בלתי סבירה על משהב"ט שאינה מחויבת המציאות. </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b/>
          <w:bCs/>
          <w:rtl/>
        </w:rPr>
        <w:t xml:space="preserve">ההסכם שיש למשהב"ט עם הרשויות המקומיות כולל התחייבויות הדדיות, ובראשן העברת כספים ממשהב"ט לרשויות עבור היישובים שבמרחבן בתמורה להפעלת הרבש"צים בהתאם לדרישות המקצועיות המפורטות ולהנחיות המפקד הצבאי. כשם שמשהב"ט מבצע בדיקות מדגמיות לבקרה על מימוש התקציב שמועבר על ידו באמצעות הרשויות המקומיות לרבש"צים, כך ראוי לקיים בדיקות מדגמיות שההסכמים שעליהם חתומים הרבש"צים מטעם היישובים תואמים את דרישות החוזה שיש למשהב"ט מול הרשויות אחרת יש חשש שדרישות אלה יהפכו לאות מתה. </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eastAsia"/>
          <w:rtl/>
        </w:rPr>
        <w:t>בחוזים</w:t>
      </w:r>
      <w:r w:rsidRPr="0014232F">
        <w:rPr>
          <w:rFonts w:eastAsia="Calibri"/>
          <w:rtl/>
        </w:rPr>
        <w:t xml:space="preserve"> בין </w:t>
      </w:r>
      <w:r w:rsidRPr="0014232F">
        <w:rPr>
          <w:rFonts w:eastAsia="Calibri" w:hint="eastAsia"/>
          <w:rtl/>
        </w:rPr>
        <w:t>משהב</w:t>
      </w:r>
      <w:r w:rsidRPr="0014232F">
        <w:rPr>
          <w:rFonts w:eastAsia="Calibri"/>
          <w:rtl/>
        </w:rPr>
        <w:t xml:space="preserve">"ט לרשויות מקומיות המסדירים את ההשתתפות של </w:t>
      </w:r>
      <w:r w:rsidRPr="0014232F">
        <w:rPr>
          <w:rFonts w:eastAsia="Calibri" w:hint="eastAsia"/>
          <w:rtl/>
        </w:rPr>
        <w:t>משהב</w:t>
      </w:r>
      <w:r w:rsidRPr="0014232F">
        <w:rPr>
          <w:rFonts w:eastAsia="Calibri"/>
          <w:rtl/>
        </w:rPr>
        <w:t xml:space="preserve">"ט במימון שכר </w:t>
      </w:r>
      <w:r w:rsidRPr="0014232F">
        <w:rPr>
          <w:rFonts w:eastAsia="Calibri" w:hint="eastAsia"/>
          <w:rtl/>
        </w:rPr>
        <w:t>הרבש</w:t>
      </w:r>
      <w:r w:rsidRPr="0014232F">
        <w:rPr>
          <w:rFonts w:eastAsia="Calibri"/>
          <w:rtl/>
        </w:rPr>
        <w:t xml:space="preserve">"צים וכן בחוזים בין יישובים </w:t>
      </w:r>
      <w:r w:rsidRPr="0014232F">
        <w:rPr>
          <w:rFonts w:eastAsia="Calibri" w:hint="eastAsia"/>
          <w:rtl/>
        </w:rPr>
        <w:t>לרבש</w:t>
      </w:r>
      <w:r w:rsidRPr="0014232F">
        <w:rPr>
          <w:rFonts w:eastAsia="Calibri"/>
          <w:rtl/>
        </w:rPr>
        <w:t xml:space="preserve">"צים לא מצוינות סמכויות </w:t>
      </w:r>
      <w:r w:rsidRPr="0014232F">
        <w:rPr>
          <w:rFonts w:eastAsia="Calibri" w:hint="eastAsia"/>
          <w:rtl/>
        </w:rPr>
        <w:t>הרבש</w:t>
      </w:r>
      <w:r w:rsidRPr="0014232F">
        <w:rPr>
          <w:rFonts w:eastAsia="Calibri"/>
          <w:rtl/>
        </w:rPr>
        <w:t xml:space="preserve">"ץ, דוגמת הסמכות לחיפוש על גופו של אדם או לעיכוב אדם, כמצוין בחוק השמירה. </w:t>
      </w:r>
      <w:bookmarkStart w:id="11" w:name="_Hlk209698461"/>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rtl/>
        </w:rPr>
        <w:t>בעניין זה מסרו 11 רבש"צים למשרד מבקר המדינה כי סמכויותיהם אינן ברורות להם.</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b/>
          <w:bCs/>
          <w:rtl/>
        </w:rPr>
        <w:t>בביקורת עלה כי סמכויות הרבש"ץ מוגדרות רק בחוק השמירה ואינן מוגדרות בחוזי ההעסקה בין הרבש"צים ליישובים ואף לא בחוזים בין משהב"ט לרשויות המקומיות והיישובים להסדרת השתתפות משהב"ט במימון שכר הרבש"צים.</w:t>
      </w:r>
      <w:r w:rsidRPr="0014232F">
        <w:rPr>
          <w:rFonts w:eastAsia="Calibri" w:hint="cs"/>
          <w:rtl/>
        </w:rPr>
        <w:t xml:space="preserve"> </w:t>
      </w:r>
      <w:r w:rsidRPr="0014232F">
        <w:rPr>
          <w:rFonts w:eastAsia="Calibri" w:hint="cs"/>
          <w:b/>
          <w:bCs/>
          <w:rtl/>
        </w:rPr>
        <w:t>11</w:t>
      </w:r>
      <w:r>
        <w:rPr>
          <w:rFonts w:eastAsia="Calibri"/>
          <w:b/>
          <w:bCs/>
          <w:vertAlign w:val="superscript"/>
          <w:rtl/>
        </w:rPr>
        <w:footnoteReference w:id="30"/>
      </w:r>
      <w:r w:rsidRPr="0014232F">
        <w:rPr>
          <w:rFonts w:eastAsia="Calibri" w:hint="cs"/>
          <w:b/>
          <w:bCs/>
          <w:rtl/>
        </w:rPr>
        <w:t xml:space="preserve"> </w:t>
      </w:r>
      <w:r w:rsidRPr="0014232F">
        <w:rPr>
          <w:rFonts w:eastAsia="Calibri" w:hint="eastAsia"/>
          <w:b/>
          <w:bCs/>
          <w:rtl/>
        </w:rPr>
        <w:t>רבש</w:t>
      </w:r>
      <w:r w:rsidRPr="0014232F">
        <w:rPr>
          <w:rFonts w:eastAsia="Calibri"/>
          <w:b/>
          <w:bCs/>
          <w:rtl/>
        </w:rPr>
        <w:t xml:space="preserve">"צים </w:t>
      </w:r>
      <w:r w:rsidRPr="0014232F">
        <w:rPr>
          <w:rFonts w:eastAsia="Calibri" w:hint="cs"/>
          <w:b/>
          <w:bCs/>
          <w:rtl/>
        </w:rPr>
        <w:t>מסרו לצוות הביקורת ש</w:t>
      </w:r>
      <w:r w:rsidRPr="0014232F">
        <w:rPr>
          <w:rFonts w:eastAsia="Calibri"/>
          <w:b/>
          <w:bCs/>
          <w:rtl/>
        </w:rPr>
        <w:t>סמכויותיהם</w:t>
      </w:r>
      <w:r w:rsidRPr="0014232F">
        <w:rPr>
          <w:rFonts w:eastAsia="Calibri" w:hint="cs"/>
          <w:b/>
          <w:bCs/>
          <w:rtl/>
        </w:rPr>
        <w:t xml:space="preserve"> אינן ברורות להם</w:t>
      </w:r>
      <w:r w:rsidRPr="0014232F">
        <w:rPr>
          <w:rFonts w:eastAsia="Calibri"/>
          <w:b/>
          <w:bCs/>
          <w:rtl/>
        </w:rPr>
        <w:t>.</w:t>
      </w:r>
      <w:bookmarkEnd w:id="11"/>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rtl/>
        </w:rPr>
        <w:t>משהב"ט מסר בתגובתו כי אין קשר בין סמכויות הרבש"ץ כפי שהן מוגדרות בחוק השמירה לבין חוזה המסדיר את העברת דמי ההשתתפות בשכר הרבש"ץ. הדרך ליידע את הרבש"ץ בדבר סמכויותיו היא באמצעות הדרכה. עוד הוא מסר כי הפעלת הרבש"ץ והדרכתו בנוגע לסמכויותיו נעשית בידי היישוב או צה"ל.</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b/>
          <w:bCs/>
          <w:rtl/>
        </w:rPr>
        <w:t xml:space="preserve">להכרת סמכויות הרבש"ץ השלכה על יכולתו למלא את תפקידו בנוגע למשימות האבטחה ביישוב, ולפיכך יש חשיבות שצה"ל יפרט בכתבי המינוי מהמפקד הצבאי את סמכויות הרבש"צים כפי שהן מוגדרות בחוק השמירה. נוכח העובדה כי בחוזים שמשהב"ט חותם עם הרשויות המקומיות והיישובים </w:t>
      </w:r>
      <w:r w:rsidRPr="0014232F">
        <w:rPr>
          <w:rFonts w:eastAsia="Calibri" w:hint="eastAsia"/>
          <w:b/>
          <w:bCs/>
          <w:rtl/>
        </w:rPr>
        <w:t>נקבע</w:t>
      </w:r>
      <w:r w:rsidRPr="0014232F">
        <w:rPr>
          <w:rFonts w:eastAsia="Calibri"/>
          <w:b/>
          <w:bCs/>
          <w:rtl/>
        </w:rPr>
        <w:t xml:space="preserve"> כי </w:t>
      </w:r>
      <w:r w:rsidRPr="0014232F">
        <w:rPr>
          <w:rFonts w:eastAsia="Calibri" w:hint="eastAsia"/>
          <w:b/>
          <w:bCs/>
          <w:rtl/>
        </w:rPr>
        <w:t>הרבש</w:t>
      </w:r>
      <w:r w:rsidRPr="0014232F">
        <w:rPr>
          <w:rFonts w:eastAsia="Calibri"/>
          <w:b/>
          <w:bCs/>
          <w:rtl/>
        </w:rPr>
        <w:t xml:space="preserve">"צים המועסקים ביישוב יפעלו בהתאם לתנאים, ההוראות והמאפיינים המפורטים בנספח </w:t>
      </w:r>
      <w:r w:rsidRPr="0014232F">
        <w:rPr>
          <w:rFonts w:eastAsia="Calibri" w:hint="eastAsia"/>
          <w:b/>
          <w:bCs/>
          <w:rtl/>
        </w:rPr>
        <w:t>לאותו</w:t>
      </w:r>
      <w:r w:rsidRPr="0014232F">
        <w:rPr>
          <w:rFonts w:eastAsia="Calibri"/>
          <w:b/>
          <w:bCs/>
          <w:rtl/>
        </w:rPr>
        <w:t xml:space="preserve"> </w:t>
      </w:r>
      <w:r w:rsidRPr="0014232F">
        <w:rPr>
          <w:rFonts w:eastAsia="Calibri" w:hint="eastAsia"/>
          <w:b/>
          <w:bCs/>
          <w:rtl/>
        </w:rPr>
        <w:t>חוזה</w:t>
      </w:r>
      <w:r w:rsidRPr="0014232F">
        <w:rPr>
          <w:rFonts w:eastAsia="Calibri"/>
          <w:b/>
          <w:bCs/>
          <w:rtl/>
        </w:rPr>
        <w:t xml:space="preserve">, </w:t>
      </w:r>
      <w:r w:rsidRPr="0014232F">
        <w:rPr>
          <w:rFonts w:eastAsia="Calibri" w:hint="cs"/>
          <w:b/>
          <w:bCs/>
          <w:rtl/>
        </w:rPr>
        <w:t>מומלץ כי</w:t>
      </w:r>
      <w:r w:rsidRPr="0014232F">
        <w:rPr>
          <w:rFonts w:eastAsia="Calibri"/>
          <w:b/>
          <w:bCs/>
          <w:rtl/>
        </w:rPr>
        <w:t xml:space="preserve"> משהב"ט </w:t>
      </w:r>
      <w:r w:rsidRPr="0014232F">
        <w:rPr>
          <w:rFonts w:eastAsia="Calibri" w:hint="cs"/>
          <w:b/>
          <w:bCs/>
          <w:rtl/>
        </w:rPr>
        <w:t>י</w:t>
      </w:r>
      <w:r w:rsidRPr="0014232F">
        <w:rPr>
          <w:rFonts w:eastAsia="Calibri"/>
          <w:b/>
          <w:bCs/>
          <w:rtl/>
        </w:rPr>
        <w:t xml:space="preserve">פרט </w:t>
      </w:r>
      <w:r w:rsidRPr="0014232F">
        <w:rPr>
          <w:rFonts w:eastAsia="Calibri" w:hint="cs"/>
          <w:b/>
          <w:bCs/>
          <w:rtl/>
        </w:rPr>
        <w:t>את ה</w:t>
      </w:r>
      <w:r w:rsidRPr="0014232F">
        <w:rPr>
          <w:rFonts w:eastAsia="Calibri"/>
          <w:b/>
          <w:bCs/>
          <w:rtl/>
        </w:rPr>
        <w:t xml:space="preserve">סמכויות </w:t>
      </w:r>
      <w:r w:rsidRPr="0014232F">
        <w:rPr>
          <w:rFonts w:eastAsia="Calibri" w:hint="cs"/>
          <w:b/>
          <w:bCs/>
          <w:rtl/>
        </w:rPr>
        <w:t>ה</w:t>
      </w:r>
      <w:r w:rsidRPr="0014232F">
        <w:rPr>
          <w:rFonts w:eastAsia="Calibri"/>
          <w:b/>
          <w:bCs/>
          <w:rtl/>
        </w:rPr>
        <w:t xml:space="preserve">אלו </w:t>
      </w:r>
      <w:r w:rsidRPr="0014232F">
        <w:rPr>
          <w:rFonts w:eastAsia="Calibri" w:hint="cs"/>
          <w:b/>
          <w:bCs/>
          <w:rtl/>
        </w:rPr>
        <w:t xml:space="preserve">גם </w:t>
      </w:r>
      <w:r w:rsidRPr="0014232F">
        <w:rPr>
          <w:rFonts w:eastAsia="Calibri"/>
          <w:b/>
          <w:bCs/>
          <w:rtl/>
        </w:rPr>
        <w:t>בחוזים</w:t>
      </w:r>
      <w:r w:rsidRPr="0014232F">
        <w:rPr>
          <w:rFonts w:eastAsia="Calibri" w:hint="cs"/>
          <w:b/>
          <w:bCs/>
          <w:rtl/>
        </w:rPr>
        <w:t xml:space="preserve"> אלה כדי להבטיח את מימושם וכדי שסמכויות אלו ישתקפו גם בחוזי ההעסקה של הרבש"צים עם היישובים. מומלץ כי צה"ל יוודא שסמכויות אלו ידועות וברורות לכלל הרבש"צים, כדי </w:t>
      </w:r>
      <w:r w:rsidRPr="0014232F">
        <w:rPr>
          <w:rFonts w:eastAsia="Calibri" w:hint="eastAsia"/>
          <w:b/>
          <w:bCs/>
          <w:rtl/>
        </w:rPr>
        <w:t>ש</w:t>
      </w:r>
      <w:r w:rsidRPr="0014232F">
        <w:rPr>
          <w:rFonts w:eastAsia="Calibri" w:hint="cs"/>
          <w:b/>
          <w:bCs/>
          <w:rtl/>
        </w:rPr>
        <w:t xml:space="preserve">הם </w:t>
      </w:r>
      <w:r w:rsidRPr="0014232F">
        <w:rPr>
          <w:rFonts w:eastAsia="Calibri" w:hint="eastAsia"/>
          <w:b/>
          <w:bCs/>
          <w:rtl/>
        </w:rPr>
        <w:t>יפעלו</w:t>
      </w:r>
      <w:r w:rsidRPr="0014232F">
        <w:rPr>
          <w:rFonts w:eastAsia="Calibri"/>
          <w:b/>
          <w:bCs/>
          <w:rtl/>
        </w:rPr>
        <w:t xml:space="preserve"> </w:t>
      </w:r>
      <w:r w:rsidRPr="0014232F">
        <w:rPr>
          <w:rFonts w:eastAsia="Calibri" w:hint="eastAsia"/>
          <w:b/>
          <w:bCs/>
          <w:rtl/>
        </w:rPr>
        <w:t>בהתאם</w:t>
      </w:r>
      <w:r w:rsidRPr="0014232F">
        <w:rPr>
          <w:rFonts w:eastAsia="Calibri"/>
          <w:b/>
          <w:bCs/>
          <w:rtl/>
        </w:rPr>
        <w:t xml:space="preserve"> </w:t>
      </w:r>
      <w:r w:rsidRPr="0014232F">
        <w:rPr>
          <w:rFonts w:eastAsia="Calibri" w:hint="eastAsia"/>
          <w:b/>
          <w:bCs/>
          <w:rtl/>
        </w:rPr>
        <w:t>בבואם</w:t>
      </w:r>
      <w:r w:rsidRPr="0014232F">
        <w:rPr>
          <w:rFonts w:eastAsia="Calibri"/>
          <w:b/>
          <w:bCs/>
          <w:rtl/>
        </w:rPr>
        <w:t xml:space="preserve"> </w:t>
      </w:r>
      <w:r w:rsidRPr="0014232F">
        <w:rPr>
          <w:rFonts w:eastAsia="Calibri" w:hint="eastAsia"/>
          <w:b/>
          <w:bCs/>
          <w:rtl/>
        </w:rPr>
        <w:t>לבצע</w:t>
      </w:r>
      <w:r w:rsidRPr="0014232F">
        <w:rPr>
          <w:rFonts w:eastAsia="Calibri"/>
          <w:b/>
          <w:bCs/>
          <w:rtl/>
        </w:rPr>
        <w:t xml:space="preserve"> </w:t>
      </w:r>
      <w:r w:rsidRPr="0014232F">
        <w:rPr>
          <w:rFonts w:eastAsia="Calibri" w:hint="eastAsia"/>
          <w:b/>
          <w:bCs/>
          <w:rtl/>
        </w:rPr>
        <w:t>את</w:t>
      </w:r>
      <w:r w:rsidRPr="0014232F">
        <w:rPr>
          <w:rFonts w:eastAsia="Calibri"/>
          <w:b/>
          <w:bCs/>
          <w:rtl/>
        </w:rPr>
        <w:t xml:space="preserve"> </w:t>
      </w:r>
      <w:r w:rsidRPr="0014232F">
        <w:rPr>
          <w:rFonts w:eastAsia="Calibri" w:hint="eastAsia"/>
          <w:b/>
          <w:bCs/>
          <w:rtl/>
        </w:rPr>
        <w:t>משימתם</w:t>
      </w:r>
      <w:r w:rsidRPr="0014232F">
        <w:rPr>
          <w:rFonts w:eastAsia="Calibri"/>
          <w:b/>
          <w:bCs/>
          <w:rtl/>
        </w:rPr>
        <w:t xml:space="preserve"> </w:t>
      </w:r>
      <w:r w:rsidRPr="0014232F">
        <w:rPr>
          <w:rFonts w:eastAsia="Calibri" w:hint="eastAsia"/>
          <w:b/>
          <w:bCs/>
          <w:rtl/>
        </w:rPr>
        <w:t>ולהגן</w:t>
      </w:r>
      <w:r w:rsidRPr="0014232F">
        <w:rPr>
          <w:rFonts w:eastAsia="Calibri"/>
          <w:b/>
          <w:bCs/>
          <w:rtl/>
        </w:rPr>
        <w:t xml:space="preserve"> </w:t>
      </w:r>
      <w:r w:rsidRPr="0014232F">
        <w:rPr>
          <w:rFonts w:eastAsia="Calibri" w:hint="eastAsia"/>
          <w:b/>
          <w:bCs/>
          <w:rtl/>
        </w:rPr>
        <w:t>על</w:t>
      </w:r>
      <w:r w:rsidRPr="0014232F">
        <w:rPr>
          <w:rFonts w:eastAsia="Calibri"/>
          <w:b/>
          <w:bCs/>
          <w:rtl/>
        </w:rPr>
        <w:t xml:space="preserve"> </w:t>
      </w:r>
      <w:r w:rsidRPr="0014232F">
        <w:rPr>
          <w:rFonts w:eastAsia="Calibri" w:hint="eastAsia"/>
          <w:b/>
          <w:bCs/>
          <w:rtl/>
        </w:rPr>
        <w:t>היישובים</w:t>
      </w:r>
      <w:r w:rsidRPr="0014232F">
        <w:rPr>
          <w:rFonts w:eastAsia="Calibri"/>
          <w:b/>
          <w:bCs/>
          <w:rtl/>
        </w:rPr>
        <w:t>.</w:t>
      </w:r>
      <w:r w:rsidRPr="0014232F">
        <w:rPr>
          <w:rFonts w:eastAsia="Calibri" w:hint="cs"/>
          <w:rtl/>
        </w:rPr>
        <w:t xml:space="preserve"> </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rtl/>
        </w:rPr>
        <w:t xml:space="preserve">משהב"ט מסר בתגובתו כי במסגרת שדרוג מעמדם של הרבש"צים, משהב"ט הנפיק לרבש"צים תעודות רבש"ץ שבצידן האחורי מובאות בקצרה סמכויותיהם כאמור בחוק השמירה. בנובמבר 2025 הוסיף משהב"ט בתגובתו </w:t>
      </w:r>
      <w:r w:rsidR="00367AB0">
        <w:rPr>
          <w:rFonts w:eastAsia="Calibri" w:hint="cs"/>
          <w:rtl/>
        </w:rPr>
        <w:t>ע</w:t>
      </w:r>
      <w:r w:rsidRPr="0014232F">
        <w:rPr>
          <w:rFonts w:eastAsia="Calibri" w:hint="cs"/>
          <w:rtl/>
        </w:rPr>
        <w:t>ל</w:t>
      </w:r>
      <w:r w:rsidR="00367AB0">
        <w:rPr>
          <w:rFonts w:eastAsia="Calibri" w:hint="cs"/>
          <w:rtl/>
        </w:rPr>
        <w:t xml:space="preserve"> </w:t>
      </w:r>
      <w:r w:rsidRPr="0014232F">
        <w:rPr>
          <w:rFonts w:eastAsia="Calibri" w:hint="cs"/>
          <w:rtl/>
        </w:rPr>
        <w:t xml:space="preserve">טיוטה כמעט סופית של דוח הביקורת כי החוזים החדשים שחותם משהב"ט עם הרשויות המקומיות מפנים לחוק השמירה ולצו השמירה שמהם נובעות סמכויות הרבש"ץ. </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rtl/>
        </w:rPr>
        <w:t>צה"ל מסר בתגובתו כי הוא אינו מקבל את ההמלצה לפרט את סמכויות הרבש"ץ בכתב המינוי מאחר שהסמכויות קבועות בדין, והוא עשוי להשתנות מפעם לפעם.</w:t>
      </w:r>
      <w:r w:rsidRPr="0014232F">
        <w:rPr>
          <w:rFonts w:eastAsia="Calibri" w:hint="eastAsia"/>
          <w:rtl/>
        </w:rPr>
        <w:t xml:space="preserve"> </w:t>
      </w:r>
      <w:r w:rsidRPr="0014232F">
        <w:rPr>
          <w:rFonts w:eastAsia="Calibri" w:hint="cs"/>
          <w:rtl/>
        </w:rPr>
        <w:t xml:space="preserve">בתגובתו </w:t>
      </w:r>
      <w:r w:rsidR="00367AB0">
        <w:rPr>
          <w:rFonts w:eastAsia="Calibri" w:hint="cs"/>
          <w:rtl/>
        </w:rPr>
        <w:t>ע</w:t>
      </w:r>
      <w:r w:rsidRPr="0014232F">
        <w:rPr>
          <w:rFonts w:eastAsia="Calibri" w:hint="cs"/>
          <w:rtl/>
        </w:rPr>
        <w:t>ל</w:t>
      </w:r>
      <w:r w:rsidR="00367AB0">
        <w:rPr>
          <w:rFonts w:eastAsia="Calibri" w:hint="cs"/>
          <w:rtl/>
        </w:rPr>
        <w:t xml:space="preserve"> </w:t>
      </w:r>
      <w:r w:rsidRPr="0014232F">
        <w:rPr>
          <w:rFonts w:eastAsia="Calibri" w:hint="cs"/>
          <w:rtl/>
        </w:rPr>
        <w:t>טיוטה כמעט סופית של דוח הביקורת מסר צה"ל כי הוא מקבל שעליו לעדכן מדי פעם את הרבש"צים בסמכויות המוקנות להם על פי דין.</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eastAsia"/>
          <w:rtl/>
        </w:rPr>
        <w:t>עוד</w:t>
      </w:r>
      <w:r w:rsidRPr="0014232F">
        <w:rPr>
          <w:rFonts w:eastAsia="Calibri"/>
          <w:rtl/>
        </w:rPr>
        <w:t xml:space="preserve"> מסר צה"ל בתגובתו כי </w:t>
      </w:r>
      <w:r w:rsidRPr="0014232F">
        <w:rPr>
          <w:rFonts w:eastAsia="Calibri" w:hint="eastAsia"/>
          <w:rtl/>
        </w:rPr>
        <w:t>מסמך</w:t>
      </w:r>
      <w:r w:rsidRPr="0014232F">
        <w:rPr>
          <w:rFonts w:eastAsia="Calibri"/>
          <w:rtl/>
        </w:rPr>
        <w:t xml:space="preserve"> ז"י </w:t>
      </w:r>
      <w:r w:rsidRPr="0014232F">
        <w:rPr>
          <w:rFonts w:eastAsia="Calibri" w:hint="eastAsia"/>
          <w:rtl/>
        </w:rPr>
        <w:t>מ</w:t>
      </w:r>
      <w:r w:rsidRPr="0014232F">
        <w:rPr>
          <w:rFonts w:eastAsia="Calibri" w:hint="cs"/>
          <w:rtl/>
        </w:rPr>
        <w:t xml:space="preserve">שנת </w:t>
      </w:r>
      <w:r w:rsidRPr="0014232F">
        <w:rPr>
          <w:rFonts w:eastAsia="Calibri"/>
          <w:rtl/>
        </w:rPr>
        <w:t xml:space="preserve">2019 </w:t>
      </w:r>
      <w:r w:rsidRPr="0014232F">
        <w:rPr>
          <w:rFonts w:eastAsia="Calibri" w:hint="cs"/>
          <w:rtl/>
        </w:rPr>
        <w:t xml:space="preserve">(מסמך "הסדרת תפקידי הרבש"ץ") שגם צורף לתגובה </w:t>
      </w:r>
      <w:r w:rsidRPr="0014232F">
        <w:rPr>
          <w:rFonts w:eastAsia="Calibri" w:hint="eastAsia"/>
          <w:rtl/>
        </w:rPr>
        <w:t>מגדיר</w:t>
      </w:r>
      <w:r w:rsidRPr="0014232F">
        <w:rPr>
          <w:rFonts w:eastAsia="Calibri"/>
          <w:rtl/>
        </w:rPr>
        <w:t xml:space="preserve"> את </w:t>
      </w:r>
      <w:r w:rsidRPr="0014232F">
        <w:rPr>
          <w:rFonts w:eastAsia="Calibri" w:hint="cs"/>
          <w:rtl/>
        </w:rPr>
        <w:t xml:space="preserve">תפקידי הרבש"ץ, מפרט את סמכויותיו ונלמד בקורס רבש"צים. בתגובתו </w:t>
      </w:r>
      <w:r w:rsidR="00367AB0">
        <w:rPr>
          <w:rFonts w:eastAsia="Calibri" w:hint="cs"/>
          <w:rtl/>
        </w:rPr>
        <w:t>ע</w:t>
      </w:r>
      <w:r w:rsidRPr="0014232F">
        <w:rPr>
          <w:rFonts w:eastAsia="Calibri" w:hint="cs"/>
          <w:rtl/>
        </w:rPr>
        <w:t>ל</w:t>
      </w:r>
      <w:r w:rsidR="00367AB0">
        <w:rPr>
          <w:rFonts w:eastAsia="Calibri" w:hint="cs"/>
          <w:rtl/>
        </w:rPr>
        <w:t xml:space="preserve"> </w:t>
      </w:r>
      <w:r w:rsidRPr="0014232F">
        <w:rPr>
          <w:rFonts w:eastAsia="Calibri" w:hint="cs"/>
          <w:rtl/>
        </w:rPr>
        <w:t xml:space="preserve">טיוטה כמעט סופית של דוח הביקורת צירף צה"ל הוראה עדכנית שפרסם מפקד הגנת הגבולות ביולי 2025 ותוקפה בנובמבר 2025. בהוראה מפורטות סמכויות הרבש"ץ בהתאם לחוק השמירה ולצו השמירה. </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b/>
          <w:bCs/>
          <w:rtl/>
        </w:rPr>
        <w:t xml:space="preserve">משרד מבקר המדינה </w:t>
      </w:r>
      <w:r w:rsidRPr="0014232F">
        <w:rPr>
          <w:rFonts w:eastAsia="Calibri" w:hint="eastAsia"/>
          <w:b/>
          <w:bCs/>
          <w:rtl/>
        </w:rPr>
        <w:t>מציין</w:t>
      </w:r>
      <w:r w:rsidRPr="0014232F">
        <w:rPr>
          <w:rFonts w:eastAsia="Calibri" w:hint="cs"/>
          <w:b/>
          <w:bCs/>
          <w:rtl/>
        </w:rPr>
        <w:t xml:space="preserve"> כי במהלך הביקורת פרסם מפקד הגנת הגבולות ביולי 2025 הוראה עדכנית בנושא הסדרת תפקידי הרבש"ץ. הוראה זו אף תוקפה בנובמבר 2025. בהוראה מפורטות סמכויות הרבש"ץ בהתאם לחוק השמירה ולצו השמירה. </w:t>
      </w:r>
    </w:p>
    <w:p w:rsidR="0014232F" w:rsidRPr="0014232F" w:rsidP="002E3ED8">
      <w:pPr>
        <w:spacing w:line="269" w:lineRule="auto"/>
        <w:rPr>
          <w:rFonts w:eastAsia="Calibri"/>
          <w:rtl/>
        </w:rPr>
      </w:pPr>
    </w:p>
    <w:p w:rsidR="0014232F" w:rsidRPr="0014232F" w:rsidP="002E3ED8">
      <w:pPr>
        <w:spacing w:line="269" w:lineRule="auto"/>
        <w:rPr>
          <w:rFonts w:eastAsia="Calibri"/>
          <w:sz w:val="24"/>
          <w:rtl/>
        </w:rPr>
      </w:pPr>
      <w:r w:rsidRPr="0014232F">
        <w:rPr>
          <w:rFonts w:eastAsia="Calibri" w:hint="cs"/>
          <w:b/>
          <w:bCs/>
          <w:rtl/>
        </w:rPr>
        <w:t>על צה"ל לוודא כי כל רבש"ץ מכיר את סמכויותיו, בשים לב לאזור שבו הוא פועל.</w:t>
      </w:r>
      <w:r w:rsidRPr="0014232F">
        <w:rPr>
          <w:rFonts w:eastAsia="Calibri" w:hint="cs"/>
          <w:rtl/>
        </w:rPr>
        <w:t xml:space="preserve"> </w:t>
      </w:r>
    </w:p>
    <w:p w:rsidR="0014232F" w:rsidRPr="0014232F" w:rsidP="002E3ED8">
      <w:pPr>
        <w:spacing w:line="269" w:lineRule="auto"/>
        <w:rPr>
          <w:rFonts w:eastAsia="Calibri"/>
          <w:sz w:val="24"/>
          <w:rtl/>
        </w:rPr>
      </w:pPr>
    </w:p>
    <w:p w:rsidR="0014232F" w:rsidRPr="0014232F" w:rsidP="002E3ED8">
      <w:pPr>
        <w:spacing w:line="269" w:lineRule="auto"/>
        <w:rPr>
          <w:rFonts w:eastAsia="Calibri"/>
          <w:rtl/>
        </w:rPr>
      </w:pPr>
      <w:r w:rsidRPr="0014232F">
        <w:rPr>
          <w:rFonts w:eastAsia="Calibri" w:hint="cs"/>
          <w:sz w:val="24"/>
          <w:rtl/>
        </w:rPr>
        <w:t>בדוח מבקר המדינה משנת 2018</w:t>
      </w:r>
      <w:r>
        <w:rPr>
          <w:rFonts w:eastAsia="Calibri"/>
          <w:sz w:val="24"/>
          <w:vertAlign w:val="superscript"/>
          <w:rtl/>
        </w:rPr>
        <w:footnoteReference w:id="31"/>
      </w:r>
      <w:r w:rsidRPr="0014232F">
        <w:rPr>
          <w:rFonts w:eastAsia="Calibri" w:hint="cs"/>
          <w:sz w:val="24"/>
          <w:rtl/>
        </w:rPr>
        <w:t xml:space="preserve"> צוין כי </w:t>
      </w:r>
      <w:r w:rsidRPr="0014232F">
        <w:rPr>
          <w:rFonts w:eastAsia="Calibri"/>
          <w:sz w:val="24"/>
          <w:rtl/>
        </w:rPr>
        <w:t>נושא הכפיפות הכפולה של הרבש"צים</w:t>
      </w:r>
      <w:r w:rsidRPr="0014232F">
        <w:rPr>
          <w:rFonts w:eastAsia="Calibri" w:hint="cs"/>
          <w:sz w:val="24"/>
          <w:rtl/>
        </w:rPr>
        <w:t xml:space="preserve"> </w:t>
      </w:r>
      <w:r w:rsidRPr="0014232F">
        <w:rPr>
          <w:rFonts w:eastAsia="Calibri"/>
          <w:sz w:val="24"/>
          <w:rtl/>
        </w:rPr>
        <w:t>מקשה עליהם במילוי תפקידם, ולע</w:t>
      </w:r>
      <w:r w:rsidRPr="0014232F">
        <w:rPr>
          <w:rFonts w:eastAsia="Calibri" w:hint="cs"/>
          <w:sz w:val="24"/>
          <w:rtl/>
        </w:rPr>
        <w:t>י</w:t>
      </w:r>
      <w:r w:rsidRPr="0014232F">
        <w:rPr>
          <w:rFonts w:eastAsia="Calibri"/>
          <w:sz w:val="24"/>
          <w:rtl/>
        </w:rPr>
        <w:t xml:space="preserve">תים יש התנגשות בין הצרכים והדרישות של המעסיק של הרבש"ץ (היישוב או המועצה האזורית) לבין אלה של צה"ל. </w:t>
      </w:r>
      <w:r w:rsidRPr="0014232F">
        <w:rPr>
          <w:rFonts w:eastAsia="Calibri" w:hint="cs"/>
          <w:sz w:val="24"/>
          <w:rtl/>
        </w:rPr>
        <w:t xml:space="preserve">בדוח העיר משרד מבקר המדינה למשהב"ט </w:t>
      </w:r>
      <w:r w:rsidRPr="0014232F">
        <w:rPr>
          <w:rFonts w:eastAsia="Calibri"/>
          <w:sz w:val="24"/>
          <w:rtl/>
        </w:rPr>
        <w:t>ולצה"ל כי אי-הסדרת אופן העסקתם של הרבש"צים ממשיך להעמיד אותם לע</w:t>
      </w:r>
      <w:r w:rsidRPr="0014232F">
        <w:rPr>
          <w:rFonts w:eastAsia="Calibri" w:hint="cs"/>
          <w:sz w:val="24"/>
          <w:rtl/>
        </w:rPr>
        <w:t>י</w:t>
      </w:r>
      <w:r w:rsidRPr="0014232F">
        <w:rPr>
          <w:rFonts w:eastAsia="Calibri"/>
          <w:sz w:val="24"/>
          <w:rtl/>
        </w:rPr>
        <w:t>תים במצבים שבהם הנחיות המעסיק (היישוב או המועצה האזורית) אינן מתואמות עם הנחיות המפקד הצבאי.</w:t>
      </w:r>
    </w:p>
    <w:p w:rsidR="0014232F" w:rsidRPr="0014232F" w:rsidP="002E3ED8">
      <w:pPr>
        <w:spacing w:line="269" w:lineRule="auto"/>
        <w:rPr>
          <w:rFonts w:eastAsia="Calibri"/>
        </w:rPr>
      </w:pPr>
    </w:p>
    <w:p w:rsidR="0014232F" w:rsidRPr="0014232F" w:rsidP="002E3ED8">
      <w:pPr>
        <w:spacing w:line="269" w:lineRule="auto"/>
        <w:rPr>
          <w:rFonts w:eastAsia="Calibri"/>
          <w:b/>
          <w:bCs/>
          <w:rtl/>
        </w:rPr>
      </w:pPr>
      <w:r w:rsidRPr="0014232F">
        <w:rPr>
          <w:rFonts w:eastAsia="Calibri" w:hint="cs"/>
          <w:rtl/>
        </w:rPr>
        <w:t xml:space="preserve">עוד נמצא כי הסתירה בין הנחיות היישוב ובין הנחיות המפקד הצבאי שמעמידה את הרבש"ץ בניגוד עניינים עלתה </w:t>
      </w:r>
      <w:r w:rsidRPr="0014232F">
        <w:rPr>
          <w:rFonts w:eastAsia="Calibri"/>
          <w:rtl/>
        </w:rPr>
        <w:t>בדוח מבקר המדינה משנת 2005 בנושא הגנת יישובים ביהודה ושומרון</w:t>
      </w:r>
      <w:r>
        <w:rPr>
          <w:rFonts w:eastAsia="Calibri"/>
          <w:vertAlign w:val="superscript"/>
          <w:rtl/>
        </w:rPr>
        <w:footnoteReference w:id="32"/>
      </w:r>
      <w:r w:rsidRPr="0014232F">
        <w:rPr>
          <w:rFonts w:eastAsia="Calibri" w:hint="cs"/>
          <w:rtl/>
        </w:rPr>
        <w:t>. באותו דוח</w:t>
      </w:r>
      <w:r w:rsidRPr="0014232F">
        <w:rPr>
          <w:rFonts w:eastAsia="Calibri"/>
          <w:rtl/>
        </w:rPr>
        <w:t xml:space="preserve"> ציין מבקר המדינה כי </w:t>
      </w:r>
      <w:r w:rsidRPr="0014232F">
        <w:rPr>
          <w:rFonts w:eastAsia="Calibri"/>
          <w:b/>
          <w:bCs/>
          <w:rtl/>
        </w:rPr>
        <w:t>"מצד אחד - רוב הרבש"צים מועסקים על ידי רשויות מקומיות באיו"ש, והם כפופים מבחינה מינהלית לרשויות מקומיות, ומצד שני - הם כפופים לצה"ל מבחינה צבאית, וחייבים לפעול על פי פקודות צה"ל</w:t>
      </w:r>
      <w:r w:rsidRPr="0014232F">
        <w:rPr>
          <w:rFonts w:eastAsia="Calibri" w:hint="cs"/>
          <w:b/>
          <w:bCs/>
          <w:rtl/>
        </w:rPr>
        <w:t>...</w:t>
      </w:r>
      <w:r w:rsidRPr="0014232F">
        <w:rPr>
          <w:rFonts w:eastAsia="Calibri"/>
          <w:b/>
          <w:bCs/>
          <w:rtl/>
        </w:rPr>
        <w:t xml:space="preserve"> בנוסף לכך, הרבש"צים מומלצים לתפקידם על ידי הרשות המקומית שבה הם גרים, ועובדה זו יוצרת יחסי תלות ביניהם לבין הרשות המקומית. ממסמכי צה"ל עלה כי הכפיפות הכפולה של הרבש"צים יוצרת לעיתים קשיים במילוי תפקידם, זאת כיוון שלעיתים מתקיימים ניגודי עניינים בין צורכי הביטחון לבין הצרכים של הרשות המקומית המעסיקה אותם</w:t>
      </w:r>
      <w:r w:rsidRPr="0014232F">
        <w:rPr>
          <w:rFonts w:eastAsia="Calibri" w:hint="cs"/>
          <w:b/>
          <w:bCs/>
          <w:rtl/>
        </w:rPr>
        <w:t xml:space="preserve">" </w:t>
      </w:r>
      <w:r w:rsidRPr="0014232F">
        <w:rPr>
          <w:rFonts w:eastAsia="Calibri" w:hint="cs"/>
          <w:rtl/>
        </w:rPr>
        <w:t>(ההדגשה במקור)</w:t>
      </w:r>
      <w:r w:rsidRPr="0014232F">
        <w:rPr>
          <w:rFonts w:eastAsia="Calibri"/>
          <w:rtl/>
        </w:rPr>
        <w:t xml:space="preserve">. צה"ל </w:t>
      </w:r>
      <w:r w:rsidRPr="0014232F">
        <w:rPr>
          <w:rFonts w:eastAsia="Calibri" w:hint="cs"/>
          <w:rtl/>
        </w:rPr>
        <w:t>מסר</w:t>
      </w:r>
      <w:r w:rsidRPr="0014232F">
        <w:rPr>
          <w:rFonts w:eastAsia="Calibri"/>
          <w:rtl/>
        </w:rPr>
        <w:t xml:space="preserve"> בתגובתו למשרד מבקר המדינה </w:t>
      </w:r>
      <w:r w:rsidRPr="0014232F">
        <w:rPr>
          <w:rFonts w:eastAsia="Calibri" w:hint="cs"/>
          <w:rtl/>
        </w:rPr>
        <w:t>"</w:t>
      </w:r>
      <w:r w:rsidRPr="0014232F">
        <w:rPr>
          <w:rFonts w:eastAsia="Calibri"/>
          <w:rtl/>
        </w:rPr>
        <w:t>כי במקרים שבהם הרבש"ץ חתום על חוזה עם הרשות המקומית</w:t>
      </w:r>
      <w:r w:rsidRPr="0014232F">
        <w:rPr>
          <w:rFonts w:eastAsia="Calibri" w:hint="cs"/>
          <w:rtl/>
        </w:rPr>
        <w:t>,</w:t>
      </w:r>
      <w:r w:rsidRPr="0014232F">
        <w:rPr>
          <w:rFonts w:eastAsia="Calibri"/>
          <w:rtl/>
        </w:rPr>
        <w:t xml:space="preserve"> 'קיים קונפליקט בין דרישות מזכירות היישוב (המעסיק) לבין הנחיות הצבא (מנחה מקצועי)', וכי 'לרוב בוחר הרבש"ץ לפעול על פי האינטרס היישובי (המעסיק), שכן ברור לו שקונפליקט עם המעסיק ע</w:t>
      </w:r>
      <w:r w:rsidRPr="0014232F">
        <w:rPr>
          <w:rFonts w:eastAsia="Calibri" w:hint="cs"/>
          <w:rtl/>
        </w:rPr>
        <w:t>שוי</w:t>
      </w:r>
      <w:r w:rsidRPr="0014232F">
        <w:rPr>
          <w:rFonts w:eastAsia="Calibri"/>
          <w:rtl/>
        </w:rPr>
        <w:t xml:space="preserve"> להביא לפיטוריו</w:t>
      </w:r>
      <w:r w:rsidRPr="0014232F">
        <w:rPr>
          <w:rFonts w:eastAsia="Calibri" w:hint="cs"/>
          <w:rtl/>
        </w:rPr>
        <w:t>'</w:t>
      </w:r>
      <w:r w:rsidRPr="0014232F">
        <w:rPr>
          <w:rFonts w:eastAsia="Calibri"/>
          <w:rtl/>
        </w:rPr>
        <w:t>".</w:t>
      </w:r>
    </w:p>
    <w:p w:rsidR="0014232F" w:rsidRPr="0014232F" w:rsidP="002E3ED8">
      <w:pPr>
        <w:spacing w:line="269" w:lineRule="auto"/>
        <w:rPr>
          <w:rFonts w:eastAsia="Calibri"/>
          <w:b/>
          <w:bCs/>
          <w:rtl/>
        </w:rPr>
      </w:pPr>
    </w:p>
    <w:p w:rsidR="0014232F" w:rsidP="002E3ED8">
      <w:pPr>
        <w:spacing w:line="269" w:lineRule="auto"/>
        <w:rPr>
          <w:rFonts w:eastAsia="Calibri"/>
          <w:rtl/>
        </w:rPr>
      </w:pPr>
      <w:r w:rsidRPr="0014232F">
        <w:rPr>
          <w:rFonts w:eastAsia="Calibri" w:hint="eastAsia"/>
          <w:b/>
          <w:bCs/>
          <w:rtl/>
        </w:rPr>
        <w:t>ממסמכי</w:t>
      </w:r>
      <w:r w:rsidRPr="0014232F">
        <w:rPr>
          <w:rFonts w:eastAsia="Calibri"/>
          <w:b/>
          <w:bCs/>
          <w:rtl/>
        </w:rPr>
        <w:t xml:space="preserve"> </w:t>
      </w:r>
      <w:r w:rsidRPr="0014232F">
        <w:rPr>
          <w:rFonts w:eastAsia="Calibri" w:hint="eastAsia"/>
          <w:b/>
          <w:bCs/>
          <w:rtl/>
        </w:rPr>
        <w:t>משהב</w:t>
      </w:r>
      <w:r w:rsidRPr="0014232F">
        <w:rPr>
          <w:rFonts w:eastAsia="Calibri"/>
          <w:b/>
          <w:bCs/>
          <w:rtl/>
        </w:rPr>
        <w:t xml:space="preserve">"ט מספטמבר 2023 עלה כי ניגוד העניינים בין הנחיות הצבא לבין הנחיות היישובים הוא עדיין נושא המעורר תרעומת בקרב </w:t>
      </w:r>
      <w:r w:rsidRPr="0014232F">
        <w:rPr>
          <w:rFonts w:eastAsia="Calibri" w:hint="eastAsia"/>
          <w:b/>
          <w:bCs/>
          <w:rtl/>
        </w:rPr>
        <w:t>הרבש</w:t>
      </w:r>
      <w:r w:rsidRPr="0014232F">
        <w:rPr>
          <w:rFonts w:eastAsia="Calibri"/>
          <w:b/>
          <w:bCs/>
          <w:rtl/>
        </w:rPr>
        <w:t>"צים.</w:t>
      </w:r>
    </w:p>
    <w:p w:rsidR="002C752A" w:rsidRPr="0014232F" w:rsidP="002E3ED8">
      <w:pPr>
        <w:spacing w:line="269" w:lineRule="auto"/>
        <w:rPr>
          <w:rFonts w:eastAsia="Calibri"/>
          <w:rtl/>
        </w:rPr>
      </w:pPr>
    </w:p>
    <w:p w:rsidR="0014232F" w:rsidRPr="0014232F" w:rsidP="002E3ED8">
      <w:pPr>
        <w:spacing w:line="269" w:lineRule="auto"/>
        <w:rPr>
          <w:rFonts w:eastAsia="Calibri"/>
          <w:rtl/>
        </w:rPr>
      </w:pPr>
      <w:r w:rsidRPr="0014232F">
        <w:rPr>
          <w:rFonts w:eastAsia="Calibri" w:hint="eastAsia"/>
          <w:rtl/>
        </w:rPr>
        <w:t>בעניין</w:t>
      </w:r>
      <w:r w:rsidRPr="0014232F">
        <w:rPr>
          <w:rFonts w:eastAsia="Calibri"/>
          <w:rtl/>
        </w:rPr>
        <w:t xml:space="preserve"> זה מסר</w:t>
      </w:r>
      <w:r w:rsidRPr="0014232F">
        <w:rPr>
          <w:rFonts w:eastAsia="Calibri" w:hint="cs"/>
          <w:rtl/>
        </w:rPr>
        <w:t>ו</w:t>
      </w:r>
      <w:r w:rsidRPr="0014232F">
        <w:rPr>
          <w:rFonts w:eastAsia="Calibri"/>
          <w:rtl/>
        </w:rPr>
        <w:t xml:space="preserve"> </w:t>
      </w:r>
      <w:r w:rsidRPr="0014232F">
        <w:rPr>
          <w:rFonts w:eastAsia="Calibri" w:hint="cs"/>
          <w:rtl/>
        </w:rPr>
        <w:t xml:space="preserve">שישה </w:t>
      </w:r>
      <w:r w:rsidRPr="0014232F">
        <w:rPr>
          <w:rFonts w:eastAsia="Calibri" w:hint="eastAsia"/>
          <w:rtl/>
        </w:rPr>
        <w:t>רבש</w:t>
      </w:r>
      <w:r w:rsidRPr="0014232F">
        <w:rPr>
          <w:rFonts w:eastAsia="Calibri"/>
          <w:rtl/>
        </w:rPr>
        <w:t>"</w:t>
      </w:r>
      <w:r w:rsidRPr="0014232F">
        <w:rPr>
          <w:rFonts w:eastAsia="Calibri" w:hint="cs"/>
          <w:rtl/>
        </w:rPr>
        <w:t>צים</w:t>
      </w:r>
      <w:r w:rsidRPr="0014232F">
        <w:rPr>
          <w:rFonts w:eastAsia="Calibri"/>
          <w:rtl/>
        </w:rPr>
        <w:t xml:space="preserve"> </w:t>
      </w:r>
      <w:r w:rsidRPr="0014232F">
        <w:rPr>
          <w:rFonts w:eastAsia="Calibri" w:hint="cs"/>
          <w:rtl/>
        </w:rPr>
        <w:t xml:space="preserve">מיישובים בגזרת פיקוד המרכז ובגזרת פיקוד הדרום למשרד מבקר המדינה </w:t>
      </w:r>
      <w:r w:rsidRPr="0014232F">
        <w:rPr>
          <w:rFonts w:eastAsia="Calibri" w:hint="eastAsia"/>
          <w:rtl/>
        </w:rPr>
        <w:t>כי</w:t>
      </w:r>
      <w:r w:rsidRPr="0014232F">
        <w:rPr>
          <w:rFonts w:eastAsia="Calibri"/>
          <w:rtl/>
        </w:rPr>
        <w:t xml:space="preserve"> </w:t>
      </w:r>
      <w:r w:rsidRPr="0014232F">
        <w:rPr>
          <w:rFonts w:eastAsia="Calibri" w:hint="eastAsia"/>
          <w:rtl/>
        </w:rPr>
        <w:t>קיים</w:t>
      </w:r>
      <w:r w:rsidRPr="0014232F">
        <w:rPr>
          <w:rFonts w:eastAsia="Calibri"/>
          <w:rtl/>
        </w:rPr>
        <w:t xml:space="preserve"> </w:t>
      </w:r>
      <w:r w:rsidRPr="0014232F">
        <w:rPr>
          <w:rFonts w:eastAsia="Calibri" w:hint="eastAsia"/>
          <w:rtl/>
        </w:rPr>
        <w:t>קונפליקט</w:t>
      </w:r>
      <w:r w:rsidRPr="0014232F">
        <w:rPr>
          <w:rFonts w:eastAsia="Calibri"/>
          <w:rtl/>
        </w:rPr>
        <w:t xml:space="preserve"> </w:t>
      </w:r>
      <w:r w:rsidRPr="0014232F">
        <w:rPr>
          <w:rFonts w:eastAsia="Calibri" w:hint="eastAsia"/>
          <w:rtl/>
        </w:rPr>
        <w:t>מובנה</w:t>
      </w:r>
      <w:r w:rsidRPr="0014232F">
        <w:rPr>
          <w:rFonts w:eastAsia="Calibri"/>
          <w:rtl/>
        </w:rPr>
        <w:t xml:space="preserve"> בין היישוב ובין </w:t>
      </w:r>
      <w:r w:rsidRPr="0014232F">
        <w:rPr>
          <w:rFonts w:eastAsia="Calibri" w:hint="cs"/>
          <w:rtl/>
        </w:rPr>
        <w:t xml:space="preserve">הרבש"ץ </w:t>
      </w:r>
      <w:r w:rsidRPr="0014232F">
        <w:rPr>
          <w:rFonts w:eastAsia="Calibri" w:hint="eastAsia"/>
          <w:rtl/>
        </w:rPr>
        <w:t>בנוגע</w:t>
      </w:r>
      <w:r w:rsidRPr="0014232F">
        <w:rPr>
          <w:rFonts w:eastAsia="Calibri"/>
          <w:rtl/>
        </w:rPr>
        <w:t xml:space="preserve"> למדיניות הכנסת פועלים ליישובים</w:t>
      </w:r>
      <w:r w:rsidRPr="0014232F">
        <w:rPr>
          <w:rFonts w:eastAsia="Calibri" w:hint="cs"/>
          <w:rtl/>
        </w:rPr>
        <w:t>,</w:t>
      </w:r>
      <w:r w:rsidRPr="0014232F">
        <w:rPr>
          <w:rFonts w:eastAsia="Calibri"/>
          <w:rtl/>
        </w:rPr>
        <w:t xml:space="preserve"> ופעמים רבות </w:t>
      </w:r>
      <w:r w:rsidRPr="0014232F">
        <w:rPr>
          <w:rFonts w:eastAsia="Calibri" w:hint="cs"/>
          <w:rtl/>
        </w:rPr>
        <w:t xml:space="preserve">ועד </w:t>
      </w:r>
      <w:r w:rsidRPr="0014232F">
        <w:rPr>
          <w:rFonts w:eastAsia="Calibri"/>
          <w:rtl/>
        </w:rPr>
        <w:t xml:space="preserve">היישוב מבקש </w:t>
      </w:r>
      <w:r w:rsidRPr="0014232F">
        <w:rPr>
          <w:rFonts w:eastAsia="Calibri" w:hint="cs"/>
          <w:rtl/>
        </w:rPr>
        <w:t>מהרבש"ץ</w:t>
      </w:r>
      <w:r w:rsidRPr="0014232F">
        <w:rPr>
          <w:rFonts w:eastAsia="Calibri"/>
          <w:rtl/>
        </w:rPr>
        <w:t xml:space="preserve"> לאשר כניסה של פועלים </w:t>
      </w:r>
      <w:r w:rsidRPr="0014232F">
        <w:rPr>
          <w:rFonts w:eastAsia="Calibri" w:hint="eastAsia"/>
          <w:rtl/>
        </w:rPr>
        <w:t>באופן</w:t>
      </w:r>
      <w:r w:rsidRPr="0014232F">
        <w:rPr>
          <w:rFonts w:eastAsia="Calibri"/>
          <w:rtl/>
        </w:rPr>
        <w:t xml:space="preserve"> </w:t>
      </w:r>
      <w:r w:rsidRPr="0014232F">
        <w:rPr>
          <w:rFonts w:eastAsia="Calibri" w:hint="cs"/>
          <w:rtl/>
        </w:rPr>
        <w:t xml:space="preserve">שלדעת הרבש"ץ מהווה סיכון ביטחוני. שני </w:t>
      </w:r>
      <w:r w:rsidRPr="0014232F">
        <w:rPr>
          <w:rFonts w:eastAsia="Calibri" w:hint="eastAsia"/>
          <w:rtl/>
        </w:rPr>
        <w:t>רבש</w:t>
      </w:r>
      <w:r w:rsidRPr="0014232F">
        <w:rPr>
          <w:rFonts w:eastAsia="Calibri"/>
          <w:rtl/>
        </w:rPr>
        <w:t>"</w:t>
      </w:r>
      <w:r w:rsidRPr="0014232F">
        <w:rPr>
          <w:rFonts w:eastAsia="Calibri" w:hint="cs"/>
          <w:rtl/>
        </w:rPr>
        <w:t>צים</w:t>
      </w:r>
      <w:r w:rsidRPr="0014232F">
        <w:rPr>
          <w:rFonts w:eastAsia="Calibri"/>
          <w:rtl/>
        </w:rPr>
        <w:t xml:space="preserve"> </w:t>
      </w:r>
      <w:r w:rsidRPr="0014232F">
        <w:rPr>
          <w:rFonts w:eastAsia="Calibri" w:hint="cs"/>
          <w:rtl/>
        </w:rPr>
        <w:t>אחרים</w:t>
      </w:r>
      <w:r w:rsidRPr="0014232F">
        <w:rPr>
          <w:rFonts w:eastAsia="Calibri"/>
          <w:rtl/>
        </w:rPr>
        <w:t xml:space="preserve"> מיישובי</w:t>
      </w:r>
      <w:r w:rsidRPr="0014232F">
        <w:rPr>
          <w:rFonts w:eastAsia="Calibri" w:hint="cs"/>
          <w:rtl/>
        </w:rPr>
        <w:t xml:space="preserve">ם בגזרת </w:t>
      </w:r>
      <w:r w:rsidRPr="0014232F">
        <w:rPr>
          <w:rFonts w:eastAsia="Calibri"/>
          <w:rtl/>
        </w:rPr>
        <w:t>פיקוד המרכז מסר</w:t>
      </w:r>
      <w:r w:rsidRPr="0014232F">
        <w:rPr>
          <w:rFonts w:eastAsia="Calibri" w:hint="cs"/>
          <w:rtl/>
        </w:rPr>
        <w:t>ו</w:t>
      </w:r>
      <w:r w:rsidRPr="0014232F">
        <w:rPr>
          <w:rFonts w:eastAsia="Calibri"/>
          <w:rtl/>
        </w:rPr>
        <w:t xml:space="preserve"> </w:t>
      </w:r>
      <w:r w:rsidRPr="0014232F">
        <w:rPr>
          <w:rFonts w:eastAsia="Calibri" w:hint="cs"/>
          <w:rtl/>
        </w:rPr>
        <w:t xml:space="preserve">למשרד מבקר המדינה </w:t>
      </w:r>
      <w:r w:rsidRPr="0014232F">
        <w:rPr>
          <w:rFonts w:eastAsia="Calibri" w:hint="eastAsia"/>
          <w:rtl/>
        </w:rPr>
        <w:t>כי</w:t>
      </w:r>
      <w:r w:rsidRPr="0014232F">
        <w:rPr>
          <w:rFonts w:eastAsia="Calibri"/>
          <w:rtl/>
        </w:rPr>
        <w:t xml:space="preserve"> </w:t>
      </w:r>
      <w:r w:rsidRPr="0014232F">
        <w:rPr>
          <w:rFonts w:eastAsia="Calibri" w:hint="cs"/>
          <w:rtl/>
        </w:rPr>
        <w:t>אף ש</w:t>
      </w:r>
      <w:r w:rsidRPr="0014232F">
        <w:rPr>
          <w:rFonts w:eastAsia="Calibri" w:hint="eastAsia"/>
          <w:rtl/>
        </w:rPr>
        <w:t>צה</w:t>
      </w:r>
      <w:r w:rsidRPr="0014232F">
        <w:rPr>
          <w:rFonts w:eastAsia="Calibri"/>
          <w:rtl/>
        </w:rPr>
        <w:t xml:space="preserve">"ל </w:t>
      </w:r>
      <w:r w:rsidRPr="0014232F">
        <w:rPr>
          <w:rFonts w:eastAsia="Calibri" w:hint="eastAsia"/>
          <w:rtl/>
        </w:rPr>
        <w:t>תחם</w:t>
      </w:r>
      <w:r w:rsidRPr="0014232F">
        <w:rPr>
          <w:rFonts w:eastAsia="Calibri"/>
          <w:rtl/>
        </w:rPr>
        <w:t xml:space="preserve"> את </w:t>
      </w:r>
      <w:r w:rsidRPr="0014232F">
        <w:rPr>
          <w:rFonts w:eastAsia="Calibri" w:hint="eastAsia"/>
          <w:rtl/>
        </w:rPr>
        <w:t>מרחב</w:t>
      </w:r>
      <w:r w:rsidRPr="0014232F">
        <w:rPr>
          <w:rFonts w:eastAsia="Calibri"/>
          <w:rtl/>
        </w:rPr>
        <w:t xml:space="preserve"> </w:t>
      </w:r>
      <w:r w:rsidRPr="0014232F">
        <w:rPr>
          <w:rFonts w:eastAsia="Calibri" w:hint="eastAsia"/>
          <w:rtl/>
        </w:rPr>
        <w:t>הפעילות</w:t>
      </w:r>
      <w:r w:rsidRPr="0014232F">
        <w:rPr>
          <w:rFonts w:eastAsia="Calibri"/>
          <w:rtl/>
        </w:rPr>
        <w:t xml:space="preserve"> </w:t>
      </w:r>
      <w:r w:rsidRPr="0014232F">
        <w:rPr>
          <w:rFonts w:eastAsia="Calibri" w:hint="eastAsia"/>
          <w:rtl/>
        </w:rPr>
        <w:t>שלהם</w:t>
      </w:r>
      <w:r w:rsidRPr="0014232F">
        <w:rPr>
          <w:rFonts w:eastAsia="Calibri"/>
          <w:rtl/>
        </w:rPr>
        <w:t xml:space="preserve"> </w:t>
      </w:r>
      <w:r w:rsidRPr="0014232F">
        <w:rPr>
          <w:rFonts w:eastAsia="Calibri" w:hint="eastAsia"/>
          <w:rtl/>
        </w:rPr>
        <w:t>לגבולות</w:t>
      </w:r>
      <w:r w:rsidRPr="0014232F">
        <w:rPr>
          <w:rFonts w:eastAsia="Calibri"/>
          <w:rtl/>
        </w:rPr>
        <w:t xml:space="preserve"> היישוב, </w:t>
      </w:r>
      <w:r w:rsidRPr="0014232F">
        <w:rPr>
          <w:rFonts w:eastAsia="Calibri" w:hint="eastAsia"/>
          <w:rtl/>
        </w:rPr>
        <w:t>תושבי</w:t>
      </w:r>
      <w:r w:rsidRPr="0014232F">
        <w:rPr>
          <w:rFonts w:eastAsia="Calibri"/>
          <w:rtl/>
        </w:rPr>
        <w:t xml:space="preserve"> </w:t>
      </w:r>
      <w:r w:rsidRPr="0014232F">
        <w:rPr>
          <w:rFonts w:eastAsia="Calibri" w:hint="eastAsia"/>
          <w:rtl/>
        </w:rPr>
        <w:t>היישוב</w:t>
      </w:r>
      <w:r w:rsidRPr="0014232F">
        <w:rPr>
          <w:rFonts w:eastAsia="Calibri"/>
          <w:rtl/>
        </w:rPr>
        <w:t xml:space="preserve"> </w:t>
      </w:r>
      <w:r w:rsidRPr="0014232F">
        <w:rPr>
          <w:rFonts w:eastAsia="Calibri" w:hint="eastAsia"/>
          <w:rtl/>
        </w:rPr>
        <w:t>מצפים</w:t>
      </w:r>
      <w:r w:rsidRPr="0014232F">
        <w:rPr>
          <w:rFonts w:eastAsia="Calibri"/>
          <w:rtl/>
        </w:rPr>
        <w:t xml:space="preserve"> </w:t>
      </w:r>
      <w:r w:rsidRPr="0014232F">
        <w:rPr>
          <w:rFonts w:eastAsia="Calibri" w:hint="cs"/>
          <w:rtl/>
        </w:rPr>
        <w:t>מהם</w:t>
      </w:r>
      <w:r w:rsidRPr="0014232F">
        <w:rPr>
          <w:rFonts w:eastAsia="Calibri"/>
          <w:rtl/>
        </w:rPr>
        <w:t xml:space="preserve"> </w:t>
      </w:r>
      <w:r w:rsidRPr="0014232F">
        <w:rPr>
          <w:rFonts w:eastAsia="Calibri" w:hint="eastAsia"/>
          <w:rtl/>
        </w:rPr>
        <w:t>לפעול</w:t>
      </w:r>
      <w:r w:rsidRPr="0014232F">
        <w:rPr>
          <w:rFonts w:eastAsia="Calibri"/>
          <w:rtl/>
        </w:rPr>
        <w:t xml:space="preserve"> </w:t>
      </w:r>
      <w:r w:rsidRPr="0014232F">
        <w:rPr>
          <w:rFonts w:eastAsia="Calibri" w:hint="eastAsia"/>
          <w:rtl/>
        </w:rPr>
        <w:t>גם</w:t>
      </w:r>
      <w:r w:rsidRPr="0014232F">
        <w:rPr>
          <w:rFonts w:eastAsia="Calibri"/>
          <w:rtl/>
        </w:rPr>
        <w:t xml:space="preserve"> בשטחים החקלאיים </w:t>
      </w:r>
      <w:r w:rsidRPr="0014232F">
        <w:rPr>
          <w:rFonts w:eastAsia="Calibri" w:hint="eastAsia"/>
          <w:rtl/>
        </w:rPr>
        <w:t>הסמוכים</w:t>
      </w:r>
      <w:r w:rsidRPr="0014232F">
        <w:rPr>
          <w:rFonts w:eastAsia="Calibri"/>
          <w:rtl/>
        </w:rPr>
        <w:t xml:space="preserve"> ליישוב. </w:t>
      </w:r>
      <w:r w:rsidRPr="0014232F">
        <w:rPr>
          <w:rFonts w:eastAsia="Calibri" w:hint="cs"/>
          <w:rtl/>
        </w:rPr>
        <w:t xml:space="preserve">עוד רבש"ץ מסר למשרד מבקר המדינה כי היישוב שבו הוא מועסק ביקש לפטרו משום שהתנגד להחלטת ועד היישוב לקצץ בשעות השמירה באופן שאינו עולה בקנה אחד עם הנחיות הצבא לגבי השמירה, וכן התנגד להסטה של תקציבים שיועדו למרכיבי ביטחון ביישוב. </w:t>
      </w:r>
    </w:p>
    <w:p w:rsidR="0014232F" w:rsidRPr="0014232F" w:rsidP="002E3ED8">
      <w:pPr>
        <w:spacing w:line="269" w:lineRule="auto"/>
        <w:rPr>
          <w:rFonts w:eastAsia="Calibri"/>
          <w:rtl/>
        </w:rPr>
      </w:pPr>
    </w:p>
    <w:p w:rsidR="0014232F" w:rsidRPr="0014232F" w:rsidP="002E3ED8">
      <w:pPr>
        <w:spacing w:line="269" w:lineRule="auto"/>
        <w:rPr>
          <w:rFonts w:eastAsia="Calibri"/>
          <w:rtl/>
        </w:rPr>
      </w:pPr>
      <w:r w:rsidRPr="0014232F">
        <w:rPr>
          <w:rFonts w:eastAsia="Calibri" w:hint="cs"/>
          <w:rtl/>
        </w:rPr>
        <w:t xml:space="preserve">רבש"ץ נוסף מסר למשרד מבקר המדינה כי ההנחיות שהוא מקבל מקב"ט </w:t>
      </w:r>
      <w:r w:rsidRPr="0014232F">
        <w:rPr>
          <w:rFonts w:eastAsia="Calibri"/>
          <w:rtl/>
        </w:rPr>
        <w:t xml:space="preserve">המועצה </w:t>
      </w:r>
      <w:r w:rsidRPr="0014232F">
        <w:rPr>
          <w:rFonts w:eastAsia="Calibri" w:hint="cs"/>
          <w:rtl/>
        </w:rPr>
        <w:t>לעיתים מנוגדות להנחיות צה"ל. לדוגמה, קב"ט המועצה הנחה את הרבש"ץ לצאת מהיישוב עם אמצעי כיבוי האש היישוביים ולסייע ליישוב אחר במרחב המועצה, במרחק 25 ק"מ, בהתמודדות עם שריפה. זאת בניגוד להנחיות החטיבה המרחבית ולהנחיות היישוב הדורשות ממנו להישאר בתחום היישוב. עוד מסר אותו רבש"ץ כי היו מקרים שבהם הוזמן להערכת מצב מבצעית בחטיבה המרחבית, אף שוועד היישוב אסר עליו לצאת מהיישוב</w:t>
      </w:r>
      <w:r>
        <w:rPr>
          <w:rFonts w:eastAsia="Calibri"/>
          <w:vertAlign w:val="superscript"/>
          <w:rtl/>
        </w:rPr>
        <w:footnoteReference w:id="33"/>
      </w:r>
      <w:r w:rsidRPr="0014232F">
        <w:rPr>
          <w:rFonts w:eastAsia="Calibri" w:hint="cs"/>
          <w:rtl/>
        </w:rPr>
        <w:t xml:space="preserve">. </w:t>
      </w:r>
    </w:p>
    <w:p w:rsidR="0014232F" w:rsidRPr="0014232F" w:rsidP="002E3ED8">
      <w:pPr>
        <w:spacing w:line="269" w:lineRule="auto"/>
        <w:rPr>
          <w:rFonts w:eastAsia="Calibri"/>
          <w:rtl/>
        </w:rPr>
      </w:pPr>
    </w:p>
    <w:p w:rsidR="00EC4B19" w:rsidP="002E3ED8">
      <w:pPr>
        <w:spacing w:line="269" w:lineRule="auto"/>
        <w:rPr>
          <w:rFonts w:eastAsia="Calibri"/>
          <w:szCs w:val="20"/>
        </w:rPr>
      </w:pPr>
      <w:r w:rsidRPr="0014232F">
        <w:rPr>
          <w:rFonts w:eastAsia="Calibri" w:hint="cs"/>
          <w:rtl/>
        </w:rPr>
        <w:t xml:space="preserve">משרד מבקר המדינה הפיץ לכלל הרבש"צים ביישובי עוטף עזה </w:t>
      </w:r>
      <w:r w:rsidRPr="0014232F">
        <w:rPr>
          <w:rFonts w:eastAsia="Calibri"/>
          <w:rtl/>
        </w:rPr>
        <w:t>שאלון</w:t>
      </w:r>
      <w:r w:rsidRPr="0014232F">
        <w:rPr>
          <w:rFonts w:eastAsia="Calibri" w:hint="cs"/>
          <w:rtl/>
        </w:rPr>
        <w:t>, ובו הם נשאלו</w:t>
      </w:r>
      <w:r w:rsidRPr="0014232F">
        <w:rPr>
          <w:rFonts w:eastAsia="Calibri"/>
          <w:rtl/>
        </w:rPr>
        <w:t xml:space="preserve"> אם </w:t>
      </w:r>
      <w:r w:rsidRPr="0014232F">
        <w:rPr>
          <w:rFonts w:eastAsia="Calibri" w:hint="cs"/>
          <w:rtl/>
        </w:rPr>
        <w:t>מתכונת</w:t>
      </w:r>
      <w:r w:rsidRPr="0014232F">
        <w:rPr>
          <w:rFonts w:eastAsia="Calibri"/>
          <w:rtl/>
        </w:rPr>
        <w:t xml:space="preserve"> ההעסקה הקיי</w:t>
      </w:r>
      <w:r w:rsidRPr="0014232F">
        <w:rPr>
          <w:rFonts w:eastAsia="Calibri" w:hint="cs"/>
          <w:rtl/>
        </w:rPr>
        <w:t>מת</w:t>
      </w:r>
      <w:r w:rsidRPr="0014232F">
        <w:rPr>
          <w:rFonts w:eastAsia="Calibri"/>
          <w:rtl/>
        </w:rPr>
        <w:t xml:space="preserve"> של הרבש"צים פוגע</w:t>
      </w:r>
      <w:r w:rsidRPr="0014232F">
        <w:rPr>
          <w:rFonts w:eastAsia="Calibri" w:hint="cs"/>
          <w:rtl/>
        </w:rPr>
        <w:t>ת</w:t>
      </w:r>
      <w:r w:rsidRPr="0014232F">
        <w:rPr>
          <w:rFonts w:eastAsia="Calibri"/>
          <w:rtl/>
        </w:rPr>
        <w:t xml:space="preserve"> ביכולת</w:t>
      </w:r>
      <w:r w:rsidRPr="0014232F">
        <w:rPr>
          <w:rFonts w:eastAsia="Calibri" w:hint="cs"/>
          <w:rtl/>
        </w:rPr>
        <w:t>ם</w:t>
      </w:r>
      <w:r w:rsidRPr="0014232F">
        <w:rPr>
          <w:rFonts w:eastAsia="Calibri"/>
          <w:rtl/>
        </w:rPr>
        <w:t xml:space="preserve"> למלא את תפקיד</w:t>
      </w:r>
      <w:r w:rsidRPr="0014232F">
        <w:rPr>
          <w:rFonts w:eastAsia="Calibri" w:hint="cs"/>
          <w:rtl/>
        </w:rPr>
        <w:t xml:space="preserve">ם. על השאלון </w:t>
      </w:r>
      <w:r w:rsidRPr="0014232F">
        <w:rPr>
          <w:rFonts w:eastAsia="Calibri"/>
          <w:rtl/>
        </w:rPr>
        <w:t>השיבו</w:t>
      </w:r>
      <w:r w:rsidRPr="0014232F">
        <w:rPr>
          <w:rFonts w:eastAsia="Calibri" w:hint="cs"/>
          <w:rtl/>
        </w:rPr>
        <w:t xml:space="preserve"> 50 רבש"צים. בתרשים שלהלן מובאים עיקרי הממצאים שעלו משאלון זה:</w:t>
      </w:r>
    </w:p>
    <w:p w:rsidR="0014232F" w:rsidRPr="0014232F" w:rsidP="002E3ED8">
      <w:pPr>
        <w:spacing w:line="269" w:lineRule="auto"/>
        <w:ind w:left="-567"/>
        <w:rPr>
          <w:rFonts w:eastAsia="Calibri"/>
          <w:szCs w:val="20"/>
          <w:rtl/>
        </w:rPr>
      </w:pPr>
    </w:p>
    <w:p w:rsidR="0014232F" w:rsidRPr="0014232F" w:rsidP="00E364DB">
      <w:pPr>
        <w:keepNext/>
        <w:keepLines/>
        <w:spacing w:after="120" w:line="269" w:lineRule="auto"/>
        <w:jc w:val="center"/>
        <w:rPr>
          <w:rFonts w:eastAsia="Calibri"/>
          <w:b/>
          <w:rtl/>
        </w:rPr>
      </w:pPr>
      <w:r w:rsidRPr="0014232F">
        <w:rPr>
          <w:rFonts w:eastAsia="Calibri" w:hint="eastAsia"/>
          <w:rtl/>
        </w:rPr>
        <w:t>תרשים</w:t>
      </w:r>
      <w:r w:rsidRPr="0014232F">
        <w:rPr>
          <w:rFonts w:eastAsia="Calibri"/>
          <w:rtl/>
        </w:rPr>
        <w:t xml:space="preserve"> 3:</w:t>
      </w:r>
      <w:r w:rsidRPr="0014232F">
        <w:rPr>
          <w:rFonts w:eastAsia="Calibri" w:hint="cs"/>
          <w:rtl/>
        </w:rPr>
        <w:t xml:space="preserve"> </w:t>
      </w:r>
      <w:r w:rsidRPr="0014232F">
        <w:rPr>
          <w:rFonts w:eastAsia="Calibri" w:hint="eastAsia"/>
          <w:b/>
          <w:bCs/>
          <w:rtl/>
        </w:rPr>
        <w:t>תשובות</w:t>
      </w:r>
      <w:r w:rsidRPr="0014232F">
        <w:rPr>
          <w:rFonts w:eastAsia="Calibri"/>
          <w:b/>
          <w:bCs/>
          <w:rtl/>
        </w:rPr>
        <w:t xml:space="preserve"> הרבש"צים </w:t>
      </w:r>
      <w:r w:rsidRPr="0014232F">
        <w:rPr>
          <w:rFonts w:eastAsia="Calibri" w:hint="eastAsia"/>
          <w:b/>
          <w:bCs/>
          <w:rtl/>
        </w:rPr>
        <w:t>מיישובי</w:t>
      </w:r>
      <w:r w:rsidRPr="0014232F">
        <w:rPr>
          <w:rFonts w:eastAsia="Calibri"/>
          <w:b/>
          <w:bCs/>
          <w:rtl/>
        </w:rPr>
        <w:t xml:space="preserve"> עוטף עזה </w:t>
      </w:r>
      <w:r w:rsidRPr="0014232F">
        <w:rPr>
          <w:rFonts w:eastAsia="Calibri" w:hint="eastAsia"/>
          <w:b/>
          <w:bCs/>
          <w:rtl/>
        </w:rPr>
        <w:t>על</w:t>
      </w:r>
      <w:r w:rsidRPr="0014232F">
        <w:rPr>
          <w:rFonts w:eastAsia="Calibri"/>
          <w:b/>
          <w:bCs/>
          <w:rtl/>
        </w:rPr>
        <w:t xml:space="preserve"> </w:t>
      </w:r>
      <w:r w:rsidRPr="0014232F">
        <w:rPr>
          <w:rFonts w:eastAsia="Calibri" w:hint="eastAsia"/>
          <w:b/>
          <w:bCs/>
          <w:rtl/>
        </w:rPr>
        <w:t>השאלה</w:t>
      </w:r>
      <w:r w:rsidRPr="0014232F">
        <w:rPr>
          <w:rFonts w:eastAsia="Calibri"/>
          <w:b/>
          <w:bCs/>
          <w:rtl/>
        </w:rPr>
        <w:t xml:space="preserve"> </w:t>
      </w:r>
      <w:r w:rsidRPr="0014232F">
        <w:rPr>
          <w:rFonts w:eastAsia="Calibri" w:hint="eastAsia"/>
          <w:b/>
          <w:bCs/>
          <w:rtl/>
        </w:rPr>
        <w:t>אם</w:t>
      </w:r>
      <w:r w:rsidRPr="0014232F">
        <w:rPr>
          <w:rFonts w:eastAsia="Calibri"/>
          <w:b/>
          <w:bCs/>
          <w:rtl/>
        </w:rPr>
        <w:t xml:space="preserve"> </w:t>
      </w:r>
      <w:r w:rsidRPr="0014232F">
        <w:rPr>
          <w:rFonts w:eastAsia="Calibri" w:hint="eastAsia"/>
          <w:b/>
          <w:bCs/>
          <w:rtl/>
        </w:rPr>
        <w:t>מתכונת</w:t>
      </w:r>
      <w:r w:rsidRPr="0014232F">
        <w:rPr>
          <w:rFonts w:eastAsia="Calibri"/>
          <w:b/>
          <w:bCs/>
          <w:rtl/>
        </w:rPr>
        <w:t xml:space="preserve"> </w:t>
      </w:r>
      <w:r w:rsidRPr="0014232F">
        <w:rPr>
          <w:rFonts w:eastAsia="Calibri" w:hint="eastAsia"/>
          <w:b/>
          <w:bCs/>
          <w:rtl/>
        </w:rPr>
        <w:t>ההעסקה</w:t>
      </w:r>
      <w:r w:rsidRPr="0014232F">
        <w:rPr>
          <w:rFonts w:eastAsia="Calibri"/>
          <w:b/>
          <w:bCs/>
          <w:rtl/>
        </w:rPr>
        <w:t xml:space="preserve"> </w:t>
      </w:r>
      <w:r w:rsidRPr="0014232F">
        <w:rPr>
          <w:rFonts w:eastAsia="Calibri" w:hint="eastAsia"/>
          <w:b/>
          <w:bCs/>
          <w:rtl/>
        </w:rPr>
        <w:t>שלהם</w:t>
      </w:r>
      <w:r w:rsidRPr="0014232F">
        <w:rPr>
          <w:rFonts w:eastAsia="Calibri"/>
          <w:b/>
          <w:bCs/>
          <w:rtl/>
        </w:rPr>
        <w:t xml:space="preserve"> </w:t>
      </w:r>
      <w:r w:rsidRPr="0014232F">
        <w:rPr>
          <w:rFonts w:eastAsia="Calibri" w:hint="eastAsia"/>
          <w:b/>
          <w:bCs/>
          <w:rtl/>
        </w:rPr>
        <w:t>פוגעת</w:t>
      </w:r>
      <w:r w:rsidRPr="0014232F">
        <w:rPr>
          <w:rFonts w:eastAsia="Calibri"/>
          <w:b/>
          <w:bCs/>
          <w:rtl/>
        </w:rPr>
        <w:t xml:space="preserve"> </w:t>
      </w:r>
      <w:r w:rsidRPr="0014232F">
        <w:rPr>
          <w:rFonts w:eastAsia="Calibri" w:hint="eastAsia"/>
          <w:b/>
          <w:bCs/>
          <w:rtl/>
        </w:rPr>
        <w:t>ביכולתם</w:t>
      </w:r>
      <w:r w:rsidRPr="0014232F">
        <w:rPr>
          <w:rFonts w:eastAsia="Calibri"/>
          <w:b/>
          <w:bCs/>
          <w:rtl/>
        </w:rPr>
        <w:t xml:space="preserve"> </w:t>
      </w:r>
      <w:r w:rsidRPr="0014232F">
        <w:rPr>
          <w:rFonts w:eastAsia="Calibri" w:hint="eastAsia"/>
          <w:b/>
          <w:bCs/>
          <w:rtl/>
        </w:rPr>
        <w:t>למלא</w:t>
      </w:r>
      <w:r w:rsidRPr="0014232F">
        <w:rPr>
          <w:rFonts w:eastAsia="Calibri"/>
          <w:b/>
          <w:bCs/>
          <w:rtl/>
        </w:rPr>
        <w:t xml:space="preserve"> </w:t>
      </w:r>
      <w:r w:rsidRPr="0014232F">
        <w:rPr>
          <w:rFonts w:eastAsia="Calibri" w:hint="eastAsia"/>
          <w:b/>
          <w:bCs/>
          <w:rtl/>
        </w:rPr>
        <w:t>את</w:t>
      </w:r>
      <w:r w:rsidRPr="0014232F">
        <w:rPr>
          <w:rFonts w:eastAsia="Calibri"/>
          <w:b/>
          <w:bCs/>
          <w:rtl/>
        </w:rPr>
        <w:t xml:space="preserve"> </w:t>
      </w:r>
      <w:r w:rsidRPr="0014232F">
        <w:rPr>
          <w:rFonts w:eastAsia="Calibri" w:hint="eastAsia"/>
          <w:b/>
          <w:bCs/>
          <w:rtl/>
        </w:rPr>
        <w:t>תפקידם</w:t>
      </w:r>
    </w:p>
    <w:p w:rsidR="00D34ED1" w:rsidP="00D34ED1">
      <w:pPr>
        <w:keepNext/>
        <w:keepLines/>
        <w:spacing w:line="360" w:lineRule="auto"/>
        <w:jc w:val="center"/>
        <w:rPr>
          <w:rFonts w:eastAsia="Calibri"/>
          <w:sz w:val="16"/>
          <w:szCs w:val="20"/>
          <w:rtl/>
        </w:rPr>
      </w:pPr>
      <w:r w:rsidRPr="0014232F">
        <w:rPr>
          <w:rFonts w:eastAsia="Calibri"/>
          <w:noProof/>
        </w:rPr>
        <w:drawing>
          <wp:inline distT="0" distB="0" distL="0" distR="0">
            <wp:extent cx="5073686" cy="2092795"/>
            <wp:effectExtent l="0" t="0" r="0" b="3175"/>
            <wp:docPr id="5" name="תמונה 5" descr="המוצג בתרשים עולה מן ה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14"/>
                    <a:stretch>
                      <a:fillRect/>
                    </a:stretch>
                  </pic:blipFill>
                  <pic:spPr>
                    <a:xfrm>
                      <a:off x="0" y="0"/>
                      <a:ext cx="5082311" cy="2096353"/>
                    </a:xfrm>
                    <a:prstGeom prst="rect">
                      <a:avLst/>
                    </a:prstGeom>
                  </pic:spPr>
                </pic:pic>
              </a:graphicData>
            </a:graphic>
          </wp:inline>
        </w:drawing>
      </w:r>
    </w:p>
    <w:p w:rsidR="00EC4B19" w:rsidP="00EC4B19">
      <w:pPr>
        <w:spacing w:line="269" w:lineRule="auto"/>
        <w:jc w:val="center"/>
        <w:rPr>
          <w:rFonts w:eastAsia="Calibri"/>
          <w:rtl/>
        </w:rPr>
      </w:pPr>
      <w:r w:rsidRPr="0014232F">
        <w:rPr>
          <w:rFonts w:eastAsia="Calibri" w:hint="cs"/>
          <w:sz w:val="16"/>
          <w:szCs w:val="20"/>
          <w:rtl/>
        </w:rPr>
        <w:t>על פי נתוני שיתוף ציבור הרבש"צים, בעיבוד משרד מבקר המדינה.</w:t>
      </w:r>
    </w:p>
    <w:p w:rsidR="0014232F" w:rsidRPr="0014232F" w:rsidP="002E3ED8">
      <w:pPr>
        <w:spacing w:line="269" w:lineRule="auto"/>
        <w:ind w:left="-567"/>
        <w:rPr>
          <w:rFonts w:eastAsia="Calibri"/>
          <w:szCs w:val="20"/>
          <w:rtl/>
        </w:rPr>
      </w:pPr>
    </w:p>
    <w:p w:rsidR="0014232F" w:rsidRPr="0014232F" w:rsidP="002E3ED8">
      <w:pPr>
        <w:spacing w:line="269" w:lineRule="auto"/>
        <w:rPr>
          <w:rFonts w:eastAsia="Calibri"/>
          <w:rtl/>
        </w:rPr>
      </w:pPr>
      <w:r w:rsidRPr="0014232F">
        <w:rPr>
          <w:rFonts w:eastAsia="Calibri" w:hint="cs"/>
          <w:b/>
          <w:bCs/>
          <w:rtl/>
        </w:rPr>
        <w:t>מתרשים 3 עולה כי 44 רבש"צים (88%) מהרבש"צים שהשיבו לשאלון מסרו כי המתכונת הנוכחית של העסקתם פוגעת ביכולתם לממש את תפקידם כרבש"צים. תשובות אלה משקפות כי מתכונת העסקה זו, שבמסגרתה היישוב הוא המעסיק שלהם ומשלם את משכורתם, המפקד הצבאי הוא המנחה המקצועי והמועצה אף היא גורם מנחה, מייצרת בין היתר מצבים בהם הרבש"צים מקבלים הנחיות סותרות מהגורמים השונים המנחים אותם, למשל בנושא תיחום שטח הפעולה שלהם ובאישור הכניסה של פועלים לשטח היישוב.</w:t>
      </w:r>
    </w:p>
    <w:p w:rsidR="0014232F" w:rsidRPr="0014232F" w:rsidP="002E3ED8">
      <w:pPr>
        <w:spacing w:line="269" w:lineRule="auto"/>
        <w:rPr>
          <w:rFonts w:eastAsia="Calibri"/>
          <w:rtl/>
        </w:rPr>
      </w:pPr>
    </w:p>
    <w:p w:rsidR="0014232F" w:rsidRPr="0014232F" w:rsidP="002E3ED8">
      <w:pPr>
        <w:spacing w:line="269" w:lineRule="auto"/>
        <w:rPr>
          <w:rFonts w:eastAsia="Calibri"/>
          <w:rtl/>
        </w:rPr>
      </w:pPr>
      <w:r w:rsidRPr="0014232F">
        <w:rPr>
          <w:rFonts w:eastAsia="Calibri" w:hint="cs"/>
          <w:rtl/>
        </w:rPr>
        <w:t>מלבד ציון הפגיעה ביכולת מימוש תפקידם, 20 מ-50 הרבש"צים מיישובי עוטף עזה שענו על השאלון (40%) פירטו את הקשיים במילוי התפקיד הנגרמים ממתכונת ההעסקה. למשל, אחד הרבש"צים מיישוב בסיווג קדמי מסר: "</w:t>
      </w:r>
      <w:r w:rsidRPr="0014232F">
        <w:rPr>
          <w:rFonts w:eastAsia="Calibri"/>
          <w:rtl/>
        </w:rPr>
        <w:t>הצבא הוא רק גוף מנחה</w:t>
      </w:r>
      <w:r w:rsidRPr="0014232F">
        <w:rPr>
          <w:rFonts w:eastAsia="Calibri" w:hint="cs"/>
          <w:rtl/>
        </w:rPr>
        <w:t>.</w:t>
      </w:r>
      <w:r w:rsidRPr="0014232F">
        <w:rPr>
          <w:rFonts w:eastAsia="Calibri"/>
          <w:rtl/>
        </w:rPr>
        <w:t xml:space="preserve"> אין ל</w:t>
      </w:r>
      <w:r w:rsidRPr="0014232F">
        <w:rPr>
          <w:rFonts w:eastAsia="Calibri" w:hint="cs"/>
          <w:rtl/>
        </w:rPr>
        <w:t>ו</w:t>
      </w:r>
      <w:r w:rsidRPr="0014232F">
        <w:rPr>
          <w:rFonts w:eastAsia="Calibri"/>
          <w:rtl/>
        </w:rPr>
        <w:t xml:space="preserve"> שום יכולת לשלו</w:t>
      </w:r>
      <w:r w:rsidRPr="0014232F">
        <w:rPr>
          <w:rFonts w:eastAsia="Calibri" w:hint="cs"/>
          <w:rtl/>
        </w:rPr>
        <w:t>ט</w:t>
      </w:r>
      <w:r w:rsidRPr="0014232F">
        <w:rPr>
          <w:rFonts w:eastAsia="Calibri"/>
          <w:rtl/>
        </w:rPr>
        <w:t xml:space="preserve"> על התנהלות הרבש</w:t>
      </w:r>
      <w:r w:rsidRPr="0014232F">
        <w:rPr>
          <w:rFonts w:eastAsia="Calibri" w:hint="cs"/>
          <w:rtl/>
        </w:rPr>
        <w:t>"</w:t>
      </w:r>
      <w:r w:rsidRPr="0014232F">
        <w:rPr>
          <w:rFonts w:eastAsia="Calibri"/>
          <w:rtl/>
        </w:rPr>
        <w:t>ץ, ברגע שה</w:t>
      </w:r>
      <w:r w:rsidRPr="0014232F">
        <w:rPr>
          <w:rFonts w:eastAsia="Calibri" w:hint="cs"/>
          <w:rtl/>
        </w:rPr>
        <w:t>קיבוץ</w:t>
      </w:r>
      <w:r w:rsidRPr="0014232F">
        <w:rPr>
          <w:rFonts w:eastAsia="Calibri"/>
          <w:rtl/>
        </w:rPr>
        <w:t xml:space="preserve"> מנהל אותך הוא משתמש ברבש"ץ לכל מה שה</w:t>
      </w:r>
      <w:r w:rsidRPr="0014232F">
        <w:rPr>
          <w:rFonts w:eastAsia="Calibri" w:hint="cs"/>
          <w:rtl/>
        </w:rPr>
        <w:t>קיבוץ</w:t>
      </w:r>
      <w:r w:rsidRPr="0014232F">
        <w:rPr>
          <w:rFonts w:eastAsia="Calibri"/>
          <w:rtl/>
        </w:rPr>
        <w:t xml:space="preserve"> צריך, שלרוב לא בתחום הביטחון.</w:t>
      </w:r>
      <w:r w:rsidRPr="0014232F">
        <w:rPr>
          <w:rFonts w:eastAsia="Calibri" w:hint="cs"/>
          <w:rtl/>
        </w:rPr>
        <w:t xml:space="preserve"> </w:t>
      </w:r>
      <w:r w:rsidRPr="0014232F">
        <w:rPr>
          <w:rFonts w:eastAsia="Calibri"/>
          <w:rtl/>
        </w:rPr>
        <w:t>אם למנהל יש צורך בך ביום מס</w:t>
      </w:r>
      <w:r w:rsidRPr="0014232F">
        <w:rPr>
          <w:rFonts w:eastAsia="Calibri" w:hint="cs"/>
          <w:rtl/>
        </w:rPr>
        <w:t>ו</w:t>
      </w:r>
      <w:r w:rsidRPr="0014232F">
        <w:rPr>
          <w:rFonts w:eastAsia="Calibri"/>
          <w:rtl/>
        </w:rPr>
        <w:t xml:space="preserve">ים </w:t>
      </w:r>
      <w:r w:rsidRPr="0014232F">
        <w:rPr>
          <w:rFonts w:eastAsia="Calibri" w:hint="cs"/>
          <w:rtl/>
        </w:rPr>
        <w:t>ו</w:t>
      </w:r>
      <w:r w:rsidRPr="0014232F">
        <w:rPr>
          <w:rFonts w:eastAsia="Calibri"/>
          <w:rtl/>
        </w:rPr>
        <w:t>במקרה באותו היום מתקיימת הערכת מצב</w:t>
      </w:r>
      <w:r w:rsidRPr="0014232F">
        <w:rPr>
          <w:rFonts w:eastAsia="Calibri" w:hint="cs"/>
          <w:rtl/>
        </w:rPr>
        <w:t xml:space="preserve"> [בצבא]</w:t>
      </w:r>
      <w:r w:rsidRPr="0014232F">
        <w:rPr>
          <w:rFonts w:eastAsia="Calibri"/>
          <w:rtl/>
        </w:rPr>
        <w:t xml:space="preserve"> לצורך העניין ולמנהל פחות חשוב שתהיה שם, אז הוא זה שקובע</w:t>
      </w:r>
      <w:r w:rsidRPr="0014232F">
        <w:rPr>
          <w:rFonts w:eastAsia="Calibri" w:hint="cs"/>
          <w:rtl/>
        </w:rPr>
        <w:t>". רבש"ץ</w:t>
      </w:r>
      <w:r w:rsidRPr="0014232F">
        <w:rPr>
          <w:rFonts w:eastAsia="Calibri" w:hint="cs"/>
          <w:vertAlign w:val="superscript"/>
          <w:rtl/>
        </w:rPr>
        <w:t xml:space="preserve"> </w:t>
      </w:r>
      <w:r w:rsidRPr="0014232F">
        <w:rPr>
          <w:rFonts w:eastAsia="Calibri" w:hint="cs"/>
          <w:rtl/>
        </w:rPr>
        <w:t>אחר מסר: "</w:t>
      </w:r>
      <w:r w:rsidRPr="0014232F">
        <w:rPr>
          <w:rFonts w:eastAsia="Calibri"/>
          <w:rtl/>
        </w:rPr>
        <w:t>המנחה המקצועי זה צה</w:t>
      </w:r>
      <w:r w:rsidRPr="0014232F">
        <w:rPr>
          <w:rFonts w:eastAsia="Calibri" w:hint="cs"/>
          <w:rtl/>
        </w:rPr>
        <w:t>"</w:t>
      </w:r>
      <w:r w:rsidRPr="0014232F">
        <w:rPr>
          <w:rFonts w:eastAsia="Calibri"/>
          <w:rtl/>
        </w:rPr>
        <w:t>ל,</w:t>
      </w:r>
      <w:r w:rsidRPr="0014232F">
        <w:rPr>
          <w:rFonts w:eastAsia="Calibri" w:hint="cs"/>
          <w:rtl/>
        </w:rPr>
        <w:t xml:space="preserve"> </w:t>
      </w:r>
      <w:r w:rsidRPr="0014232F">
        <w:rPr>
          <w:rFonts w:eastAsia="Calibri"/>
          <w:rtl/>
        </w:rPr>
        <w:t>בפועל משלם המשכורת שזה ה</w:t>
      </w:r>
      <w:r w:rsidRPr="0014232F">
        <w:rPr>
          <w:rFonts w:eastAsia="Calibri" w:hint="cs"/>
          <w:rtl/>
        </w:rPr>
        <w:t>י</w:t>
      </w:r>
      <w:r w:rsidRPr="0014232F">
        <w:rPr>
          <w:rFonts w:eastAsia="Calibri"/>
          <w:rtl/>
        </w:rPr>
        <w:t>ישוב הוא בעל הבית והוא קובע,</w:t>
      </w:r>
      <w:r w:rsidRPr="0014232F">
        <w:rPr>
          <w:rFonts w:eastAsia="Calibri" w:hint="cs"/>
          <w:rtl/>
        </w:rPr>
        <w:t xml:space="preserve"> </w:t>
      </w:r>
      <w:r w:rsidRPr="0014232F">
        <w:rPr>
          <w:rFonts w:eastAsia="Calibri"/>
          <w:rtl/>
        </w:rPr>
        <w:t>ואז נוצר קונפליקט</w:t>
      </w:r>
      <w:r w:rsidRPr="0014232F">
        <w:rPr>
          <w:rFonts w:eastAsia="Calibri" w:hint="cs"/>
          <w:rtl/>
        </w:rPr>
        <w:t>,</w:t>
      </w:r>
      <w:r w:rsidRPr="0014232F">
        <w:rPr>
          <w:rFonts w:eastAsia="Calibri"/>
          <w:rtl/>
        </w:rPr>
        <w:t xml:space="preserve"> מתח ולחץ תמידי למי להקשיב </w:t>
      </w:r>
      <w:r w:rsidRPr="0014232F">
        <w:rPr>
          <w:rFonts w:eastAsia="Calibri" w:hint="cs"/>
          <w:rtl/>
        </w:rPr>
        <w:t xml:space="preserve">- </w:t>
      </w:r>
      <w:r w:rsidRPr="0014232F">
        <w:rPr>
          <w:rFonts w:eastAsia="Calibri"/>
          <w:rtl/>
        </w:rPr>
        <w:t>לצבא או לי</w:t>
      </w:r>
      <w:r w:rsidRPr="0014232F">
        <w:rPr>
          <w:rFonts w:eastAsia="Calibri" w:hint="cs"/>
          <w:rtl/>
        </w:rPr>
        <w:t>י</w:t>
      </w:r>
      <w:r w:rsidRPr="0014232F">
        <w:rPr>
          <w:rFonts w:eastAsia="Calibri"/>
          <w:rtl/>
        </w:rPr>
        <w:t>שוב שהוא המעסיק.</w:t>
      </w:r>
      <w:r w:rsidRPr="0014232F">
        <w:rPr>
          <w:rFonts w:eastAsia="Calibri" w:hint="cs"/>
          <w:rtl/>
        </w:rPr>
        <w:t xml:space="preserve"> </w:t>
      </w:r>
      <w:r w:rsidRPr="0014232F">
        <w:rPr>
          <w:rFonts w:eastAsia="Calibri"/>
          <w:rtl/>
        </w:rPr>
        <w:t>בכך נפתח פתח ענק שכל מי שרוצה נותן לרבש</w:t>
      </w:r>
      <w:r w:rsidRPr="0014232F">
        <w:rPr>
          <w:rFonts w:eastAsia="Calibri" w:hint="cs"/>
          <w:rtl/>
        </w:rPr>
        <w:t>"ץ</w:t>
      </w:r>
      <w:r w:rsidRPr="0014232F">
        <w:rPr>
          <w:rFonts w:eastAsia="Calibri"/>
          <w:rtl/>
        </w:rPr>
        <w:t xml:space="preserve"> הוראות,</w:t>
      </w:r>
      <w:r w:rsidRPr="0014232F">
        <w:rPr>
          <w:rFonts w:eastAsia="Calibri" w:hint="cs"/>
          <w:rtl/>
        </w:rPr>
        <w:t xml:space="preserve"> </w:t>
      </w:r>
      <w:r w:rsidRPr="0014232F">
        <w:rPr>
          <w:rFonts w:eastAsia="Calibri"/>
          <w:rtl/>
        </w:rPr>
        <w:t>ה</w:t>
      </w:r>
      <w:r w:rsidRPr="0014232F">
        <w:rPr>
          <w:rFonts w:eastAsia="Calibri" w:hint="cs"/>
          <w:rtl/>
        </w:rPr>
        <w:t>י</w:t>
      </w:r>
      <w:r w:rsidRPr="0014232F">
        <w:rPr>
          <w:rFonts w:eastAsia="Calibri"/>
          <w:rtl/>
        </w:rPr>
        <w:t>ישוב,</w:t>
      </w:r>
      <w:r w:rsidRPr="0014232F">
        <w:rPr>
          <w:rFonts w:eastAsia="Calibri" w:hint="cs"/>
          <w:rtl/>
        </w:rPr>
        <w:t xml:space="preserve"> </w:t>
      </w:r>
      <w:r w:rsidRPr="0014232F">
        <w:rPr>
          <w:rFonts w:eastAsia="Calibri"/>
          <w:rtl/>
        </w:rPr>
        <w:t>הצבא,</w:t>
      </w:r>
      <w:r w:rsidRPr="0014232F">
        <w:rPr>
          <w:rFonts w:eastAsia="Calibri" w:hint="cs"/>
          <w:rtl/>
        </w:rPr>
        <w:t xml:space="preserve"> </w:t>
      </w:r>
      <w:r w:rsidRPr="0014232F">
        <w:rPr>
          <w:rFonts w:eastAsia="Calibri"/>
          <w:rtl/>
        </w:rPr>
        <w:t>המועצה,</w:t>
      </w:r>
      <w:r w:rsidRPr="0014232F">
        <w:rPr>
          <w:rFonts w:eastAsia="Calibri" w:hint="cs"/>
          <w:rtl/>
        </w:rPr>
        <w:t xml:space="preserve"> </w:t>
      </w:r>
      <w:r w:rsidRPr="0014232F">
        <w:rPr>
          <w:rFonts w:eastAsia="Calibri"/>
          <w:rtl/>
        </w:rPr>
        <w:t>מנהל המתנ</w:t>
      </w:r>
      <w:r w:rsidRPr="0014232F">
        <w:rPr>
          <w:rFonts w:eastAsia="Calibri" w:hint="cs"/>
          <w:rtl/>
        </w:rPr>
        <w:t>"</w:t>
      </w:r>
      <w:r w:rsidRPr="0014232F">
        <w:rPr>
          <w:rFonts w:eastAsia="Calibri"/>
          <w:rtl/>
        </w:rPr>
        <w:t>ס</w:t>
      </w:r>
      <w:r w:rsidRPr="0014232F">
        <w:rPr>
          <w:rFonts w:eastAsia="Calibri" w:hint="cs"/>
          <w:rtl/>
        </w:rPr>
        <w:t xml:space="preserve"> </w:t>
      </w:r>
      <w:r w:rsidRPr="0014232F">
        <w:rPr>
          <w:rFonts w:eastAsia="Calibri"/>
          <w:rtl/>
        </w:rPr>
        <w:t>והרשימה ארוכה</w:t>
      </w:r>
      <w:r w:rsidRPr="0014232F">
        <w:rPr>
          <w:rFonts w:eastAsia="Calibri" w:hint="cs"/>
          <w:rtl/>
        </w:rPr>
        <w:t xml:space="preserve">". רבש"ץ מיישוב בסיווג סמוך גדר מסר כי הוא "נמצא בניגוד עניינים על בסיס קבוע", וכי ההחלטות שמקבל ועד היישוב "הרבה פעמים אינן על בסיס ביטחון היישוב". </w:t>
      </w:r>
    </w:p>
    <w:p w:rsidR="0014232F" w:rsidRPr="0014232F" w:rsidP="002E3ED8">
      <w:pPr>
        <w:spacing w:line="269" w:lineRule="auto"/>
        <w:rPr>
          <w:rFonts w:eastAsia="Calibri"/>
          <w:rtl/>
        </w:rPr>
      </w:pPr>
    </w:p>
    <w:p w:rsidR="0014232F" w:rsidRPr="0014232F" w:rsidP="002E3ED8">
      <w:pPr>
        <w:spacing w:line="269" w:lineRule="auto"/>
        <w:rPr>
          <w:rFonts w:eastAsia="Calibri"/>
          <w:rtl/>
        </w:rPr>
      </w:pPr>
      <w:r w:rsidRPr="0014232F">
        <w:rPr>
          <w:rFonts w:eastAsia="Calibri" w:hint="cs"/>
          <w:rtl/>
        </w:rPr>
        <w:t xml:space="preserve">משהב"ט מסר בתגובתו </w:t>
      </w:r>
      <w:r w:rsidR="00DC5C15">
        <w:rPr>
          <w:rFonts w:eastAsia="Calibri" w:hint="cs"/>
          <w:rtl/>
        </w:rPr>
        <w:t>ע</w:t>
      </w:r>
      <w:r w:rsidRPr="0014232F">
        <w:rPr>
          <w:rFonts w:eastAsia="Calibri" w:hint="cs"/>
          <w:rtl/>
        </w:rPr>
        <w:t>ל</w:t>
      </w:r>
      <w:r w:rsidR="00DC5C15">
        <w:rPr>
          <w:rFonts w:eastAsia="Calibri" w:hint="cs"/>
          <w:rtl/>
        </w:rPr>
        <w:t xml:space="preserve"> </w:t>
      </w:r>
      <w:r w:rsidRPr="0014232F">
        <w:rPr>
          <w:rFonts w:eastAsia="Calibri" w:hint="cs"/>
          <w:rtl/>
        </w:rPr>
        <w:t>טיוטה כמעט סופית של דוח הביקורת כי השאלון שהפיץ משרד מבקר המדינה לרבש"צים ביישובי עוטף עזה הן שאלות סגורות ומנחות שלא אפשר לרבש"צים להביע את דעתם בנוגע למעמדם.</w:t>
      </w:r>
    </w:p>
    <w:p w:rsidR="0014232F" w:rsidRPr="0014232F" w:rsidP="002E3ED8">
      <w:pPr>
        <w:spacing w:line="269" w:lineRule="auto"/>
        <w:rPr>
          <w:rFonts w:eastAsia="Calibri"/>
          <w:rtl/>
        </w:rPr>
      </w:pPr>
    </w:p>
    <w:p w:rsidR="0014232F" w:rsidP="002E3ED8">
      <w:pPr>
        <w:spacing w:line="269" w:lineRule="auto"/>
        <w:rPr>
          <w:rFonts w:eastAsia="Calibri"/>
          <w:rtl/>
        </w:rPr>
      </w:pPr>
      <w:r w:rsidRPr="0014232F">
        <w:rPr>
          <w:rFonts w:eastAsia="Calibri" w:hint="cs"/>
          <w:b/>
          <w:bCs/>
          <w:rtl/>
        </w:rPr>
        <w:t>בניגוד לטענת משרד הביטחון, משרד מבקר המדינה מדגיש כי לרבש"צים ניתנה האפשרות להביע את עמדתם באופן חופשי במסגרת השאלון. דוגמאות מהעמדות שביטאו הרבש"צים בשאלון צוינו לעיל. עוד מדגיש כי תוצאות השאלון עולות בקנה אחד עם ממצאי ועדת אדרי</w:t>
      </w:r>
      <w:r>
        <w:rPr>
          <w:rFonts w:eastAsia="Calibri"/>
          <w:b/>
          <w:bCs/>
          <w:vertAlign w:val="superscript"/>
          <w:rtl/>
        </w:rPr>
        <w:footnoteReference w:id="34"/>
      </w:r>
      <w:r w:rsidRPr="0014232F">
        <w:rPr>
          <w:rFonts w:eastAsia="Calibri" w:hint="cs"/>
          <w:b/>
          <w:bCs/>
          <w:rtl/>
        </w:rPr>
        <w:t xml:space="preserve"> שהוקמה בהנחיית</w:t>
      </w:r>
      <w:r w:rsidRPr="0014232F">
        <w:rPr>
          <w:rFonts w:ascii="David" w:eastAsia="Calibri" w:hAnsi="David" w:hint="cs"/>
          <w:b/>
          <w:bCs/>
          <w:rtl/>
        </w:rPr>
        <w:t xml:space="preserve"> שר הביטחון במחצית הראשונה של שנת 2023 </w:t>
      </w:r>
      <w:r w:rsidRPr="0014232F">
        <w:rPr>
          <w:rFonts w:eastAsia="Calibri" w:hint="cs"/>
          <w:b/>
          <w:bCs/>
          <w:rtl/>
        </w:rPr>
        <w:t>במטרה לבחון את</w:t>
      </w:r>
      <w:r w:rsidRPr="0014232F">
        <w:rPr>
          <w:rFonts w:eastAsia="Calibri"/>
          <w:b/>
          <w:bCs/>
          <w:rtl/>
        </w:rPr>
        <w:t xml:space="preserve"> </w:t>
      </w:r>
      <w:r w:rsidRPr="0014232F">
        <w:rPr>
          <w:rFonts w:ascii="David" w:eastAsia="Calibri" w:hAnsi="David" w:hint="cs"/>
          <w:b/>
          <w:bCs/>
          <w:rtl/>
        </w:rPr>
        <w:t>אופן</w:t>
      </w:r>
      <w:r w:rsidRPr="0014232F">
        <w:rPr>
          <w:rFonts w:eastAsia="Calibri"/>
          <w:b/>
          <w:bCs/>
          <w:rtl/>
        </w:rPr>
        <w:t xml:space="preserve"> </w:t>
      </w:r>
      <w:r w:rsidRPr="0014232F">
        <w:rPr>
          <w:rFonts w:ascii="David" w:eastAsia="Calibri" w:hAnsi="David" w:hint="cs"/>
          <w:b/>
          <w:bCs/>
          <w:rtl/>
        </w:rPr>
        <w:t>ההפעלה</w:t>
      </w:r>
      <w:r w:rsidRPr="0014232F">
        <w:rPr>
          <w:rFonts w:eastAsia="Calibri"/>
          <w:b/>
          <w:bCs/>
          <w:rtl/>
        </w:rPr>
        <w:t xml:space="preserve"> </w:t>
      </w:r>
      <w:r w:rsidRPr="0014232F">
        <w:rPr>
          <w:rFonts w:ascii="David" w:eastAsia="Calibri" w:hAnsi="David" w:hint="cs"/>
          <w:b/>
          <w:bCs/>
          <w:rtl/>
        </w:rPr>
        <w:t>של</w:t>
      </w:r>
      <w:r w:rsidRPr="0014232F">
        <w:rPr>
          <w:rFonts w:eastAsia="Calibri"/>
          <w:b/>
          <w:bCs/>
          <w:rtl/>
        </w:rPr>
        <w:t xml:space="preserve"> </w:t>
      </w:r>
      <w:r w:rsidRPr="0014232F">
        <w:rPr>
          <w:rFonts w:ascii="David" w:eastAsia="Calibri" w:hAnsi="David" w:hint="cs"/>
          <w:b/>
          <w:bCs/>
          <w:rtl/>
        </w:rPr>
        <w:t>הרבש״צים</w:t>
      </w:r>
      <w:r w:rsidRPr="0014232F">
        <w:rPr>
          <w:rFonts w:eastAsia="Calibri"/>
          <w:b/>
          <w:bCs/>
          <w:rtl/>
        </w:rPr>
        <w:t xml:space="preserve"> והשתתפות </w:t>
      </w:r>
      <w:r w:rsidRPr="0014232F">
        <w:rPr>
          <w:rFonts w:eastAsia="Calibri" w:hint="cs"/>
          <w:b/>
          <w:bCs/>
          <w:rtl/>
        </w:rPr>
        <w:t>משהב"ט</w:t>
      </w:r>
      <w:r w:rsidRPr="0014232F">
        <w:rPr>
          <w:rFonts w:eastAsia="Calibri"/>
          <w:b/>
          <w:bCs/>
          <w:rtl/>
        </w:rPr>
        <w:t xml:space="preserve"> במימון שכרם</w:t>
      </w:r>
      <w:r w:rsidRPr="0014232F">
        <w:rPr>
          <w:rFonts w:eastAsia="Calibri" w:hint="cs"/>
          <w:b/>
          <w:bCs/>
          <w:rtl/>
        </w:rPr>
        <w:t xml:space="preserve"> </w:t>
      </w:r>
      <w:r w:rsidRPr="0014232F">
        <w:rPr>
          <w:rFonts w:eastAsia="Calibri"/>
          <w:b/>
          <w:bCs/>
          <w:rtl/>
        </w:rPr>
        <w:t>ולהמליץ על שדרוג מעמדם של הרבש״צי</w:t>
      </w:r>
      <w:r w:rsidRPr="0014232F">
        <w:rPr>
          <w:rFonts w:eastAsia="Calibri" w:hint="cs"/>
          <w:b/>
          <w:bCs/>
          <w:rtl/>
        </w:rPr>
        <w:t>ם (ראו בהמשך פירוט בנוגע לפעילות ועדת אדרי)</w:t>
      </w:r>
      <w:r w:rsidRPr="0014232F">
        <w:rPr>
          <w:rFonts w:eastAsia="Calibri"/>
          <w:b/>
          <w:bCs/>
          <w:rtl/>
        </w:rPr>
        <w:t>.</w:t>
      </w:r>
    </w:p>
    <w:p w:rsidR="00EC4B19" w:rsidP="002E3ED8">
      <w:pPr>
        <w:spacing w:line="269" w:lineRule="auto"/>
        <w:rPr>
          <w:rFonts w:eastAsia="Calibri"/>
          <w:rtl/>
        </w:rPr>
      </w:pPr>
    </w:p>
    <w:p w:rsidR="0014232F" w:rsidRPr="0014232F" w:rsidP="002E3ED8">
      <w:pPr>
        <w:spacing w:line="269" w:lineRule="auto"/>
        <w:rPr>
          <w:rFonts w:eastAsia="Calibri"/>
          <w:rtl/>
        </w:rPr>
      </w:pPr>
      <w:r w:rsidRPr="0014232F">
        <w:rPr>
          <w:rFonts w:eastAsia="Calibri" w:hint="cs"/>
          <w:rtl/>
        </w:rPr>
        <w:t xml:space="preserve">נוכח חוסר הבהירות בנוגע לתפקידי הרבש"צים וריבוי הגורמים המנחים אותם, </w:t>
      </w:r>
      <w:r w:rsidRPr="0014232F">
        <w:rPr>
          <w:rFonts w:eastAsia="Calibri" w:hint="eastAsia"/>
          <w:rtl/>
        </w:rPr>
        <w:t>משנת</w:t>
      </w:r>
      <w:r w:rsidRPr="0014232F">
        <w:rPr>
          <w:rFonts w:eastAsia="Calibri"/>
          <w:rtl/>
        </w:rPr>
        <w:t xml:space="preserve"> 2017 ועד למועד </w:t>
      </w:r>
      <w:r w:rsidRPr="0014232F">
        <w:rPr>
          <w:rFonts w:eastAsia="Calibri" w:hint="cs"/>
          <w:rtl/>
        </w:rPr>
        <w:t>סיום הביקורת</w:t>
      </w:r>
      <w:r w:rsidRPr="0014232F">
        <w:rPr>
          <w:rFonts w:eastAsia="Calibri"/>
          <w:rtl/>
        </w:rPr>
        <w:t xml:space="preserve"> הונחו על שולחן הכנסת לפחות 14 הצעות חוק פרטיות</w:t>
      </w:r>
      <w:r>
        <w:rPr>
          <w:rFonts w:eastAsia="Calibri"/>
          <w:vertAlign w:val="superscript"/>
          <w:rtl/>
        </w:rPr>
        <w:footnoteReference w:id="35"/>
      </w:r>
      <w:r w:rsidRPr="0014232F">
        <w:rPr>
          <w:rFonts w:eastAsia="Calibri"/>
          <w:rtl/>
        </w:rPr>
        <w:t xml:space="preserve"> </w:t>
      </w:r>
      <w:r w:rsidRPr="0014232F">
        <w:rPr>
          <w:rFonts w:eastAsia="Calibri" w:hint="cs"/>
          <w:rtl/>
        </w:rPr>
        <w:t>שנועדו</w:t>
      </w:r>
      <w:r w:rsidRPr="0014232F">
        <w:rPr>
          <w:rFonts w:eastAsia="Calibri"/>
          <w:rtl/>
        </w:rPr>
        <w:t xml:space="preserve"> לעגן את כלל הנושאים הכרוכים בתפקיד </w:t>
      </w:r>
      <w:r w:rsidRPr="0014232F">
        <w:rPr>
          <w:rFonts w:eastAsia="Calibri" w:hint="eastAsia"/>
          <w:rtl/>
        </w:rPr>
        <w:t>הרבש</w:t>
      </w:r>
      <w:r w:rsidRPr="0014232F">
        <w:rPr>
          <w:rFonts w:eastAsia="Calibri"/>
          <w:rtl/>
        </w:rPr>
        <w:t>"ץ</w:t>
      </w:r>
      <w:r w:rsidRPr="0014232F">
        <w:rPr>
          <w:rFonts w:eastAsia="Calibri" w:hint="cs"/>
          <w:rtl/>
        </w:rPr>
        <w:t>,</w:t>
      </w:r>
      <w:r w:rsidRPr="0014232F">
        <w:rPr>
          <w:rFonts w:eastAsia="Calibri"/>
          <w:rtl/>
        </w:rPr>
        <w:t xml:space="preserve"> לרבות </w:t>
      </w:r>
      <w:r w:rsidRPr="0014232F">
        <w:rPr>
          <w:rFonts w:eastAsia="Calibri" w:hint="cs"/>
          <w:rtl/>
        </w:rPr>
        <w:t xml:space="preserve">מתכונת </w:t>
      </w:r>
      <w:r w:rsidRPr="0014232F">
        <w:rPr>
          <w:rFonts w:eastAsia="Calibri"/>
          <w:rtl/>
        </w:rPr>
        <w:t>העסקתו</w:t>
      </w:r>
      <w:r w:rsidRPr="0014232F">
        <w:rPr>
          <w:rFonts w:eastAsia="Calibri" w:hint="cs"/>
          <w:rtl/>
        </w:rPr>
        <w:t>,</w:t>
      </w:r>
      <w:r w:rsidRPr="0014232F">
        <w:rPr>
          <w:rFonts w:eastAsia="Calibri"/>
          <w:rtl/>
        </w:rPr>
        <w:t xml:space="preserve"> מינוי</w:t>
      </w:r>
      <w:r w:rsidRPr="0014232F">
        <w:rPr>
          <w:rFonts w:eastAsia="Calibri" w:hint="cs"/>
          <w:rtl/>
        </w:rPr>
        <w:t>ו</w:t>
      </w:r>
      <w:r w:rsidRPr="0014232F">
        <w:rPr>
          <w:rFonts w:eastAsia="Calibri"/>
          <w:rtl/>
        </w:rPr>
        <w:t>, הכשר</w:t>
      </w:r>
      <w:r w:rsidRPr="0014232F">
        <w:rPr>
          <w:rFonts w:eastAsia="Calibri" w:hint="cs"/>
          <w:rtl/>
        </w:rPr>
        <w:t>תו</w:t>
      </w:r>
      <w:r w:rsidRPr="0014232F">
        <w:rPr>
          <w:rFonts w:eastAsia="Calibri"/>
          <w:rtl/>
        </w:rPr>
        <w:t xml:space="preserve"> </w:t>
      </w:r>
      <w:r w:rsidRPr="0014232F">
        <w:rPr>
          <w:rFonts w:eastAsia="Calibri" w:hint="cs"/>
          <w:rtl/>
        </w:rPr>
        <w:t>ו</w:t>
      </w:r>
      <w:r w:rsidRPr="0014232F">
        <w:rPr>
          <w:rFonts w:eastAsia="Calibri"/>
          <w:rtl/>
        </w:rPr>
        <w:t>הסמכות והאחריות של</w:t>
      </w:r>
      <w:r w:rsidRPr="0014232F">
        <w:rPr>
          <w:rFonts w:eastAsia="Calibri" w:hint="cs"/>
          <w:rtl/>
        </w:rPr>
        <w:t>ו, וכל זאת תחת גורם מינהלי ומקצועי אחד</w:t>
      </w:r>
      <w:r w:rsidRPr="0014232F">
        <w:rPr>
          <w:rFonts w:eastAsia="Calibri"/>
          <w:rtl/>
        </w:rPr>
        <w:t xml:space="preserve">. </w:t>
      </w:r>
      <w:r w:rsidRPr="0014232F">
        <w:rPr>
          <w:rFonts w:eastAsia="Calibri" w:hint="eastAsia"/>
          <w:rtl/>
        </w:rPr>
        <w:t>אף</w:t>
      </w:r>
      <w:r w:rsidRPr="0014232F">
        <w:rPr>
          <w:rFonts w:eastAsia="Calibri"/>
          <w:rtl/>
        </w:rPr>
        <w:t xml:space="preserve"> </w:t>
      </w:r>
      <w:r w:rsidRPr="0014232F">
        <w:rPr>
          <w:rFonts w:eastAsia="Calibri" w:hint="eastAsia"/>
          <w:rtl/>
        </w:rPr>
        <w:t>אחת</w:t>
      </w:r>
      <w:r w:rsidRPr="0014232F">
        <w:rPr>
          <w:rFonts w:eastAsia="Calibri"/>
          <w:rtl/>
        </w:rPr>
        <w:t xml:space="preserve"> </w:t>
      </w:r>
      <w:r w:rsidRPr="0014232F">
        <w:rPr>
          <w:rFonts w:eastAsia="Calibri" w:hint="eastAsia"/>
          <w:rtl/>
        </w:rPr>
        <w:t>מהצעות</w:t>
      </w:r>
      <w:r w:rsidRPr="0014232F">
        <w:rPr>
          <w:rFonts w:eastAsia="Calibri"/>
          <w:rtl/>
        </w:rPr>
        <w:t xml:space="preserve"> </w:t>
      </w:r>
      <w:r w:rsidRPr="0014232F">
        <w:rPr>
          <w:rFonts w:eastAsia="Calibri" w:hint="eastAsia"/>
          <w:rtl/>
        </w:rPr>
        <w:t>חוק</w:t>
      </w:r>
      <w:r w:rsidRPr="0014232F">
        <w:rPr>
          <w:rFonts w:eastAsia="Calibri"/>
          <w:rtl/>
        </w:rPr>
        <w:t xml:space="preserve"> </w:t>
      </w:r>
      <w:r w:rsidRPr="0014232F">
        <w:rPr>
          <w:rFonts w:eastAsia="Calibri" w:hint="eastAsia"/>
          <w:rtl/>
        </w:rPr>
        <w:t>אלה</w:t>
      </w:r>
      <w:r w:rsidRPr="0014232F">
        <w:rPr>
          <w:rFonts w:eastAsia="Calibri"/>
          <w:rtl/>
        </w:rPr>
        <w:t xml:space="preserve"> </w:t>
      </w:r>
      <w:r w:rsidRPr="0014232F">
        <w:rPr>
          <w:rFonts w:eastAsia="Calibri" w:hint="eastAsia"/>
          <w:rtl/>
        </w:rPr>
        <w:t>לא</w:t>
      </w:r>
      <w:r w:rsidRPr="0014232F">
        <w:rPr>
          <w:rFonts w:eastAsia="Calibri"/>
          <w:rtl/>
        </w:rPr>
        <w:t xml:space="preserve"> </w:t>
      </w:r>
      <w:r w:rsidRPr="0014232F">
        <w:rPr>
          <w:rFonts w:eastAsia="Calibri" w:hint="eastAsia"/>
          <w:rtl/>
        </w:rPr>
        <w:t>קודמה</w:t>
      </w:r>
      <w:r w:rsidRPr="0014232F">
        <w:rPr>
          <w:rFonts w:eastAsia="Calibri"/>
          <w:rtl/>
        </w:rPr>
        <w:t>. בדברי ההסבר לחלק מהצעות החוק צוין כי תפקידו</w:t>
      </w:r>
      <w:r w:rsidRPr="0014232F">
        <w:rPr>
          <w:rFonts w:eastAsia="Calibri" w:hint="cs"/>
          <w:rtl/>
        </w:rPr>
        <w:t xml:space="preserve"> של הרבש"ץ, </w:t>
      </w:r>
      <w:r w:rsidRPr="0014232F">
        <w:rPr>
          <w:rFonts w:eastAsia="Calibri"/>
          <w:rtl/>
        </w:rPr>
        <w:t xml:space="preserve">פעולותיו, סמכויותיו, הכשרתו ותנאי העסקתו לא </w:t>
      </w:r>
      <w:r w:rsidRPr="0014232F">
        <w:rPr>
          <w:rFonts w:eastAsia="Calibri" w:hint="cs"/>
          <w:rtl/>
        </w:rPr>
        <w:t>הוגדרו</w:t>
      </w:r>
      <w:r w:rsidRPr="0014232F">
        <w:rPr>
          <w:rFonts w:eastAsia="Calibri"/>
          <w:rtl/>
        </w:rPr>
        <w:t xml:space="preserve"> באופן ברור</w:t>
      </w:r>
      <w:r w:rsidRPr="0014232F">
        <w:rPr>
          <w:rFonts w:eastAsia="Calibri" w:hint="cs"/>
          <w:rtl/>
        </w:rPr>
        <w:t>,</w:t>
      </w:r>
      <w:r w:rsidRPr="0014232F">
        <w:rPr>
          <w:rFonts w:eastAsia="Calibri"/>
          <w:rtl/>
        </w:rPr>
        <w:t xml:space="preserve"> ולכן נוצר חוסר התאמה בין התפקיד למציאות בשטח.</w:t>
      </w:r>
      <w:r w:rsidRPr="0014232F">
        <w:rPr>
          <w:rFonts w:eastAsia="Calibri" w:hint="cs"/>
          <w:rtl/>
        </w:rPr>
        <w:t xml:space="preserve"> </w:t>
      </w:r>
    </w:p>
    <w:p w:rsidR="00EC4B19" w:rsidRPr="0014232F" w:rsidP="002E3ED8">
      <w:pPr>
        <w:spacing w:line="269" w:lineRule="auto"/>
        <w:rPr>
          <w:rFonts w:eastAsia="Calibri"/>
          <w:rtl/>
        </w:rPr>
      </w:pPr>
    </w:p>
    <w:p w:rsidR="0014232F" w:rsidRPr="0014232F" w:rsidP="002E3ED8">
      <w:pPr>
        <w:spacing w:line="269" w:lineRule="auto"/>
        <w:rPr>
          <w:rFonts w:eastAsia="Calibri"/>
          <w:rtl/>
        </w:rPr>
      </w:pPr>
      <w:r w:rsidRPr="0014232F">
        <w:rPr>
          <w:rFonts w:eastAsia="Calibri" w:hint="cs"/>
          <w:rtl/>
        </w:rPr>
        <w:t>משהב"ט מסר בתגובתו כי יש שונו</w:t>
      </w:r>
      <w:r w:rsidRPr="0014232F">
        <w:rPr>
          <w:rFonts w:ascii="David" w:eastAsia="Calibri" w:hAnsi="David"/>
          <w:rtl/>
        </w:rPr>
        <w:t>ּ</w:t>
      </w:r>
      <w:r w:rsidRPr="0014232F">
        <w:rPr>
          <w:rFonts w:eastAsia="Calibri" w:hint="cs"/>
          <w:rtl/>
        </w:rPr>
        <w:t>ת רבה בין הרבש"צים, ואין דומה רבש"ץ בעיר לרבש"ץ ביישוב מבודד, ביישוב באיו"ש או בקו התפר. אין דומה רבש"ץ ביישוב עורפי לרבש"ץ ביישוב בסיכון גבוה. על כן המדגם האמור של רבש"צים מיישובי עוטף עזה אינו מייצג, ולא ניתן להסיק ממנו מסקנות בנוגע לכלל הרבש"צים.</w:t>
      </w:r>
    </w:p>
    <w:p w:rsidR="0014232F" w:rsidRPr="0014232F" w:rsidP="002E3ED8">
      <w:pPr>
        <w:spacing w:line="269" w:lineRule="auto"/>
        <w:ind w:left="-567"/>
        <w:rPr>
          <w:rFonts w:eastAsia="Calibri"/>
          <w:szCs w:val="20"/>
          <w:rtl/>
        </w:rPr>
      </w:pPr>
    </w:p>
    <w:p w:rsidR="0014232F" w:rsidRPr="0014232F" w:rsidP="002E3ED8">
      <w:pPr>
        <w:spacing w:line="269" w:lineRule="auto"/>
        <w:rPr>
          <w:rFonts w:eastAsia="Calibri"/>
          <w:b/>
          <w:bCs/>
          <w:rtl/>
        </w:rPr>
      </w:pPr>
      <w:r w:rsidRPr="0014232F">
        <w:rPr>
          <w:rFonts w:eastAsia="Calibri" w:hint="eastAsia"/>
          <w:b/>
          <w:bCs/>
          <w:rtl/>
        </w:rPr>
        <w:t>משרד</w:t>
      </w:r>
      <w:r w:rsidRPr="0014232F">
        <w:rPr>
          <w:rFonts w:eastAsia="Calibri"/>
          <w:b/>
          <w:bCs/>
          <w:rtl/>
        </w:rPr>
        <w:t xml:space="preserve"> </w:t>
      </w:r>
      <w:r w:rsidRPr="0014232F">
        <w:rPr>
          <w:rFonts w:eastAsia="Calibri" w:hint="eastAsia"/>
          <w:b/>
          <w:bCs/>
          <w:rtl/>
        </w:rPr>
        <w:t>מבקר</w:t>
      </w:r>
      <w:r w:rsidRPr="0014232F">
        <w:rPr>
          <w:rFonts w:eastAsia="Calibri"/>
          <w:b/>
          <w:bCs/>
          <w:rtl/>
        </w:rPr>
        <w:t xml:space="preserve"> </w:t>
      </w:r>
      <w:r w:rsidRPr="0014232F">
        <w:rPr>
          <w:rFonts w:eastAsia="Calibri" w:hint="eastAsia"/>
          <w:b/>
          <w:bCs/>
          <w:rtl/>
        </w:rPr>
        <w:t>המדינה</w:t>
      </w:r>
      <w:r w:rsidRPr="0014232F">
        <w:rPr>
          <w:rFonts w:eastAsia="Calibri"/>
          <w:b/>
          <w:bCs/>
          <w:rtl/>
        </w:rPr>
        <w:t xml:space="preserve"> </w:t>
      </w:r>
      <w:r w:rsidRPr="0014232F">
        <w:rPr>
          <w:rFonts w:eastAsia="Calibri" w:hint="cs"/>
          <w:b/>
          <w:bCs/>
          <w:rtl/>
        </w:rPr>
        <w:t>מבהיר</w:t>
      </w:r>
      <w:r w:rsidRPr="0014232F">
        <w:rPr>
          <w:rFonts w:eastAsia="Calibri"/>
          <w:b/>
          <w:bCs/>
          <w:rtl/>
        </w:rPr>
        <w:t xml:space="preserve"> </w:t>
      </w:r>
      <w:r w:rsidRPr="0014232F">
        <w:rPr>
          <w:rFonts w:eastAsia="Calibri" w:hint="eastAsia"/>
          <w:b/>
          <w:bCs/>
          <w:rtl/>
        </w:rPr>
        <w:t>כי</w:t>
      </w:r>
      <w:r w:rsidRPr="0014232F">
        <w:rPr>
          <w:rFonts w:eastAsia="Calibri" w:hint="cs"/>
          <w:b/>
          <w:bCs/>
          <w:rtl/>
        </w:rPr>
        <w:t xml:space="preserve"> </w:t>
      </w:r>
      <w:r w:rsidRPr="0014232F">
        <w:rPr>
          <w:rFonts w:eastAsia="Calibri" w:hint="eastAsia"/>
          <w:b/>
          <w:bCs/>
          <w:rtl/>
        </w:rPr>
        <w:t>ממצאי</w:t>
      </w:r>
      <w:r w:rsidRPr="0014232F">
        <w:rPr>
          <w:rFonts w:eastAsia="Calibri"/>
          <w:b/>
          <w:bCs/>
          <w:rtl/>
        </w:rPr>
        <w:t xml:space="preserve"> </w:t>
      </w:r>
      <w:r w:rsidRPr="0014232F">
        <w:rPr>
          <w:rFonts w:eastAsia="Calibri" w:hint="eastAsia"/>
          <w:b/>
          <w:bCs/>
          <w:rtl/>
        </w:rPr>
        <w:t>השאלון</w:t>
      </w:r>
      <w:r w:rsidRPr="0014232F">
        <w:rPr>
          <w:rFonts w:eastAsia="Calibri"/>
          <w:b/>
          <w:bCs/>
          <w:rtl/>
        </w:rPr>
        <w:t xml:space="preserve">, הגם שהופץ רק בקרב רבש"צים </w:t>
      </w:r>
      <w:r w:rsidRPr="0014232F">
        <w:rPr>
          <w:rFonts w:eastAsia="Calibri" w:hint="eastAsia"/>
          <w:b/>
          <w:bCs/>
          <w:rtl/>
        </w:rPr>
        <w:t>מעוטף</w:t>
      </w:r>
      <w:r w:rsidRPr="0014232F">
        <w:rPr>
          <w:rFonts w:eastAsia="Calibri"/>
          <w:b/>
          <w:bCs/>
          <w:rtl/>
        </w:rPr>
        <w:t xml:space="preserve"> עזה, </w:t>
      </w:r>
      <w:r w:rsidRPr="0014232F">
        <w:rPr>
          <w:rFonts w:eastAsia="Calibri" w:hint="eastAsia"/>
          <w:b/>
          <w:bCs/>
          <w:rtl/>
        </w:rPr>
        <w:t>עולים</w:t>
      </w:r>
      <w:r w:rsidRPr="0014232F">
        <w:rPr>
          <w:rFonts w:eastAsia="Calibri"/>
          <w:b/>
          <w:bCs/>
          <w:rtl/>
        </w:rPr>
        <w:t xml:space="preserve"> בקנה אחד עם </w:t>
      </w:r>
      <w:r w:rsidRPr="0014232F">
        <w:rPr>
          <w:rFonts w:eastAsia="Calibri" w:hint="eastAsia"/>
          <w:b/>
          <w:bCs/>
          <w:rtl/>
        </w:rPr>
        <w:t>דברי</w:t>
      </w:r>
      <w:r w:rsidRPr="0014232F">
        <w:rPr>
          <w:rFonts w:eastAsia="Calibri"/>
          <w:b/>
          <w:bCs/>
          <w:rtl/>
        </w:rPr>
        <w:t xml:space="preserve"> </w:t>
      </w:r>
      <w:r w:rsidRPr="0014232F">
        <w:rPr>
          <w:rFonts w:eastAsia="Calibri" w:hint="eastAsia"/>
          <w:b/>
          <w:bCs/>
          <w:rtl/>
        </w:rPr>
        <w:t>ההסבר</w:t>
      </w:r>
      <w:r w:rsidRPr="0014232F">
        <w:rPr>
          <w:rFonts w:eastAsia="Calibri"/>
          <w:b/>
          <w:bCs/>
          <w:rtl/>
        </w:rPr>
        <w:t xml:space="preserve"> </w:t>
      </w:r>
      <w:r w:rsidRPr="0014232F">
        <w:rPr>
          <w:rFonts w:eastAsia="Calibri" w:hint="eastAsia"/>
          <w:b/>
          <w:bCs/>
          <w:rtl/>
        </w:rPr>
        <w:t>ל</w:t>
      </w:r>
      <w:r w:rsidRPr="0014232F">
        <w:rPr>
          <w:rFonts w:eastAsia="Calibri"/>
          <w:b/>
          <w:bCs/>
          <w:rtl/>
        </w:rPr>
        <w:t xml:space="preserve">-14 </w:t>
      </w:r>
      <w:r w:rsidRPr="0014232F">
        <w:rPr>
          <w:rFonts w:eastAsia="Calibri" w:hint="eastAsia"/>
          <w:b/>
          <w:bCs/>
          <w:rtl/>
        </w:rPr>
        <w:t>הצעות</w:t>
      </w:r>
      <w:r w:rsidRPr="0014232F">
        <w:rPr>
          <w:rFonts w:eastAsia="Calibri"/>
          <w:b/>
          <w:bCs/>
          <w:rtl/>
        </w:rPr>
        <w:t xml:space="preserve"> </w:t>
      </w:r>
      <w:r w:rsidRPr="0014232F">
        <w:rPr>
          <w:rFonts w:eastAsia="Calibri" w:hint="eastAsia"/>
          <w:b/>
          <w:bCs/>
          <w:rtl/>
        </w:rPr>
        <w:t>החוק</w:t>
      </w:r>
      <w:r w:rsidRPr="0014232F">
        <w:rPr>
          <w:rFonts w:eastAsia="Calibri"/>
          <w:b/>
          <w:bCs/>
          <w:rtl/>
        </w:rPr>
        <w:t xml:space="preserve"> שעסקו ב</w:t>
      </w:r>
      <w:r w:rsidRPr="0014232F">
        <w:rPr>
          <w:rFonts w:eastAsia="Calibri" w:hint="eastAsia"/>
          <w:b/>
          <w:bCs/>
          <w:rtl/>
        </w:rPr>
        <w:t>העסקת</w:t>
      </w:r>
      <w:r w:rsidRPr="0014232F">
        <w:rPr>
          <w:rFonts w:eastAsia="Calibri"/>
          <w:b/>
          <w:bCs/>
          <w:rtl/>
        </w:rPr>
        <w:t xml:space="preserve"> </w:t>
      </w:r>
      <w:r w:rsidRPr="0014232F">
        <w:rPr>
          <w:rFonts w:eastAsia="Calibri" w:hint="eastAsia"/>
          <w:b/>
          <w:bCs/>
          <w:rtl/>
        </w:rPr>
        <w:t>הרבש</w:t>
      </w:r>
      <w:r w:rsidRPr="0014232F">
        <w:rPr>
          <w:rFonts w:eastAsia="Calibri"/>
          <w:b/>
          <w:bCs/>
          <w:rtl/>
        </w:rPr>
        <w:t xml:space="preserve">"צים ובתפקידם, </w:t>
      </w:r>
      <w:r w:rsidRPr="0014232F">
        <w:rPr>
          <w:rFonts w:eastAsia="Calibri" w:hint="eastAsia"/>
          <w:b/>
          <w:bCs/>
          <w:rtl/>
        </w:rPr>
        <w:t>עם</w:t>
      </w:r>
      <w:r w:rsidRPr="0014232F">
        <w:rPr>
          <w:rFonts w:eastAsia="Calibri"/>
          <w:b/>
          <w:bCs/>
          <w:rtl/>
        </w:rPr>
        <w:t xml:space="preserve"> </w:t>
      </w:r>
      <w:r w:rsidRPr="0014232F">
        <w:rPr>
          <w:rFonts w:eastAsia="Calibri" w:hint="eastAsia"/>
          <w:b/>
          <w:bCs/>
          <w:rtl/>
        </w:rPr>
        <w:t>דוחות</w:t>
      </w:r>
      <w:r w:rsidRPr="0014232F">
        <w:rPr>
          <w:rFonts w:eastAsia="Calibri"/>
          <w:b/>
          <w:bCs/>
          <w:rtl/>
        </w:rPr>
        <w:t xml:space="preserve"> קודמים של משרד מבקר המדינה </w:t>
      </w:r>
      <w:r w:rsidRPr="0014232F">
        <w:rPr>
          <w:rFonts w:eastAsia="Calibri" w:hint="eastAsia"/>
          <w:b/>
          <w:bCs/>
          <w:rtl/>
        </w:rPr>
        <w:t>ועם</w:t>
      </w:r>
      <w:r w:rsidRPr="0014232F">
        <w:rPr>
          <w:rFonts w:eastAsia="Calibri"/>
          <w:b/>
          <w:bCs/>
          <w:rtl/>
        </w:rPr>
        <w:t xml:space="preserve"> </w:t>
      </w:r>
      <w:r w:rsidRPr="0014232F">
        <w:rPr>
          <w:rFonts w:eastAsia="Calibri" w:hint="eastAsia"/>
          <w:b/>
          <w:bCs/>
          <w:rtl/>
        </w:rPr>
        <w:t>מסמכי</w:t>
      </w:r>
      <w:r w:rsidRPr="0014232F">
        <w:rPr>
          <w:rFonts w:eastAsia="Calibri"/>
          <w:b/>
          <w:bCs/>
          <w:rtl/>
        </w:rPr>
        <w:t xml:space="preserve"> </w:t>
      </w:r>
      <w:r w:rsidRPr="0014232F">
        <w:rPr>
          <w:rFonts w:eastAsia="Calibri" w:hint="eastAsia"/>
          <w:b/>
          <w:bCs/>
          <w:rtl/>
        </w:rPr>
        <w:t>משהב</w:t>
      </w:r>
      <w:r w:rsidRPr="0014232F">
        <w:rPr>
          <w:rFonts w:eastAsia="Calibri"/>
          <w:b/>
          <w:bCs/>
          <w:rtl/>
        </w:rPr>
        <w:t xml:space="preserve">"ט </w:t>
      </w:r>
      <w:r w:rsidRPr="0014232F">
        <w:rPr>
          <w:rFonts w:eastAsia="Calibri" w:hint="eastAsia"/>
          <w:b/>
          <w:bCs/>
          <w:rtl/>
        </w:rPr>
        <w:t>שנזכרו</w:t>
      </w:r>
      <w:r w:rsidRPr="0014232F">
        <w:rPr>
          <w:rFonts w:eastAsia="Calibri"/>
          <w:b/>
          <w:bCs/>
          <w:rtl/>
        </w:rPr>
        <w:t xml:space="preserve"> </w:t>
      </w:r>
      <w:r w:rsidRPr="0014232F">
        <w:rPr>
          <w:rFonts w:eastAsia="Calibri" w:hint="eastAsia"/>
          <w:b/>
          <w:bCs/>
          <w:rtl/>
        </w:rPr>
        <w:t>לעיל</w:t>
      </w:r>
      <w:r w:rsidRPr="0014232F">
        <w:rPr>
          <w:rFonts w:eastAsia="Calibri"/>
          <w:b/>
          <w:bCs/>
          <w:rtl/>
        </w:rPr>
        <w:t xml:space="preserve">. </w:t>
      </w:r>
      <w:r w:rsidRPr="0014232F">
        <w:rPr>
          <w:rFonts w:eastAsia="Calibri" w:hint="eastAsia"/>
          <w:b/>
          <w:bCs/>
          <w:rtl/>
        </w:rPr>
        <w:t>על</w:t>
      </w:r>
      <w:r w:rsidRPr="0014232F">
        <w:rPr>
          <w:rFonts w:eastAsia="Calibri"/>
          <w:b/>
          <w:bCs/>
          <w:rtl/>
        </w:rPr>
        <w:t xml:space="preserve"> </w:t>
      </w:r>
      <w:r w:rsidRPr="0014232F">
        <w:rPr>
          <w:rFonts w:eastAsia="Calibri" w:hint="eastAsia"/>
          <w:b/>
          <w:bCs/>
          <w:rtl/>
        </w:rPr>
        <w:t>כן</w:t>
      </w:r>
      <w:r w:rsidRPr="0014232F">
        <w:rPr>
          <w:rFonts w:eastAsia="Calibri"/>
          <w:b/>
          <w:bCs/>
          <w:rtl/>
        </w:rPr>
        <w:t xml:space="preserve"> לא ברורה טענת משהב"ט בנוגע </w:t>
      </w:r>
      <w:r w:rsidRPr="0014232F">
        <w:rPr>
          <w:rFonts w:eastAsia="Calibri" w:hint="eastAsia"/>
          <w:b/>
          <w:bCs/>
          <w:rtl/>
        </w:rPr>
        <w:t>לחוסר</w:t>
      </w:r>
      <w:r w:rsidRPr="0014232F">
        <w:rPr>
          <w:rFonts w:eastAsia="Calibri"/>
          <w:b/>
          <w:bCs/>
          <w:rtl/>
        </w:rPr>
        <w:t xml:space="preserve"> </w:t>
      </w:r>
      <w:r w:rsidRPr="0014232F">
        <w:rPr>
          <w:rFonts w:eastAsia="Calibri" w:hint="eastAsia"/>
          <w:b/>
          <w:bCs/>
          <w:rtl/>
        </w:rPr>
        <w:t>המהימנות</w:t>
      </w:r>
      <w:r w:rsidRPr="0014232F">
        <w:rPr>
          <w:rFonts w:eastAsia="Calibri"/>
          <w:b/>
          <w:bCs/>
          <w:rtl/>
        </w:rPr>
        <w:t xml:space="preserve"> </w:t>
      </w:r>
      <w:r w:rsidRPr="0014232F">
        <w:rPr>
          <w:rFonts w:eastAsia="Calibri" w:hint="eastAsia"/>
          <w:b/>
          <w:bCs/>
          <w:rtl/>
        </w:rPr>
        <w:t>של</w:t>
      </w:r>
      <w:r w:rsidRPr="0014232F">
        <w:rPr>
          <w:rFonts w:eastAsia="Calibri"/>
          <w:b/>
          <w:bCs/>
          <w:rtl/>
        </w:rPr>
        <w:t xml:space="preserve"> </w:t>
      </w:r>
      <w:r w:rsidRPr="0014232F">
        <w:rPr>
          <w:rFonts w:eastAsia="Calibri" w:hint="eastAsia"/>
          <w:b/>
          <w:bCs/>
          <w:rtl/>
        </w:rPr>
        <w:t>ממצאי</w:t>
      </w:r>
      <w:r w:rsidRPr="0014232F">
        <w:rPr>
          <w:rFonts w:eastAsia="Calibri"/>
          <w:b/>
          <w:bCs/>
          <w:rtl/>
        </w:rPr>
        <w:t xml:space="preserve"> </w:t>
      </w:r>
      <w:r w:rsidRPr="0014232F">
        <w:rPr>
          <w:rFonts w:eastAsia="Calibri" w:hint="eastAsia"/>
          <w:b/>
          <w:bCs/>
          <w:rtl/>
        </w:rPr>
        <w:t>השאלון</w:t>
      </w:r>
      <w:r w:rsidRPr="0014232F">
        <w:rPr>
          <w:rFonts w:eastAsia="Calibri"/>
          <w:b/>
          <w:bCs/>
          <w:rtl/>
        </w:rPr>
        <w:t>.</w:t>
      </w:r>
    </w:p>
    <w:p w:rsidR="0014232F" w:rsidRPr="0014232F" w:rsidP="002E3ED8">
      <w:pPr>
        <w:spacing w:line="269" w:lineRule="auto"/>
        <w:ind w:left="-567"/>
        <w:rPr>
          <w:rFonts w:eastAsia="Calibri"/>
          <w:szCs w:val="20"/>
          <w:rtl/>
        </w:rPr>
      </w:pPr>
    </w:p>
    <w:p w:rsidR="0014232F" w:rsidRPr="0014232F" w:rsidP="002E3ED8">
      <w:pPr>
        <w:spacing w:line="269" w:lineRule="auto"/>
        <w:rPr>
          <w:rFonts w:eastAsia="Calibri"/>
          <w:rtl/>
        </w:rPr>
      </w:pPr>
      <w:r w:rsidRPr="0014232F">
        <w:rPr>
          <w:rFonts w:eastAsia="Calibri" w:hint="cs"/>
          <w:rtl/>
        </w:rPr>
        <w:t xml:space="preserve">ביולי 2024 מסר ראש היחידה לאע"צים למשרד מבקר המדינה כי בשנת 2022 ביצע אגף משאבי אנוש בהובלת היחידה לאע"צים במשהב"ט עבודת מטה שבחנה את סמכויות הרבש"צים, את גבולות הגזרה בין צה"ל ליישובים בכל הקשור להפעלת הרבש"צים ואת הכיסוי הביטוחי לפעילותם. במסגרת זו משהב"ט הכין </w:t>
      </w:r>
      <w:r w:rsidRPr="0014232F">
        <w:rPr>
          <w:rFonts w:eastAsia="Calibri"/>
          <w:rtl/>
        </w:rPr>
        <w:t xml:space="preserve">במחצית הראשונה של שנת 2023 חוברת מידעון </w:t>
      </w:r>
      <w:r w:rsidRPr="0014232F">
        <w:rPr>
          <w:rFonts w:eastAsia="Calibri" w:hint="cs"/>
          <w:rtl/>
        </w:rPr>
        <w:t>לרשויות המקומיות שבה הוגדרו</w:t>
      </w:r>
      <w:r w:rsidRPr="0014232F">
        <w:rPr>
          <w:rFonts w:eastAsia="Calibri"/>
          <w:rtl/>
        </w:rPr>
        <w:t xml:space="preserve"> </w:t>
      </w:r>
      <w:r w:rsidRPr="0014232F">
        <w:rPr>
          <w:rFonts w:eastAsia="Calibri" w:hint="cs"/>
          <w:rtl/>
        </w:rPr>
        <w:t xml:space="preserve">בין היתר </w:t>
      </w:r>
      <w:r w:rsidRPr="0014232F">
        <w:rPr>
          <w:rFonts w:eastAsia="Calibri"/>
          <w:rtl/>
        </w:rPr>
        <w:t>סמכויות הרבש"ץ</w:t>
      </w:r>
      <w:r w:rsidRPr="0014232F">
        <w:rPr>
          <w:rFonts w:eastAsia="Calibri" w:hint="cs"/>
          <w:rtl/>
        </w:rPr>
        <w:t>;</w:t>
      </w:r>
      <w:r w:rsidRPr="0014232F">
        <w:rPr>
          <w:rFonts w:eastAsia="Calibri"/>
          <w:rtl/>
        </w:rPr>
        <w:t xml:space="preserve"> </w:t>
      </w:r>
      <w:r w:rsidRPr="0014232F">
        <w:rPr>
          <w:rFonts w:eastAsia="Calibri" w:hint="cs"/>
          <w:rtl/>
        </w:rPr>
        <w:t xml:space="preserve">הסמכויות של </w:t>
      </w:r>
      <w:r w:rsidRPr="0014232F">
        <w:rPr>
          <w:rFonts w:eastAsia="Calibri"/>
          <w:rtl/>
        </w:rPr>
        <w:t xml:space="preserve">צה"ל </w:t>
      </w:r>
      <w:r w:rsidRPr="0014232F">
        <w:rPr>
          <w:rFonts w:eastAsia="Calibri" w:hint="cs"/>
          <w:rtl/>
        </w:rPr>
        <w:t>והסמכויות של ה</w:t>
      </w:r>
      <w:r w:rsidRPr="0014232F">
        <w:rPr>
          <w:rFonts w:eastAsia="Calibri"/>
          <w:rtl/>
        </w:rPr>
        <w:t xml:space="preserve">יישוב בכל הקשור </w:t>
      </w:r>
      <w:r w:rsidRPr="0014232F">
        <w:rPr>
          <w:rFonts w:eastAsia="Calibri" w:hint="cs"/>
          <w:rtl/>
        </w:rPr>
        <w:t>ל</w:t>
      </w:r>
      <w:r w:rsidRPr="0014232F">
        <w:rPr>
          <w:rFonts w:eastAsia="Calibri"/>
          <w:rtl/>
        </w:rPr>
        <w:t>הפעלת</w:t>
      </w:r>
      <w:r w:rsidRPr="0014232F">
        <w:rPr>
          <w:rFonts w:eastAsia="Calibri" w:hint="cs"/>
          <w:rtl/>
        </w:rPr>
        <w:t xml:space="preserve"> הרבש"ץ;</w:t>
      </w:r>
      <w:r w:rsidRPr="0014232F">
        <w:rPr>
          <w:rFonts w:eastAsia="Calibri"/>
          <w:rtl/>
        </w:rPr>
        <w:t xml:space="preserve"> </w:t>
      </w:r>
      <w:r w:rsidRPr="0014232F">
        <w:rPr>
          <w:rFonts w:eastAsia="Calibri" w:hint="cs"/>
          <w:rtl/>
        </w:rPr>
        <w:t xml:space="preserve">תפקידיו ותנאי הסף לביצועם; כשירותו הנדרשת; ותנאי הכיסוי הביטוחי הקיים לנושא משרה זו. </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rtl/>
        </w:rPr>
        <w:t xml:space="preserve">באוגוסט 2024 מסר סמנכ"ל וראש אגף התכנון במשהב"ט למשרד מבקר המדינה כי בהמשך לעבודת המטה משנת 2022 </w:t>
      </w:r>
      <w:r w:rsidRPr="0014232F">
        <w:rPr>
          <w:rFonts w:ascii="David" w:eastAsia="Calibri" w:hAnsi="David" w:hint="cs"/>
          <w:rtl/>
        </w:rPr>
        <w:t>הנחה שר הביטחון במחצית הראשונה של שנת 2023 להקים</w:t>
      </w:r>
      <w:r w:rsidRPr="0014232F">
        <w:rPr>
          <w:rFonts w:eastAsia="Calibri"/>
          <w:rtl/>
        </w:rPr>
        <w:t xml:space="preserve"> </w:t>
      </w:r>
      <w:r w:rsidRPr="0014232F">
        <w:rPr>
          <w:rFonts w:ascii="David" w:eastAsia="Calibri" w:hAnsi="David" w:hint="cs"/>
          <w:rtl/>
        </w:rPr>
        <w:t>ועדה</w:t>
      </w:r>
      <w:r w:rsidRPr="0014232F">
        <w:rPr>
          <w:rFonts w:eastAsia="Calibri"/>
          <w:rtl/>
        </w:rPr>
        <w:t xml:space="preserve"> </w:t>
      </w:r>
      <w:r w:rsidRPr="0014232F">
        <w:rPr>
          <w:rFonts w:ascii="David" w:eastAsia="Calibri" w:hAnsi="David" w:hint="cs"/>
          <w:rtl/>
        </w:rPr>
        <w:t>לבחינת</w:t>
      </w:r>
      <w:r w:rsidRPr="0014232F">
        <w:rPr>
          <w:rFonts w:eastAsia="Calibri"/>
          <w:rtl/>
        </w:rPr>
        <w:t xml:space="preserve"> </w:t>
      </w:r>
      <w:r w:rsidRPr="0014232F">
        <w:rPr>
          <w:rFonts w:ascii="David" w:eastAsia="Calibri" w:hAnsi="David" w:hint="cs"/>
          <w:rtl/>
        </w:rPr>
        <w:t>אופן</w:t>
      </w:r>
      <w:r w:rsidRPr="0014232F">
        <w:rPr>
          <w:rFonts w:eastAsia="Calibri"/>
          <w:rtl/>
        </w:rPr>
        <w:t xml:space="preserve"> </w:t>
      </w:r>
      <w:r w:rsidRPr="0014232F">
        <w:rPr>
          <w:rFonts w:ascii="David" w:eastAsia="Calibri" w:hAnsi="David" w:hint="cs"/>
          <w:rtl/>
        </w:rPr>
        <w:t>ההפעלה</w:t>
      </w:r>
      <w:r w:rsidRPr="0014232F">
        <w:rPr>
          <w:rFonts w:eastAsia="Calibri"/>
          <w:rtl/>
        </w:rPr>
        <w:t xml:space="preserve"> </w:t>
      </w:r>
      <w:r w:rsidRPr="0014232F">
        <w:rPr>
          <w:rFonts w:ascii="David" w:eastAsia="Calibri" w:hAnsi="David" w:hint="cs"/>
          <w:rtl/>
        </w:rPr>
        <w:t>של</w:t>
      </w:r>
      <w:r w:rsidRPr="0014232F">
        <w:rPr>
          <w:rFonts w:eastAsia="Calibri"/>
          <w:rtl/>
        </w:rPr>
        <w:t xml:space="preserve"> </w:t>
      </w:r>
      <w:r w:rsidRPr="0014232F">
        <w:rPr>
          <w:rFonts w:ascii="David" w:eastAsia="Calibri" w:hAnsi="David" w:hint="cs"/>
          <w:rtl/>
        </w:rPr>
        <w:t>הרבש״צים</w:t>
      </w:r>
      <w:r w:rsidRPr="0014232F">
        <w:rPr>
          <w:rFonts w:eastAsia="Calibri"/>
          <w:rtl/>
        </w:rPr>
        <w:t xml:space="preserve"> והשתתפות </w:t>
      </w:r>
      <w:r w:rsidRPr="0014232F">
        <w:rPr>
          <w:rFonts w:eastAsia="Calibri" w:hint="cs"/>
          <w:rtl/>
        </w:rPr>
        <w:t>משהב"ט</w:t>
      </w:r>
      <w:r w:rsidRPr="0014232F">
        <w:rPr>
          <w:rFonts w:eastAsia="Calibri"/>
          <w:rtl/>
        </w:rPr>
        <w:t xml:space="preserve"> במימון שכרם</w:t>
      </w:r>
      <w:r w:rsidRPr="0014232F">
        <w:rPr>
          <w:rFonts w:eastAsia="Calibri" w:hint="cs"/>
          <w:rtl/>
        </w:rPr>
        <w:t xml:space="preserve"> (להלן - ועדת אדרי או הוועדה)</w:t>
      </w:r>
      <w:r w:rsidRPr="0014232F">
        <w:rPr>
          <w:rFonts w:eastAsia="Calibri"/>
          <w:rtl/>
        </w:rPr>
        <w:t>. על ה</w:t>
      </w:r>
      <w:r w:rsidRPr="0014232F">
        <w:rPr>
          <w:rFonts w:eastAsia="Calibri" w:hint="cs"/>
          <w:rtl/>
        </w:rPr>
        <w:t>וועדה</w:t>
      </w:r>
      <w:r w:rsidRPr="0014232F">
        <w:rPr>
          <w:rFonts w:eastAsia="Calibri"/>
          <w:rtl/>
        </w:rPr>
        <w:t xml:space="preserve"> הוטל לבחון את גבולות הגזרה בין היישוב ובין צה</w:t>
      </w:r>
      <w:r w:rsidRPr="0014232F">
        <w:rPr>
          <w:rFonts w:eastAsia="Calibri" w:hint="cs"/>
          <w:rtl/>
        </w:rPr>
        <w:t>"</w:t>
      </w:r>
      <w:r w:rsidRPr="0014232F">
        <w:rPr>
          <w:rFonts w:eastAsia="Calibri"/>
          <w:rtl/>
        </w:rPr>
        <w:t>ל בכל הקשור להפעלת הרבש</w:t>
      </w:r>
      <w:r w:rsidRPr="0014232F">
        <w:rPr>
          <w:rFonts w:eastAsia="Calibri" w:hint="cs"/>
          <w:rtl/>
        </w:rPr>
        <w:t>"ץ</w:t>
      </w:r>
      <w:r w:rsidRPr="0014232F">
        <w:rPr>
          <w:rFonts w:eastAsia="Calibri"/>
          <w:rtl/>
        </w:rPr>
        <w:t xml:space="preserve"> לצורך גיבוש חוזה חדש בין מש</w:t>
      </w:r>
      <w:r w:rsidRPr="0014232F">
        <w:rPr>
          <w:rFonts w:eastAsia="Calibri" w:hint="cs"/>
          <w:rtl/>
        </w:rPr>
        <w:t>הב"ט</w:t>
      </w:r>
      <w:r w:rsidRPr="0014232F">
        <w:rPr>
          <w:rFonts w:eastAsia="Calibri"/>
          <w:rtl/>
        </w:rPr>
        <w:t xml:space="preserve"> ליישובים</w:t>
      </w:r>
      <w:r w:rsidRPr="0014232F">
        <w:rPr>
          <w:rFonts w:eastAsia="Calibri" w:hint="cs"/>
          <w:rtl/>
        </w:rPr>
        <w:t>,</w:t>
      </w:r>
      <w:r w:rsidRPr="0014232F">
        <w:rPr>
          <w:rFonts w:eastAsia="Calibri"/>
          <w:rtl/>
        </w:rPr>
        <w:t xml:space="preserve"> ולהמליץ על שדרוג מעמדם של הרבש״צים.</w:t>
      </w:r>
      <w:r w:rsidRPr="0014232F">
        <w:rPr>
          <w:rFonts w:eastAsia="Calibri" w:hint="cs"/>
          <w:rtl/>
        </w:rPr>
        <w:t xml:space="preserve"> במרץ 2024 מסר ראש היחידה לאע"צים במשהב"ט למשרד מבקר המדינה כי בחינת הגורם המעסיק של הרבש"צים לא נכללה בסמכויות הוועדה.</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b/>
          <w:bCs/>
          <w:rtl/>
        </w:rPr>
        <w:t>בספטמבר 2024 מסר ר</w:t>
      </w:r>
      <w:r w:rsidRPr="0014232F">
        <w:rPr>
          <w:rFonts w:eastAsia="Calibri" w:hint="eastAsia"/>
          <w:b/>
          <w:bCs/>
          <w:rtl/>
        </w:rPr>
        <w:t>אש</w:t>
      </w:r>
      <w:r w:rsidRPr="0014232F">
        <w:rPr>
          <w:rFonts w:eastAsia="Calibri"/>
          <w:b/>
          <w:bCs/>
          <w:rtl/>
        </w:rPr>
        <w:t xml:space="preserve"> היחידה לאע"צים במשהב"ט כי היחידה שבראשותו התכוונה להפיץ את </w:t>
      </w:r>
      <w:r w:rsidRPr="0014232F">
        <w:rPr>
          <w:rFonts w:eastAsia="Calibri" w:hint="cs"/>
          <w:b/>
          <w:bCs/>
          <w:rtl/>
        </w:rPr>
        <w:t>חוברת המידעון לרשויות המקומיות</w:t>
      </w:r>
      <w:r w:rsidRPr="0014232F">
        <w:rPr>
          <w:rFonts w:eastAsia="Calibri"/>
          <w:b/>
          <w:bCs/>
          <w:rtl/>
        </w:rPr>
        <w:t xml:space="preserve">, </w:t>
      </w:r>
      <w:r w:rsidRPr="0014232F">
        <w:rPr>
          <w:rFonts w:eastAsia="Calibri" w:hint="eastAsia"/>
          <w:b/>
          <w:bCs/>
          <w:rtl/>
        </w:rPr>
        <w:t>אולם</w:t>
      </w:r>
      <w:r w:rsidRPr="0014232F">
        <w:rPr>
          <w:rFonts w:eastAsia="Calibri"/>
          <w:b/>
          <w:bCs/>
          <w:rtl/>
        </w:rPr>
        <w:t xml:space="preserve"> בסופו של דבר </w:t>
      </w:r>
      <w:r w:rsidRPr="0014232F">
        <w:rPr>
          <w:rFonts w:eastAsia="Calibri" w:hint="eastAsia"/>
          <w:b/>
          <w:bCs/>
          <w:rtl/>
        </w:rPr>
        <w:t>ה</w:t>
      </w:r>
      <w:r w:rsidRPr="0014232F">
        <w:rPr>
          <w:rFonts w:eastAsia="Calibri"/>
          <w:b/>
          <w:bCs/>
          <w:rtl/>
        </w:rPr>
        <w:t xml:space="preserve">מידעון לא הופץ, ובימים אלה </w:t>
      </w:r>
      <w:r w:rsidRPr="0014232F">
        <w:rPr>
          <w:rFonts w:eastAsia="Calibri" w:hint="eastAsia"/>
          <w:b/>
          <w:bCs/>
          <w:rtl/>
        </w:rPr>
        <w:t>היחידה</w:t>
      </w:r>
      <w:r w:rsidRPr="0014232F">
        <w:rPr>
          <w:rFonts w:eastAsia="Calibri"/>
          <w:b/>
          <w:bCs/>
          <w:rtl/>
        </w:rPr>
        <w:t xml:space="preserve"> </w:t>
      </w:r>
      <w:r w:rsidRPr="0014232F">
        <w:rPr>
          <w:rFonts w:eastAsia="Calibri" w:hint="eastAsia"/>
          <w:b/>
          <w:bCs/>
          <w:rtl/>
        </w:rPr>
        <w:t>לאע</w:t>
      </w:r>
      <w:r w:rsidRPr="0014232F">
        <w:rPr>
          <w:rFonts w:eastAsia="Calibri"/>
          <w:b/>
          <w:bCs/>
          <w:rtl/>
        </w:rPr>
        <w:t xml:space="preserve">"צים </w:t>
      </w:r>
      <w:r w:rsidRPr="0014232F">
        <w:rPr>
          <w:rFonts w:eastAsia="Calibri" w:hint="eastAsia"/>
          <w:b/>
          <w:bCs/>
          <w:rtl/>
        </w:rPr>
        <w:t>במשהב</w:t>
      </w:r>
      <w:r w:rsidRPr="0014232F">
        <w:rPr>
          <w:rFonts w:eastAsia="Calibri"/>
          <w:b/>
          <w:bCs/>
          <w:rtl/>
        </w:rPr>
        <w:t>"ט פועל</w:t>
      </w:r>
      <w:r w:rsidRPr="0014232F">
        <w:rPr>
          <w:rFonts w:eastAsia="Calibri" w:hint="eastAsia"/>
          <w:b/>
          <w:bCs/>
          <w:rtl/>
        </w:rPr>
        <w:t>ת</w:t>
      </w:r>
      <w:r w:rsidRPr="0014232F">
        <w:rPr>
          <w:rFonts w:eastAsia="Calibri"/>
          <w:b/>
          <w:bCs/>
          <w:rtl/>
        </w:rPr>
        <w:t xml:space="preserve"> להכנת מידעון חדש.</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rtl/>
        </w:rPr>
        <w:t>משהב"ט מסר בתגובתו כי בדצמבר 2024 הופץ לרשויות השונות (ולא לרבש"צים) מידעון בדבר השתתפות משהב"ט בשכר הרבש"צים המפרט סוגיות שונות בנושא התשלומים.</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b/>
          <w:bCs/>
          <w:rtl/>
        </w:rPr>
        <w:t xml:space="preserve">משרד מבקר המדינה מברך על הפצת המידעון ומציין כי על משהב"ט, </w:t>
      </w:r>
      <w:r w:rsidRPr="0014232F">
        <w:rPr>
          <w:rFonts w:eastAsia="Calibri" w:hint="eastAsia"/>
          <w:b/>
          <w:bCs/>
          <w:rtl/>
        </w:rPr>
        <w:t>בשיתוף</w:t>
      </w:r>
      <w:r w:rsidRPr="0014232F">
        <w:rPr>
          <w:rFonts w:eastAsia="Calibri"/>
          <w:b/>
          <w:bCs/>
          <w:rtl/>
        </w:rPr>
        <w:t xml:space="preserve"> </w:t>
      </w:r>
      <w:r w:rsidRPr="0014232F">
        <w:rPr>
          <w:rFonts w:eastAsia="Calibri" w:hint="eastAsia"/>
          <w:b/>
          <w:bCs/>
          <w:rtl/>
        </w:rPr>
        <w:t>צה</w:t>
      </w:r>
      <w:r w:rsidRPr="0014232F">
        <w:rPr>
          <w:rFonts w:eastAsia="Calibri"/>
          <w:b/>
          <w:bCs/>
          <w:rtl/>
        </w:rPr>
        <w:t xml:space="preserve">"ל </w:t>
      </w:r>
      <w:r w:rsidRPr="0014232F">
        <w:rPr>
          <w:rFonts w:eastAsia="Calibri" w:hint="cs"/>
          <w:b/>
          <w:bCs/>
          <w:rtl/>
        </w:rPr>
        <w:t>והרשויות המקומיות</w:t>
      </w:r>
      <w:r w:rsidRPr="0014232F">
        <w:rPr>
          <w:rFonts w:eastAsia="Calibri"/>
          <w:b/>
          <w:bCs/>
          <w:rtl/>
        </w:rPr>
        <w:t>,</w:t>
      </w:r>
      <w:r w:rsidRPr="0014232F">
        <w:rPr>
          <w:rFonts w:eastAsia="Calibri" w:hint="cs"/>
          <w:b/>
          <w:bCs/>
          <w:rtl/>
        </w:rPr>
        <w:t xml:space="preserve"> לעדכן את הרבש"צים בדבר תנאי העסקתם והיבטים שונים הקשורים להפעלתם, </w:t>
      </w:r>
      <w:r w:rsidRPr="0014232F">
        <w:rPr>
          <w:rFonts w:eastAsia="Calibri"/>
          <w:b/>
          <w:bCs/>
          <w:rtl/>
        </w:rPr>
        <w:t xml:space="preserve">כדי שהללו יכירו את חובותיהם, זכויותיהם </w:t>
      </w:r>
      <w:r w:rsidRPr="0014232F">
        <w:rPr>
          <w:rFonts w:eastAsia="Calibri" w:hint="eastAsia"/>
          <w:b/>
          <w:bCs/>
          <w:rtl/>
        </w:rPr>
        <w:t>וסמכויותיהם</w:t>
      </w:r>
      <w:r w:rsidRPr="0014232F">
        <w:rPr>
          <w:rFonts w:eastAsia="Calibri" w:hint="cs"/>
          <w:rtl/>
        </w:rPr>
        <w:t>.</w:t>
      </w:r>
    </w:p>
    <w:p w:rsidR="0014232F" w:rsidRPr="0014232F" w:rsidP="002E3ED8">
      <w:pPr>
        <w:spacing w:line="269" w:lineRule="auto"/>
        <w:ind w:left="-567"/>
        <w:rPr>
          <w:rFonts w:eastAsia="Calibri"/>
          <w:szCs w:val="20"/>
          <w:rtl/>
        </w:rPr>
      </w:pPr>
    </w:p>
    <w:p w:rsidR="00EC4B19" w:rsidP="002E3ED8">
      <w:pPr>
        <w:spacing w:line="269" w:lineRule="auto"/>
        <w:rPr>
          <w:rFonts w:eastAsia="Calibri"/>
          <w:b/>
          <w:bCs/>
          <w:rtl/>
        </w:rPr>
      </w:pPr>
      <w:r w:rsidRPr="0014232F">
        <w:rPr>
          <w:rFonts w:eastAsia="Calibri" w:hint="cs"/>
          <w:b/>
          <w:bCs/>
          <w:rtl/>
        </w:rPr>
        <w:t xml:space="preserve">בביקורת עלה כי על אף הבעיות בהפעלת הרבש"צים שעליהן הצביע מבקר המדינה בביקורות קודמות משנת 2005 ומשנת 2018, גם לאחר 20 שנה משהב"ט וצה"ל טרם תיקנו את הליקויים הנובעים ממתכונת ההעסקה של הרבש"צים ועדיין מספר רב של גורמים מנחים את הרבש"צים ומעורבים בהפעלתם ובכשירותם: </w:t>
      </w:r>
      <w:r w:rsidRPr="0014232F">
        <w:rPr>
          <w:rFonts w:eastAsia="Calibri"/>
          <w:b/>
          <w:bCs/>
          <w:rtl/>
        </w:rPr>
        <w:t>צה"ל</w:t>
      </w:r>
      <w:r w:rsidRPr="0014232F">
        <w:rPr>
          <w:rFonts w:eastAsia="Calibri" w:hint="cs"/>
          <w:b/>
          <w:bCs/>
          <w:rtl/>
        </w:rPr>
        <w:t>,</w:t>
      </w:r>
      <w:r w:rsidRPr="0014232F">
        <w:rPr>
          <w:rFonts w:eastAsia="Calibri"/>
          <w:b/>
          <w:bCs/>
          <w:rtl/>
        </w:rPr>
        <w:t xml:space="preserve"> באמצעות </w:t>
      </w:r>
      <w:r w:rsidRPr="0014232F">
        <w:rPr>
          <w:rFonts w:eastAsia="Calibri" w:hint="cs"/>
          <w:b/>
          <w:bCs/>
          <w:rtl/>
        </w:rPr>
        <w:t>הפקמ"רים,</w:t>
      </w:r>
      <w:r w:rsidRPr="0014232F">
        <w:rPr>
          <w:rFonts w:eastAsia="Calibri"/>
          <w:b/>
          <w:bCs/>
          <w:rtl/>
        </w:rPr>
        <w:t xml:space="preserve"> ממנה את </w:t>
      </w:r>
      <w:r w:rsidRPr="0014232F">
        <w:rPr>
          <w:rFonts w:eastAsia="Calibri" w:hint="eastAsia"/>
          <w:b/>
          <w:bCs/>
          <w:rtl/>
        </w:rPr>
        <w:t>הרבש</w:t>
      </w:r>
      <w:r w:rsidRPr="0014232F">
        <w:rPr>
          <w:rFonts w:eastAsia="Calibri"/>
          <w:b/>
          <w:bCs/>
          <w:rtl/>
        </w:rPr>
        <w:t xml:space="preserve">"צים ורשאי לשלול </w:t>
      </w:r>
      <w:r w:rsidRPr="0014232F">
        <w:rPr>
          <w:rFonts w:eastAsia="Calibri" w:hint="cs"/>
          <w:b/>
          <w:bCs/>
          <w:rtl/>
        </w:rPr>
        <w:t xml:space="preserve">את </w:t>
      </w:r>
      <w:r w:rsidRPr="0014232F">
        <w:rPr>
          <w:rFonts w:eastAsia="Calibri"/>
          <w:b/>
          <w:bCs/>
          <w:rtl/>
        </w:rPr>
        <w:t>מינו</w:t>
      </w:r>
      <w:r w:rsidRPr="0014232F">
        <w:rPr>
          <w:rFonts w:eastAsia="Calibri" w:hint="cs"/>
          <w:b/>
          <w:bCs/>
          <w:rtl/>
        </w:rPr>
        <w:t>י</w:t>
      </w:r>
      <w:r w:rsidRPr="0014232F">
        <w:rPr>
          <w:rFonts w:eastAsia="Calibri"/>
          <w:b/>
          <w:bCs/>
          <w:rtl/>
        </w:rPr>
        <w:t>י</w:t>
      </w:r>
      <w:r w:rsidRPr="0014232F">
        <w:rPr>
          <w:rFonts w:eastAsia="Calibri" w:hint="cs"/>
          <w:b/>
          <w:bCs/>
          <w:rtl/>
        </w:rPr>
        <w:t>ם</w:t>
      </w:r>
      <w:r w:rsidRPr="0014232F">
        <w:rPr>
          <w:rFonts w:eastAsia="Calibri"/>
          <w:b/>
          <w:bCs/>
          <w:rtl/>
        </w:rPr>
        <w:t>, מפקד עליהם ומנחה אותם מקצועית</w:t>
      </w:r>
      <w:r w:rsidRPr="0014232F">
        <w:rPr>
          <w:rFonts w:eastAsia="Calibri" w:hint="cs"/>
          <w:b/>
          <w:bCs/>
          <w:rtl/>
        </w:rPr>
        <w:t>;</w:t>
      </w:r>
      <w:r w:rsidRPr="0014232F">
        <w:rPr>
          <w:rFonts w:eastAsia="Calibri"/>
          <w:b/>
          <w:bCs/>
          <w:rtl/>
        </w:rPr>
        <w:t xml:space="preserve"> צה"ל</w:t>
      </w:r>
      <w:r w:rsidRPr="0014232F">
        <w:rPr>
          <w:rFonts w:eastAsia="Calibri" w:hint="cs"/>
          <w:b/>
          <w:bCs/>
          <w:rtl/>
        </w:rPr>
        <w:t>,</w:t>
      </w:r>
      <w:r w:rsidRPr="0014232F">
        <w:rPr>
          <w:rFonts w:eastAsia="Calibri"/>
          <w:b/>
          <w:bCs/>
          <w:rtl/>
        </w:rPr>
        <w:t xml:space="preserve"> </w:t>
      </w:r>
      <w:r w:rsidRPr="0014232F">
        <w:rPr>
          <w:rFonts w:eastAsia="Calibri" w:hint="eastAsia"/>
          <w:b/>
          <w:bCs/>
          <w:rtl/>
        </w:rPr>
        <w:t>באמצעות</w:t>
      </w:r>
      <w:r w:rsidRPr="0014232F">
        <w:rPr>
          <w:rFonts w:eastAsia="Calibri"/>
          <w:b/>
          <w:bCs/>
          <w:rtl/>
        </w:rPr>
        <w:t xml:space="preserve"> </w:t>
      </w:r>
      <w:r w:rsidRPr="0014232F">
        <w:rPr>
          <w:rFonts w:eastAsia="Calibri" w:hint="eastAsia"/>
          <w:b/>
          <w:bCs/>
          <w:rtl/>
        </w:rPr>
        <w:t>ז</w:t>
      </w:r>
      <w:r w:rsidRPr="0014232F">
        <w:rPr>
          <w:rFonts w:eastAsia="Calibri"/>
          <w:b/>
          <w:bCs/>
          <w:rtl/>
        </w:rPr>
        <w:t>"י</w:t>
      </w:r>
      <w:r w:rsidRPr="0014232F">
        <w:rPr>
          <w:rFonts w:eastAsia="Calibri" w:hint="cs"/>
          <w:b/>
          <w:bCs/>
          <w:rtl/>
        </w:rPr>
        <w:t>,</w:t>
      </w:r>
      <w:r w:rsidRPr="0014232F">
        <w:rPr>
          <w:rFonts w:eastAsia="Calibri"/>
          <w:b/>
          <w:bCs/>
          <w:rtl/>
        </w:rPr>
        <w:t xml:space="preserve"> אחראי לבניין הכוח של </w:t>
      </w:r>
      <w:r w:rsidRPr="0014232F">
        <w:rPr>
          <w:rFonts w:eastAsia="Calibri" w:hint="eastAsia"/>
          <w:b/>
          <w:bCs/>
          <w:rtl/>
        </w:rPr>
        <w:t>הרבש</w:t>
      </w:r>
      <w:r w:rsidRPr="0014232F">
        <w:rPr>
          <w:rFonts w:eastAsia="Calibri"/>
          <w:b/>
          <w:bCs/>
          <w:rtl/>
        </w:rPr>
        <w:t>"צים, ובכלל זאת להצטיידות</w:t>
      </w:r>
      <w:r w:rsidRPr="0014232F">
        <w:rPr>
          <w:rFonts w:eastAsia="Calibri" w:hint="cs"/>
          <w:b/>
          <w:bCs/>
          <w:rtl/>
        </w:rPr>
        <w:t>ם</w:t>
      </w:r>
      <w:r w:rsidRPr="0014232F">
        <w:rPr>
          <w:rFonts w:eastAsia="Calibri"/>
          <w:b/>
          <w:bCs/>
          <w:rtl/>
        </w:rPr>
        <w:t xml:space="preserve">, </w:t>
      </w:r>
      <w:r w:rsidRPr="0014232F">
        <w:rPr>
          <w:rFonts w:eastAsia="Calibri" w:hint="eastAsia"/>
          <w:b/>
          <w:bCs/>
          <w:rtl/>
        </w:rPr>
        <w:t>לאימו</w:t>
      </w:r>
      <w:r w:rsidRPr="0014232F">
        <w:rPr>
          <w:rFonts w:eastAsia="Calibri" w:hint="cs"/>
          <w:b/>
          <w:bCs/>
          <w:rtl/>
        </w:rPr>
        <w:t>נם</w:t>
      </w:r>
      <w:r w:rsidRPr="0014232F">
        <w:rPr>
          <w:rFonts w:eastAsia="Calibri"/>
          <w:b/>
          <w:bCs/>
          <w:rtl/>
        </w:rPr>
        <w:t xml:space="preserve"> </w:t>
      </w:r>
      <w:r w:rsidRPr="0014232F">
        <w:rPr>
          <w:rFonts w:eastAsia="Calibri" w:hint="eastAsia"/>
          <w:b/>
          <w:bCs/>
          <w:rtl/>
        </w:rPr>
        <w:t>ולהכשר</w:t>
      </w:r>
      <w:r w:rsidRPr="0014232F">
        <w:rPr>
          <w:rFonts w:eastAsia="Calibri" w:hint="cs"/>
          <w:b/>
          <w:bCs/>
          <w:rtl/>
        </w:rPr>
        <w:t>תם;</w:t>
      </w:r>
      <w:r w:rsidRPr="0014232F">
        <w:rPr>
          <w:rFonts w:eastAsia="Calibri"/>
          <w:b/>
          <w:bCs/>
          <w:rtl/>
        </w:rPr>
        <w:t xml:space="preserve"> </w:t>
      </w:r>
      <w:r w:rsidRPr="0014232F">
        <w:rPr>
          <w:rFonts w:eastAsia="Calibri" w:hint="eastAsia"/>
          <w:b/>
          <w:bCs/>
          <w:rtl/>
        </w:rPr>
        <w:t>משהב</w:t>
      </w:r>
      <w:r w:rsidRPr="0014232F">
        <w:rPr>
          <w:rFonts w:eastAsia="Calibri"/>
          <w:b/>
          <w:bCs/>
          <w:rtl/>
        </w:rPr>
        <w:t xml:space="preserve">"ט מממן את שכר </w:t>
      </w:r>
      <w:r w:rsidRPr="0014232F">
        <w:rPr>
          <w:rFonts w:eastAsia="Calibri" w:hint="eastAsia"/>
          <w:b/>
          <w:bCs/>
          <w:rtl/>
        </w:rPr>
        <w:t>הרבש</w:t>
      </w:r>
      <w:r w:rsidRPr="0014232F">
        <w:rPr>
          <w:rFonts w:eastAsia="Calibri"/>
          <w:b/>
          <w:bCs/>
          <w:rtl/>
        </w:rPr>
        <w:t>"צים או את מרביתו</w:t>
      </w:r>
      <w:r w:rsidRPr="0014232F">
        <w:rPr>
          <w:rFonts w:eastAsia="Calibri" w:hint="cs"/>
          <w:b/>
          <w:bCs/>
          <w:rtl/>
        </w:rPr>
        <w:t>; הרשויות המקומיות מנחות אותם באמצעות הקב"טים ולוקחות אף הן חלק בבניין הכוח;</w:t>
      </w:r>
      <w:r w:rsidRPr="0014232F">
        <w:rPr>
          <w:rFonts w:eastAsia="Calibri"/>
          <w:b/>
          <w:bCs/>
          <w:rtl/>
        </w:rPr>
        <w:t xml:space="preserve"> והיישובים </w:t>
      </w:r>
      <w:r w:rsidRPr="0014232F">
        <w:rPr>
          <w:rFonts w:eastAsia="Calibri" w:hint="cs"/>
          <w:b/>
          <w:bCs/>
          <w:rtl/>
        </w:rPr>
        <w:t>משמשים ה</w:t>
      </w:r>
      <w:r w:rsidRPr="0014232F">
        <w:rPr>
          <w:rFonts w:eastAsia="Calibri"/>
          <w:b/>
          <w:bCs/>
          <w:rtl/>
        </w:rPr>
        <w:t>מעסיק</w:t>
      </w:r>
      <w:r w:rsidRPr="0014232F">
        <w:rPr>
          <w:rFonts w:eastAsia="Calibri" w:hint="cs"/>
          <w:b/>
          <w:bCs/>
          <w:rtl/>
        </w:rPr>
        <w:t>ים</w:t>
      </w:r>
      <w:r w:rsidRPr="0014232F">
        <w:rPr>
          <w:rFonts w:eastAsia="Calibri"/>
          <w:b/>
          <w:bCs/>
          <w:rtl/>
        </w:rPr>
        <w:t xml:space="preserve"> בפועל של </w:t>
      </w:r>
      <w:r w:rsidRPr="0014232F">
        <w:rPr>
          <w:rFonts w:eastAsia="Calibri" w:hint="eastAsia"/>
          <w:b/>
          <w:bCs/>
          <w:rtl/>
        </w:rPr>
        <w:t>הרבש</w:t>
      </w:r>
      <w:r w:rsidRPr="0014232F">
        <w:rPr>
          <w:rFonts w:eastAsia="Calibri"/>
          <w:b/>
          <w:bCs/>
          <w:rtl/>
        </w:rPr>
        <w:t>"צים.</w:t>
      </w:r>
      <w:r w:rsidRPr="0014232F">
        <w:rPr>
          <w:rFonts w:eastAsia="Calibri" w:hint="cs"/>
          <w:b/>
          <w:bCs/>
          <w:rtl/>
        </w:rPr>
        <w:t xml:space="preserve"> מציאות זו מביאה לפגיעה ביכולת של הרבש"צים למלא את תפקידם. </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rtl/>
        </w:rPr>
        <w:t xml:space="preserve">המועצה האזורית שדות נגב מסרה בתגובתה </w:t>
      </w:r>
      <w:r w:rsidR="00310440">
        <w:rPr>
          <w:rFonts w:eastAsia="Calibri" w:hint="cs"/>
          <w:rtl/>
        </w:rPr>
        <w:t xml:space="preserve">על טיוטת הדוח </w:t>
      </w:r>
      <w:r w:rsidRPr="0014232F">
        <w:rPr>
          <w:rFonts w:eastAsia="Calibri" w:hint="cs"/>
          <w:rtl/>
        </w:rPr>
        <w:t xml:space="preserve">כי באירועי 7.10.23 היו הרבש"צים וכיתות הכוננות של המועצה כוח ההגנה הראשון על יישובי האזור ותושביהם. הם פעלו בנחישות ובאומץ אל מול חדירות המחבלים, תוך שהם מסכנים את חייהם, וחלקם אף נפגעו בקרבות. האירועים הקשים של אותם הימים הבליטו את חשיבותם הקריטית של הרבש"צים וכיתות הכוננות בשמירה על הביטחון השוטף, אך בו-זמנית חשפו כשלים במבנה הפיקוד, בתיאום ובמתכונת העסקתם. צורת ההעסקה הנוכחית של הרבש"צים מייצרת קשיים משמעותיים בשגרה ובחירום. הרבש"צים מקבלים לעיתים הנחיות מכמה גורמים, כגון האגודה החקלאית או הוועד המקומי (כתלות בזהות הגוף המעסיק) והמועצה. מצב זה מוביל להיעדר קו פיקודי ברור, לחוסר ודאות בקרב התושבים ולעיתים אף להנחיות סותרות. עוד מסרה המועצה כי הרבש"צים מקבלים פקודות ישירות מצה"ל, לעיתים ללא יידוע וללא תיאום עם גורמי הביטחון במועצה. מצב זה יוצר אי-סדר ופערי מידע, במיוחד במצבי חירום. כתוצאה מכך הנחיות שונות ולעיתים סותרות מועברות לרבש"צים, לכיתות הכוננות ואף לתושבים, מה שעלול לפגוע ביכולת התגובה המבצעית ולהגביר את הבלבול בקרב התושבים. המועצה המליצה שכלל הרבש"צים יתנהלו תחת המועצה בתיאום עם צה"ל ולא באמצעות הוועד המקומי או ועדי האגודות. </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rtl/>
        </w:rPr>
        <w:t xml:space="preserve">משהב"ט מסר בתגובתו כי הוא בחן לאורך שנים פתרונות שונים לבחינת מתכונת העסקתם ומעמדם של הרבש"צים ופעל בנושא ללא לאות. "אשר למתכונת העסקה בפרט, הרי שהעסקה [של הרבש"צים] על ידי משהב"ט כאע"צים </w:t>
      </w:r>
      <w:r w:rsidRPr="0014232F">
        <w:rPr>
          <w:rFonts w:eastAsia="Calibri" w:hint="cs"/>
          <w:b/>
          <w:bCs/>
          <w:rtl/>
        </w:rPr>
        <w:t>אינה</w:t>
      </w:r>
      <w:r w:rsidRPr="0014232F">
        <w:rPr>
          <w:rFonts w:eastAsia="Calibri" w:hint="cs"/>
          <w:rtl/>
        </w:rPr>
        <w:t xml:space="preserve"> פתרון מתבקש בנסיבות, והוא עלה לאחר בחינה כמה וכמה רעיונות אחרים" (ההדגשה במקור). באוגוסט 2023, לפני מלחמת "חרבות ברזל" ולאחר בחינה, סברו בוועדה מקצועית במשהב"ט כי נכון להמשיך ולהעסיק את הרבש"צים במסגרת היישובים ולא כאזרחים עובדי צה"ל. בנובמבר 2023 החליט שר הביטחון כי הרבש"צים יועסקו כאע"צים אך המהלך נבלם על ידי משרד האוצר, והחלטת שר הביטחון השתנתה ביולי 2024. עוד ציין משהב"ט בתגובתו כי שינוי מתכונת ההעסקה אינו "פתרון קסם" לבעיית ריבוי הגורמים המנחים מאחר שהרבש"צים, שהם תושבי היישובים, יישארו החולייה המקשרת בין היישובים ובין צה"ל, כך שהעסקה של הרבש"צים כאע"צים "על אף היתרונות הגלומים בה, תיצור ככל הנראה גם שורה של אתגרים וקשיים". </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rtl/>
        </w:rPr>
        <w:t xml:space="preserve">צה"ל מסר בתגובתו כי </w:t>
      </w:r>
      <w:r w:rsidRPr="0014232F">
        <w:rPr>
          <w:rFonts w:eastAsia="Calibri" w:hint="cs"/>
          <w:b/>
          <w:bCs/>
          <w:rtl/>
        </w:rPr>
        <w:t xml:space="preserve">"מדיניות העסקה כפי שנכתבה בדו"ח נקבעת ע"י משרדי הממשלה השונים ולא צה"ל" </w:t>
      </w:r>
      <w:r w:rsidRPr="0014232F">
        <w:rPr>
          <w:rFonts w:eastAsia="Calibri" w:hint="cs"/>
          <w:rtl/>
        </w:rPr>
        <w:t xml:space="preserve">(ההדגשה במקור). היישוב הוא זה שממנה את הרבש"ץ. הגורם היחיד המוסמך לתת פקודות צבאיות בנוגע להפעלת כוח צבאי ולכתוב פקודת הגנה יישובית הוא הפיקוד הצבאי בלבד, ולכן אין בלבול בגורם המנחה בתחום זה. עוד מסר צה"ל כי על קב"ט המועצה להנחות את הרבש"ץ בתחומים שאינם הפעלת הכוח הצבאי. </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rtl/>
        </w:rPr>
        <w:t xml:space="preserve">עוד </w:t>
      </w:r>
      <w:r w:rsidRPr="0014232F">
        <w:rPr>
          <w:rFonts w:eastAsia="Calibri"/>
          <w:rtl/>
        </w:rPr>
        <w:t xml:space="preserve">מסר </w:t>
      </w:r>
      <w:r w:rsidRPr="0014232F">
        <w:rPr>
          <w:rFonts w:eastAsia="Calibri" w:hint="eastAsia"/>
          <w:rtl/>
        </w:rPr>
        <w:t>צה</w:t>
      </w:r>
      <w:r w:rsidRPr="0014232F">
        <w:rPr>
          <w:rFonts w:eastAsia="Calibri"/>
          <w:rtl/>
        </w:rPr>
        <w:t xml:space="preserve">"ל </w:t>
      </w:r>
      <w:r w:rsidRPr="0014232F">
        <w:rPr>
          <w:rFonts w:eastAsia="Calibri" w:hint="cs"/>
          <w:rtl/>
        </w:rPr>
        <w:t>בתגובתו</w:t>
      </w:r>
      <w:r w:rsidRPr="0014232F">
        <w:rPr>
          <w:rFonts w:eastAsia="Calibri"/>
          <w:rtl/>
        </w:rPr>
        <w:t xml:space="preserve"> </w:t>
      </w:r>
      <w:r w:rsidRPr="0014232F">
        <w:rPr>
          <w:rFonts w:eastAsia="Calibri" w:hint="cs"/>
          <w:rtl/>
        </w:rPr>
        <w:t>כי "</w:t>
      </w:r>
      <w:r w:rsidRPr="0014232F">
        <w:rPr>
          <w:rFonts w:eastAsia="Calibri" w:hint="eastAsia"/>
          <w:rtl/>
        </w:rPr>
        <w:t>הרבש</w:t>
      </w:r>
      <w:r w:rsidRPr="0014232F">
        <w:rPr>
          <w:rFonts w:eastAsia="Calibri"/>
          <w:rtl/>
        </w:rPr>
        <w:t xml:space="preserve">"ץ </w:t>
      </w:r>
      <w:r w:rsidRPr="0014232F">
        <w:rPr>
          <w:rFonts w:eastAsia="Calibri" w:hint="eastAsia"/>
          <w:rtl/>
        </w:rPr>
        <w:t>אינו</w:t>
      </w:r>
      <w:r w:rsidRPr="0014232F">
        <w:rPr>
          <w:rFonts w:eastAsia="Calibri"/>
          <w:rtl/>
        </w:rPr>
        <w:t xml:space="preserve"> </w:t>
      </w:r>
      <w:r w:rsidRPr="0014232F">
        <w:rPr>
          <w:rFonts w:eastAsia="Calibri" w:hint="eastAsia"/>
          <w:rtl/>
        </w:rPr>
        <w:t>מוגדר</w:t>
      </w:r>
      <w:r w:rsidRPr="0014232F">
        <w:rPr>
          <w:rFonts w:eastAsia="Calibri"/>
          <w:rtl/>
        </w:rPr>
        <w:t xml:space="preserve"> </w:t>
      </w:r>
      <w:r w:rsidRPr="0014232F">
        <w:rPr>
          <w:rFonts w:eastAsia="Calibri" w:hint="eastAsia"/>
          <w:rtl/>
        </w:rPr>
        <w:t>כחייל</w:t>
      </w:r>
      <w:r w:rsidRPr="0014232F">
        <w:rPr>
          <w:rFonts w:eastAsia="Calibri"/>
          <w:rtl/>
        </w:rPr>
        <w:t xml:space="preserve"> </w:t>
      </w:r>
      <w:r w:rsidRPr="0014232F">
        <w:rPr>
          <w:rFonts w:eastAsia="Calibri" w:hint="eastAsia"/>
          <w:rtl/>
        </w:rPr>
        <w:t>בסדיר</w:t>
      </w:r>
      <w:r w:rsidRPr="0014232F">
        <w:rPr>
          <w:rFonts w:eastAsia="Calibri"/>
          <w:rtl/>
        </w:rPr>
        <w:t xml:space="preserve"> / </w:t>
      </w:r>
      <w:r w:rsidRPr="0014232F">
        <w:rPr>
          <w:rFonts w:eastAsia="Calibri" w:hint="eastAsia"/>
          <w:rtl/>
        </w:rPr>
        <w:t>קבע</w:t>
      </w:r>
      <w:r w:rsidRPr="0014232F">
        <w:rPr>
          <w:rFonts w:eastAsia="Calibri"/>
          <w:rtl/>
        </w:rPr>
        <w:t xml:space="preserve"> / </w:t>
      </w:r>
      <w:r w:rsidRPr="0014232F">
        <w:rPr>
          <w:rFonts w:eastAsia="Calibri" w:hint="eastAsia"/>
          <w:rtl/>
        </w:rPr>
        <w:t>מילואים</w:t>
      </w:r>
      <w:r w:rsidRPr="0014232F">
        <w:rPr>
          <w:rFonts w:eastAsia="Calibri"/>
          <w:rtl/>
        </w:rPr>
        <w:t xml:space="preserve"> </w:t>
      </w:r>
      <w:r w:rsidRPr="0014232F">
        <w:rPr>
          <w:rFonts w:eastAsia="Calibri" w:hint="eastAsia"/>
          <w:rtl/>
        </w:rPr>
        <w:t>בחירום</w:t>
      </w:r>
      <w:r w:rsidRPr="0014232F">
        <w:rPr>
          <w:rFonts w:eastAsia="Calibri"/>
          <w:rtl/>
        </w:rPr>
        <w:t xml:space="preserve"> </w:t>
      </w:r>
      <w:r w:rsidRPr="0014232F">
        <w:rPr>
          <w:rFonts w:eastAsia="Calibri" w:hint="eastAsia"/>
          <w:rtl/>
        </w:rPr>
        <w:t>ו</w:t>
      </w:r>
      <w:r w:rsidRPr="0014232F">
        <w:rPr>
          <w:rFonts w:eastAsia="Calibri"/>
          <w:rtl/>
        </w:rPr>
        <w:t xml:space="preserve">/או </w:t>
      </w:r>
      <w:r w:rsidRPr="0014232F">
        <w:rPr>
          <w:rFonts w:eastAsia="Calibri" w:hint="eastAsia"/>
          <w:rtl/>
        </w:rPr>
        <w:t>בשגרה</w:t>
      </w:r>
      <w:r w:rsidRPr="0014232F">
        <w:rPr>
          <w:rFonts w:eastAsia="Calibri" w:hint="cs"/>
          <w:rtl/>
        </w:rPr>
        <w:t xml:space="preserve">. במילים אחרות ניתן לומר כי </w:t>
      </w:r>
      <w:r w:rsidRPr="0014232F">
        <w:rPr>
          <w:rFonts w:eastAsia="Calibri" w:hint="eastAsia"/>
          <w:rtl/>
        </w:rPr>
        <w:t>הרבש</w:t>
      </w:r>
      <w:r w:rsidRPr="0014232F">
        <w:rPr>
          <w:rFonts w:eastAsia="Calibri"/>
          <w:rtl/>
        </w:rPr>
        <w:t xml:space="preserve">"ץ, </w:t>
      </w:r>
      <w:r w:rsidRPr="0014232F">
        <w:rPr>
          <w:rFonts w:eastAsia="Calibri" w:hint="eastAsia"/>
          <w:rtl/>
        </w:rPr>
        <w:t>המועסק</w:t>
      </w:r>
      <w:r w:rsidRPr="0014232F">
        <w:rPr>
          <w:rFonts w:eastAsia="Calibri"/>
          <w:rtl/>
        </w:rPr>
        <w:t xml:space="preserve"> </w:t>
      </w:r>
      <w:r w:rsidRPr="0014232F">
        <w:rPr>
          <w:rFonts w:eastAsia="Calibri" w:hint="eastAsia"/>
          <w:rtl/>
        </w:rPr>
        <w:t>על</w:t>
      </w:r>
      <w:r w:rsidRPr="0014232F">
        <w:rPr>
          <w:rFonts w:eastAsia="Calibri"/>
          <w:rtl/>
        </w:rPr>
        <w:t xml:space="preserve"> </w:t>
      </w:r>
      <w:r w:rsidRPr="0014232F">
        <w:rPr>
          <w:rFonts w:eastAsia="Calibri" w:hint="eastAsia"/>
          <w:rtl/>
        </w:rPr>
        <w:t>ידי</w:t>
      </w:r>
      <w:r w:rsidRPr="0014232F">
        <w:rPr>
          <w:rFonts w:eastAsia="Calibri"/>
          <w:rtl/>
        </w:rPr>
        <w:t xml:space="preserve"> </w:t>
      </w:r>
      <w:r w:rsidRPr="0014232F">
        <w:rPr>
          <w:rFonts w:eastAsia="Calibri" w:hint="eastAsia"/>
          <w:rtl/>
        </w:rPr>
        <w:t>הרשות</w:t>
      </w:r>
      <w:r w:rsidRPr="0014232F">
        <w:rPr>
          <w:rFonts w:eastAsia="Calibri"/>
          <w:rtl/>
        </w:rPr>
        <w:t xml:space="preserve"> </w:t>
      </w:r>
      <w:r w:rsidRPr="0014232F">
        <w:rPr>
          <w:rFonts w:eastAsia="Calibri" w:hint="eastAsia"/>
          <w:rtl/>
        </w:rPr>
        <w:t>המקומית</w:t>
      </w:r>
      <w:r w:rsidRPr="0014232F">
        <w:rPr>
          <w:rFonts w:eastAsia="Calibri"/>
          <w:rtl/>
        </w:rPr>
        <w:t xml:space="preserve">, </w:t>
      </w:r>
      <w:r w:rsidRPr="0014232F">
        <w:rPr>
          <w:rFonts w:eastAsia="Calibri" w:hint="eastAsia"/>
          <w:rtl/>
        </w:rPr>
        <w:t>הינו</w:t>
      </w:r>
      <w:r w:rsidRPr="0014232F">
        <w:rPr>
          <w:rFonts w:eastAsia="Calibri"/>
          <w:rtl/>
        </w:rPr>
        <w:t xml:space="preserve"> </w:t>
      </w:r>
      <w:r w:rsidRPr="0014232F">
        <w:rPr>
          <w:rFonts w:eastAsia="Calibri" w:hint="eastAsia"/>
          <w:rtl/>
        </w:rPr>
        <w:t>אזרח</w:t>
      </w:r>
      <w:r w:rsidRPr="0014232F">
        <w:rPr>
          <w:rFonts w:eastAsia="Calibri"/>
          <w:rtl/>
        </w:rPr>
        <w:t xml:space="preserve"> </w:t>
      </w:r>
      <w:r w:rsidRPr="0014232F">
        <w:rPr>
          <w:rFonts w:eastAsia="Calibri" w:hint="eastAsia"/>
          <w:rtl/>
        </w:rPr>
        <w:t>ומשכך</w:t>
      </w:r>
      <w:r w:rsidRPr="0014232F">
        <w:rPr>
          <w:rFonts w:eastAsia="Calibri"/>
          <w:rtl/>
        </w:rPr>
        <w:t xml:space="preserve"> </w:t>
      </w:r>
      <w:r w:rsidRPr="0014232F">
        <w:rPr>
          <w:rFonts w:eastAsia="Calibri" w:hint="eastAsia"/>
          <w:rtl/>
        </w:rPr>
        <w:t>אינו</w:t>
      </w:r>
      <w:r w:rsidRPr="0014232F">
        <w:rPr>
          <w:rFonts w:eastAsia="Calibri"/>
          <w:rtl/>
        </w:rPr>
        <w:t xml:space="preserve"> </w:t>
      </w:r>
      <w:r w:rsidRPr="0014232F">
        <w:rPr>
          <w:rFonts w:eastAsia="Calibri" w:hint="eastAsia"/>
          <w:rtl/>
        </w:rPr>
        <w:t>כפוף</w:t>
      </w:r>
      <w:r w:rsidRPr="0014232F">
        <w:rPr>
          <w:rFonts w:eastAsia="Calibri"/>
          <w:rtl/>
        </w:rPr>
        <w:t xml:space="preserve"> </w:t>
      </w:r>
      <w:r w:rsidRPr="0014232F">
        <w:rPr>
          <w:rFonts w:eastAsia="Calibri" w:hint="eastAsia"/>
          <w:rtl/>
        </w:rPr>
        <w:t>למרות</w:t>
      </w:r>
      <w:r w:rsidRPr="0014232F">
        <w:rPr>
          <w:rFonts w:eastAsia="Calibri"/>
          <w:rtl/>
        </w:rPr>
        <w:t xml:space="preserve"> </w:t>
      </w:r>
      <w:r w:rsidRPr="0014232F">
        <w:rPr>
          <w:rFonts w:eastAsia="Calibri" w:hint="eastAsia"/>
          <w:rtl/>
        </w:rPr>
        <w:t>הצבאית</w:t>
      </w:r>
      <w:r w:rsidRPr="0014232F">
        <w:rPr>
          <w:rFonts w:eastAsia="Calibri" w:hint="cs"/>
          <w:rtl/>
        </w:rPr>
        <w:t>".</w:t>
      </w:r>
    </w:p>
    <w:p w:rsidR="0014232F" w:rsidRPr="0014232F" w:rsidP="002E3ED8">
      <w:pPr>
        <w:spacing w:line="269" w:lineRule="auto"/>
        <w:ind w:left="-567"/>
        <w:rPr>
          <w:rFonts w:eastAsia="Calibri"/>
          <w:szCs w:val="20"/>
          <w:rtl/>
        </w:rPr>
      </w:pPr>
    </w:p>
    <w:p w:rsidR="00EC4B19" w:rsidP="002E3ED8">
      <w:pPr>
        <w:spacing w:line="269" w:lineRule="auto"/>
        <w:rPr>
          <w:rFonts w:eastAsia="Calibri"/>
          <w:b/>
          <w:bCs/>
          <w:rtl/>
        </w:rPr>
      </w:pPr>
      <w:r w:rsidRPr="0014232F">
        <w:rPr>
          <w:rFonts w:eastAsia="Calibri" w:hint="cs"/>
          <w:b/>
          <w:bCs/>
          <w:rtl/>
        </w:rPr>
        <w:t xml:space="preserve">משרד מבקר המדינה מעיר לצה"ל כי בכתב המינוי של </w:t>
      </w:r>
      <w:r w:rsidRPr="0014232F">
        <w:rPr>
          <w:rFonts w:eastAsia="Calibri"/>
          <w:b/>
          <w:bCs/>
          <w:rtl/>
        </w:rPr>
        <w:t>הרבש"ץ</w:t>
      </w:r>
      <w:r w:rsidRPr="0014232F">
        <w:rPr>
          <w:rFonts w:eastAsia="Calibri" w:hint="cs"/>
          <w:b/>
          <w:bCs/>
          <w:rtl/>
        </w:rPr>
        <w:t>,</w:t>
      </w:r>
      <w:r w:rsidRPr="0014232F">
        <w:rPr>
          <w:rFonts w:eastAsia="Calibri"/>
          <w:b/>
          <w:bCs/>
          <w:rtl/>
        </w:rPr>
        <w:t xml:space="preserve"> </w:t>
      </w:r>
      <w:r w:rsidRPr="0014232F">
        <w:rPr>
          <w:rFonts w:eastAsia="Calibri" w:hint="cs"/>
          <w:b/>
          <w:bCs/>
          <w:rtl/>
        </w:rPr>
        <w:t xml:space="preserve">שבו הוא </w:t>
      </w:r>
      <w:r w:rsidRPr="0014232F">
        <w:rPr>
          <w:rFonts w:eastAsia="Calibri"/>
          <w:b/>
          <w:bCs/>
          <w:rtl/>
        </w:rPr>
        <w:t xml:space="preserve">ממונה </w:t>
      </w:r>
      <w:r w:rsidRPr="0014232F">
        <w:rPr>
          <w:rFonts w:eastAsia="Calibri" w:hint="eastAsia"/>
          <w:b/>
          <w:bCs/>
          <w:rtl/>
        </w:rPr>
        <w:t>לתפקידו</w:t>
      </w:r>
      <w:r w:rsidRPr="0014232F">
        <w:rPr>
          <w:rFonts w:eastAsia="Calibri"/>
          <w:b/>
          <w:bCs/>
          <w:rtl/>
        </w:rPr>
        <w:t xml:space="preserve"> </w:t>
      </w:r>
      <w:r w:rsidRPr="0014232F">
        <w:rPr>
          <w:rFonts w:eastAsia="Calibri" w:hint="eastAsia"/>
          <w:b/>
          <w:bCs/>
          <w:rtl/>
        </w:rPr>
        <w:t>על</w:t>
      </w:r>
      <w:r w:rsidRPr="0014232F">
        <w:rPr>
          <w:rFonts w:eastAsia="Calibri"/>
          <w:b/>
          <w:bCs/>
          <w:rtl/>
        </w:rPr>
        <w:t xml:space="preserve"> </w:t>
      </w:r>
      <w:r w:rsidRPr="0014232F">
        <w:rPr>
          <w:rFonts w:eastAsia="Calibri" w:hint="eastAsia"/>
          <w:b/>
          <w:bCs/>
          <w:rtl/>
        </w:rPr>
        <w:t>ידי</w:t>
      </w:r>
      <w:r w:rsidRPr="0014232F">
        <w:rPr>
          <w:rFonts w:eastAsia="Calibri"/>
          <w:b/>
          <w:bCs/>
          <w:rtl/>
        </w:rPr>
        <w:t xml:space="preserve"> </w:t>
      </w:r>
      <w:r w:rsidRPr="0014232F">
        <w:rPr>
          <w:rFonts w:eastAsia="Calibri" w:hint="eastAsia"/>
          <w:b/>
          <w:bCs/>
          <w:rtl/>
        </w:rPr>
        <w:t>המפקד</w:t>
      </w:r>
      <w:r w:rsidRPr="0014232F">
        <w:rPr>
          <w:rFonts w:eastAsia="Calibri"/>
          <w:b/>
          <w:bCs/>
          <w:rtl/>
        </w:rPr>
        <w:t xml:space="preserve"> </w:t>
      </w:r>
      <w:r w:rsidRPr="0014232F">
        <w:rPr>
          <w:rFonts w:eastAsia="Calibri" w:hint="eastAsia"/>
          <w:b/>
          <w:bCs/>
          <w:rtl/>
        </w:rPr>
        <w:t>הצבאי</w:t>
      </w:r>
      <w:r w:rsidRPr="0014232F">
        <w:rPr>
          <w:rFonts w:eastAsia="Calibri" w:hint="cs"/>
          <w:b/>
          <w:bCs/>
          <w:rtl/>
        </w:rPr>
        <w:t xml:space="preserve">, </w:t>
      </w:r>
      <w:r w:rsidRPr="0014232F">
        <w:rPr>
          <w:rFonts w:eastAsia="Calibri"/>
          <w:b/>
          <w:bCs/>
          <w:rtl/>
        </w:rPr>
        <w:t xml:space="preserve">הרבש"ץ מחויב להצהיר כי הוא </w:t>
      </w:r>
      <w:r w:rsidRPr="0014232F">
        <w:rPr>
          <w:rFonts w:eastAsia="Calibri" w:hint="eastAsia"/>
          <w:b/>
          <w:bCs/>
          <w:rtl/>
        </w:rPr>
        <w:t>ממלא</w:t>
      </w:r>
      <w:r w:rsidRPr="0014232F">
        <w:rPr>
          <w:rFonts w:eastAsia="Calibri"/>
          <w:b/>
          <w:bCs/>
          <w:rtl/>
        </w:rPr>
        <w:t xml:space="preserve"> את תפקידו בשליחות הצבא </w:t>
      </w:r>
      <w:r w:rsidRPr="0014232F">
        <w:rPr>
          <w:rFonts w:eastAsia="Calibri" w:hint="cs"/>
          <w:b/>
          <w:bCs/>
          <w:rtl/>
        </w:rPr>
        <w:t xml:space="preserve">ועל </w:t>
      </w:r>
      <w:r w:rsidRPr="0014232F">
        <w:rPr>
          <w:rFonts w:eastAsia="Calibri" w:hint="eastAsia"/>
          <w:b/>
          <w:bCs/>
          <w:rtl/>
        </w:rPr>
        <w:t>פי</w:t>
      </w:r>
      <w:r w:rsidRPr="0014232F">
        <w:rPr>
          <w:rFonts w:eastAsia="Calibri"/>
          <w:b/>
          <w:bCs/>
          <w:rtl/>
        </w:rPr>
        <w:t xml:space="preserve"> </w:t>
      </w:r>
      <w:r w:rsidRPr="0014232F">
        <w:rPr>
          <w:rFonts w:eastAsia="Calibri" w:hint="eastAsia"/>
          <w:b/>
          <w:bCs/>
          <w:rtl/>
        </w:rPr>
        <w:t>כל</w:t>
      </w:r>
      <w:r w:rsidRPr="0014232F">
        <w:rPr>
          <w:rFonts w:eastAsia="Calibri"/>
          <w:b/>
          <w:bCs/>
          <w:rtl/>
        </w:rPr>
        <w:t xml:space="preserve"> </w:t>
      </w:r>
      <w:r w:rsidRPr="0014232F">
        <w:rPr>
          <w:rFonts w:eastAsia="Calibri" w:hint="eastAsia"/>
          <w:b/>
          <w:bCs/>
          <w:rtl/>
        </w:rPr>
        <w:t>פקודות</w:t>
      </w:r>
      <w:r w:rsidRPr="0014232F">
        <w:rPr>
          <w:rFonts w:eastAsia="Calibri"/>
          <w:b/>
          <w:bCs/>
          <w:rtl/>
        </w:rPr>
        <w:t xml:space="preserve"> </w:t>
      </w:r>
      <w:r w:rsidRPr="0014232F">
        <w:rPr>
          <w:rFonts w:eastAsia="Calibri" w:hint="eastAsia"/>
          <w:b/>
          <w:bCs/>
          <w:rtl/>
        </w:rPr>
        <w:t>הצבא</w:t>
      </w:r>
      <w:r w:rsidRPr="0014232F">
        <w:rPr>
          <w:rFonts w:eastAsia="Calibri" w:hint="cs"/>
          <w:b/>
          <w:bCs/>
          <w:rtl/>
        </w:rPr>
        <w:t>. עוד הוא מחויב להצהיר</w:t>
      </w:r>
      <w:r w:rsidRPr="0014232F">
        <w:rPr>
          <w:rFonts w:eastAsia="Calibri"/>
          <w:b/>
          <w:bCs/>
          <w:rtl/>
        </w:rPr>
        <w:t xml:space="preserve"> </w:t>
      </w:r>
      <w:r w:rsidRPr="0014232F">
        <w:rPr>
          <w:rFonts w:eastAsia="Calibri" w:hint="cs"/>
          <w:b/>
          <w:bCs/>
          <w:rtl/>
        </w:rPr>
        <w:t>ש</w:t>
      </w:r>
      <w:r w:rsidRPr="0014232F">
        <w:rPr>
          <w:rFonts w:eastAsia="Calibri"/>
          <w:b/>
          <w:bCs/>
          <w:rtl/>
        </w:rPr>
        <w:t xml:space="preserve">הוא מקבל על עצמו את מרותו של צה"ל ומוסדותיו </w:t>
      </w:r>
      <w:r w:rsidRPr="0014232F">
        <w:rPr>
          <w:rFonts w:eastAsia="Calibri" w:hint="eastAsia"/>
          <w:b/>
          <w:bCs/>
          <w:rtl/>
        </w:rPr>
        <w:t>המוסמכים</w:t>
      </w:r>
      <w:r w:rsidRPr="0014232F">
        <w:rPr>
          <w:rFonts w:eastAsia="Calibri"/>
          <w:b/>
          <w:bCs/>
          <w:rtl/>
        </w:rPr>
        <w:t xml:space="preserve">, </w:t>
      </w:r>
      <w:r w:rsidRPr="0014232F">
        <w:rPr>
          <w:rFonts w:eastAsia="Calibri" w:hint="eastAsia"/>
          <w:b/>
          <w:bCs/>
          <w:rtl/>
        </w:rPr>
        <w:t>ובמסגרת</w:t>
      </w:r>
      <w:r w:rsidRPr="0014232F">
        <w:rPr>
          <w:rFonts w:eastAsia="Calibri"/>
          <w:b/>
          <w:bCs/>
          <w:rtl/>
        </w:rPr>
        <w:t xml:space="preserve"> </w:t>
      </w:r>
      <w:r w:rsidRPr="0014232F">
        <w:rPr>
          <w:rFonts w:eastAsia="Calibri" w:hint="eastAsia"/>
          <w:b/>
          <w:bCs/>
          <w:rtl/>
        </w:rPr>
        <w:t>זו</w:t>
      </w:r>
      <w:r w:rsidRPr="0014232F">
        <w:rPr>
          <w:rFonts w:eastAsia="Calibri"/>
          <w:b/>
          <w:bCs/>
          <w:rtl/>
        </w:rPr>
        <w:t xml:space="preserve"> </w:t>
      </w:r>
      <w:r w:rsidRPr="0014232F">
        <w:rPr>
          <w:rFonts w:eastAsia="Calibri" w:hint="eastAsia"/>
          <w:b/>
          <w:bCs/>
          <w:rtl/>
        </w:rPr>
        <w:t>יחול</w:t>
      </w:r>
      <w:r w:rsidRPr="0014232F">
        <w:rPr>
          <w:rFonts w:eastAsia="Calibri"/>
          <w:b/>
          <w:bCs/>
          <w:rtl/>
        </w:rPr>
        <w:t xml:space="preserve"> </w:t>
      </w:r>
      <w:r w:rsidRPr="0014232F">
        <w:rPr>
          <w:rFonts w:eastAsia="Calibri" w:hint="eastAsia"/>
          <w:b/>
          <w:bCs/>
          <w:rtl/>
        </w:rPr>
        <w:t>עליו</w:t>
      </w:r>
      <w:r w:rsidRPr="0014232F">
        <w:rPr>
          <w:rFonts w:eastAsia="Calibri"/>
          <w:b/>
          <w:bCs/>
          <w:rtl/>
        </w:rPr>
        <w:t xml:space="preserve"> </w:t>
      </w:r>
      <w:r w:rsidRPr="0014232F">
        <w:rPr>
          <w:rFonts w:eastAsia="Calibri" w:hint="eastAsia"/>
          <w:b/>
          <w:bCs/>
          <w:rtl/>
        </w:rPr>
        <w:t>חוק</w:t>
      </w:r>
      <w:r w:rsidRPr="0014232F">
        <w:rPr>
          <w:rFonts w:eastAsia="Calibri"/>
          <w:b/>
          <w:bCs/>
          <w:rtl/>
        </w:rPr>
        <w:t xml:space="preserve"> </w:t>
      </w:r>
      <w:r w:rsidRPr="0014232F">
        <w:rPr>
          <w:rFonts w:eastAsia="Calibri" w:hint="eastAsia"/>
          <w:b/>
          <w:bCs/>
          <w:rtl/>
        </w:rPr>
        <w:t>השיפוט</w:t>
      </w:r>
      <w:r w:rsidRPr="0014232F">
        <w:rPr>
          <w:rFonts w:eastAsia="Calibri"/>
          <w:b/>
          <w:bCs/>
          <w:rtl/>
        </w:rPr>
        <w:t xml:space="preserve"> </w:t>
      </w:r>
      <w:r w:rsidRPr="0014232F">
        <w:rPr>
          <w:rFonts w:eastAsia="Calibri" w:hint="eastAsia"/>
          <w:b/>
          <w:bCs/>
          <w:rtl/>
        </w:rPr>
        <w:t>הצבאי</w:t>
      </w:r>
      <w:r w:rsidRPr="0014232F">
        <w:rPr>
          <w:rFonts w:eastAsia="Calibri" w:hint="cs"/>
          <w:b/>
          <w:bCs/>
          <w:rtl/>
        </w:rPr>
        <w:t>,</w:t>
      </w:r>
      <w:r w:rsidRPr="0014232F">
        <w:rPr>
          <w:rFonts w:eastAsia="Calibri"/>
          <w:b/>
          <w:bCs/>
          <w:rtl/>
        </w:rPr>
        <w:t xml:space="preserve"> </w:t>
      </w:r>
      <w:r w:rsidRPr="0014232F">
        <w:rPr>
          <w:rFonts w:eastAsia="Calibri" w:hint="cs"/>
          <w:b/>
          <w:bCs/>
          <w:rtl/>
        </w:rPr>
        <w:t>ה</w:t>
      </w:r>
      <w:r w:rsidRPr="0014232F">
        <w:rPr>
          <w:rFonts w:eastAsia="Calibri" w:hint="eastAsia"/>
          <w:b/>
          <w:bCs/>
          <w:rtl/>
        </w:rPr>
        <w:t>תשט</w:t>
      </w:r>
      <w:r w:rsidRPr="0014232F">
        <w:rPr>
          <w:rFonts w:eastAsia="Calibri"/>
          <w:b/>
          <w:bCs/>
          <w:rtl/>
        </w:rPr>
        <w:t>"ו-1955</w:t>
      </w:r>
      <w:r>
        <w:rPr>
          <w:rFonts w:eastAsia="Calibri"/>
          <w:b/>
          <w:bCs/>
          <w:vertAlign w:val="superscript"/>
          <w:rtl/>
        </w:rPr>
        <w:footnoteReference w:id="36"/>
      </w:r>
      <w:r w:rsidRPr="0014232F">
        <w:rPr>
          <w:rFonts w:eastAsia="Calibri"/>
          <w:b/>
          <w:bCs/>
          <w:rtl/>
        </w:rPr>
        <w:t xml:space="preserve">. </w:t>
      </w:r>
      <w:r w:rsidRPr="0014232F">
        <w:rPr>
          <w:rFonts w:eastAsia="Calibri" w:hint="eastAsia"/>
          <w:b/>
          <w:bCs/>
          <w:rtl/>
        </w:rPr>
        <w:t>יתרה</w:t>
      </w:r>
      <w:r w:rsidRPr="0014232F">
        <w:rPr>
          <w:rFonts w:eastAsia="Calibri"/>
          <w:b/>
          <w:bCs/>
          <w:rtl/>
        </w:rPr>
        <w:t xml:space="preserve"> מכך, </w:t>
      </w:r>
      <w:r w:rsidRPr="0014232F">
        <w:rPr>
          <w:rFonts w:eastAsia="Calibri" w:hint="eastAsia"/>
          <w:b/>
          <w:bCs/>
          <w:rtl/>
        </w:rPr>
        <w:t>הוראות</w:t>
      </w:r>
      <w:r w:rsidRPr="0014232F">
        <w:rPr>
          <w:rFonts w:eastAsia="Calibri"/>
          <w:b/>
          <w:bCs/>
          <w:rtl/>
        </w:rPr>
        <w:t xml:space="preserve"> צה"ל, כולל אלו שמסר צה"ל בתגובתו, מפרטות את תפקיד הרבש"ץ, </w:t>
      </w:r>
      <w:r w:rsidRPr="0014232F">
        <w:rPr>
          <w:rFonts w:eastAsia="Calibri" w:hint="eastAsia"/>
          <w:b/>
          <w:bCs/>
          <w:rtl/>
        </w:rPr>
        <w:t>סמכויותיו</w:t>
      </w:r>
      <w:r w:rsidRPr="0014232F">
        <w:rPr>
          <w:rFonts w:eastAsia="Calibri"/>
          <w:b/>
          <w:bCs/>
          <w:rtl/>
        </w:rPr>
        <w:t xml:space="preserve"> </w:t>
      </w:r>
      <w:r w:rsidRPr="0014232F">
        <w:rPr>
          <w:rFonts w:eastAsia="Calibri" w:hint="eastAsia"/>
          <w:b/>
          <w:bCs/>
          <w:rtl/>
        </w:rPr>
        <w:t>והקריטריונים</w:t>
      </w:r>
      <w:r w:rsidRPr="0014232F">
        <w:rPr>
          <w:rFonts w:eastAsia="Calibri"/>
          <w:b/>
          <w:bCs/>
          <w:rtl/>
        </w:rPr>
        <w:t xml:space="preserve"> </w:t>
      </w:r>
      <w:r w:rsidRPr="0014232F">
        <w:rPr>
          <w:rFonts w:eastAsia="Calibri" w:hint="eastAsia"/>
          <w:b/>
          <w:bCs/>
          <w:rtl/>
        </w:rPr>
        <w:t>למינויו</w:t>
      </w:r>
      <w:r w:rsidRPr="0014232F">
        <w:rPr>
          <w:rFonts w:eastAsia="Calibri"/>
          <w:b/>
          <w:bCs/>
          <w:rtl/>
        </w:rPr>
        <w:t xml:space="preserve">, וצה"ל אחראי למינויו ולהכשרתו. </w:t>
      </w:r>
      <w:r w:rsidRPr="0014232F">
        <w:rPr>
          <w:rFonts w:eastAsia="Calibri" w:hint="eastAsia"/>
          <w:b/>
          <w:bCs/>
          <w:rtl/>
        </w:rPr>
        <w:t>זאת</w:t>
      </w:r>
      <w:r w:rsidRPr="0014232F">
        <w:rPr>
          <w:rFonts w:eastAsia="Calibri"/>
          <w:b/>
          <w:bCs/>
          <w:rtl/>
        </w:rPr>
        <w:t xml:space="preserve"> ועוד, לאחר אירועי 7.10.23 צה"ל גייס את מרבית הרבש"צים לשירות מילואים </w:t>
      </w:r>
      <w:r w:rsidRPr="0014232F">
        <w:rPr>
          <w:rFonts w:eastAsia="Calibri" w:hint="eastAsia"/>
          <w:b/>
          <w:bCs/>
          <w:rtl/>
        </w:rPr>
        <w:t>כרבש</w:t>
      </w:r>
      <w:r w:rsidRPr="0014232F">
        <w:rPr>
          <w:rFonts w:eastAsia="Calibri"/>
          <w:b/>
          <w:bCs/>
          <w:rtl/>
        </w:rPr>
        <w:t xml:space="preserve">"צים, וחלקם עדיין משרתים במילואים </w:t>
      </w:r>
      <w:r w:rsidRPr="0014232F">
        <w:rPr>
          <w:rFonts w:eastAsia="Calibri" w:hint="eastAsia"/>
          <w:b/>
          <w:bCs/>
          <w:rtl/>
        </w:rPr>
        <w:t>קרוב</w:t>
      </w:r>
      <w:r w:rsidRPr="0014232F">
        <w:rPr>
          <w:rFonts w:eastAsia="Calibri"/>
          <w:b/>
          <w:bCs/>
          <w:rtl/>
        </w:rPr>
        <w:t xml:space="preserve"> </w:t>
      </w:r>
      <w:r w:rsidRPr="0014232F">
        <w:rPr>
          <w:rFonts w:eastAsia="Calibri" w:hint="eastAsia"/>
          <w:b/>
          <w:bCs/>
          <w:rtl/>
        </w:rPr>
        <w:t>לשנתיים</w:t>
      </w:r>
      <w:r w:rsidRPr="0014232F">
        <w:rPr>
          <w:rFonts w:eastAsia="Calibri"/>
          <w:b/>
          <w:bCs/>
          <w:rtl/>
        </w:rPr>
        <w:t xml:space="preserve"> </w:t>
      </w:r>
      <w:r w:rsidRPr="0014232F">
        <w:rPr>
          <w:rFonts w:eastAsia="Calibri" w:hint="eastAsia"/>
          <w:b/>
          <w:bCs/>
          <w:rtl/>
        </w:rPr>
        <w:t>לאחר</w:t>
      </w:r>
      <w:r w:rsidRPr="0014232F">
        <w:rPr>
          <w:rFonts w:eastAsia="Calibri"/>
          <w:b/>
          <w:bCs/>
          <w:rtl/>
        </w:rPr>
        <w:t xml:space="preserve"> </w:t>
      </w:r>
      <w:r w:rsidRPr="0014232F">
        <w:rPr>
          <w:rFonts w:eastAsia="Calibri" w:hint="eastAsia"/>
          <w:b/>
          <w:bCs/>
          <w:rtl/>
        </w:rPr>
        <w:t>מכן</w:t>
      </w:r>
      <w:r w:rsidRPr="0014232F">
        <w:rPr>
          <w:rFonts w:eastAsia="Calibri"/>
          <w:b/>
          <w:bCs/>
          <w:rtl/>
        </w:rPr>
        <w:t xml:space="preserve">. </w:t>
      </w:r>
      <w:r w:rsidRPr="0014232F">
        <w:rPr>
          <w:rFonts w:eastAsia="Calibri" w:hint="eastAsia"/>
          <w:b/>
          <w:bCs/>
          <w:rtl/>
        </w:rPr>
        <w:t>כל</w:t>
      </w:r>
      <w:r w:rsidRPr="0014232F">
        <w:rPr>
          <w:rFonts w:eastAsia="Calibri"/>
          <w:b/>
          <w:bCs/>
          <w:rtl/>
        </w:rPr>
        <w:t xml:space="preserve"> </w:t>
      </w:r>
      <w:r w:rsidRPr="0014232F">
        <w:rPr>
          <w:rFonts w:eastAsia="Calibri" w:hint="cs"/>
          <w:b/>
          <w:bCs/>
          <w:rtl/>
        </w:rPr>
        <w:t>אלה</w:t>
      </w:r>
      <w:r w:rsidRPr="0014232F">
        <w:rPr>
          <w:rFonts w:eastAsia="Calibri"/>
          <w:b/>
          <w:bCs/>
          <w:rtl/>
        </w:rPr>
        <w:t xml:space="preserve"> </w:t>
      </w:r>
      <w:r w:rsidRPr="0014232F">
        <w:rPr>
          <w:rFonts w:eastAsia="Calibri" w:hint="eastAsia"/>
          <w:b/>
          <w:bCs/>
          <w:rtl/>
        </w:rPr>
        <w:t>מ</w:t>
      </w:r>
      <w:r w:rsidRPr="0014232F">
        <w:rPr>
          <w:rFonts w:eastAsia="Calibri" w:hint="cs"/>
          <w:b/>
          <w:bCs/>
          <w:rtl/>
        </w:rPr>
        <w:t>דגישים</w:t>
      </w:r>
      <w:r w:rsidRPr="0014232F">
        <w:rPr>
          <w:rFonts w:eastAsia="Calibri"/>
          <w:b/>
          <w:bCs/>
          <w:rtl/>
        </w:rPr>
        <w:t xml:space="preserve"> </w:t>
      </w:r>
      <w:r w:rsidRPr="0014232F">
        <w:rPr>
          <w:rFonts w:eastAsia="Calibri" w:hint="eastAsia"/>
          <w:b/>
          <w:bCs/>
          <w:rtl/>
        </w:rPr>
        <w:t>את</w:t>
      </w:r>
      <w:r w:rsidRPr="0014232F">
        <w:rPr>
          <w:rFonts w:eastAsia="Calibri"/>
          <w:b/>
          <w:bCs/>
          <w:rtl/>
        </w:rPr>
        <w:t xml:space="preserve"> </w:t>
      </w:r>
      <w:r w:rsidRPr="0014232F">
        <w:rPr>
          <w:rFonts w:eastAsia="Calibri" w:hint="eastAsia"/>
          <w:b/>
          <w:bCs/>
          <w:rtl/>
        </w:rPr>
        <w:t>כפיפותו</w:t>
      </w:r>
      <w:r w:rsidRPr="0014232F">
        <w:rPr>
          <w:rFonts w:eastAsia="Calibri"/>
          <w:b/>
          <w:bCs/>
          <w:rtl/>
        </w:rPr>
        <w:t xml:space="preserve"> </w:t>
      </w:r>
      <w:r w:rsidRPr="0014232F">
        <w:rPr>
          <w:rFonts w:eastAsia="Calibri" w:hint="eastAsia"/>
          <w:b/>
          <w:bCs/>
          <w:rtl/>
        </w:rPr>
        <w:t>של</w:t>
      </w:r>
      <w:r w:rsidRPr="0014232F">
        <w:rPr>
          <w:rFonts w:eastAsia="Calibri"/>
          <w:b/>
          <w:bCs/>
          <w:rtl/>
        </w:rPr>
        <w:t xml:space="preserve"> </w:t>
      </w:r>
      <w:r w:rsidRPr="0014232F">
        <w:rPr>
          <w:rFonts w:eastAsia="Calibri" w:hint="eastAsia"/>
          <w:b/>
          <w:bCs/>
          <w:rtl/>
        </w:rPr>
        <w:t>הרבש</w:t>
      </w:r>
      <w:r w:rsidRPr="0014232F">
        <w:rPr>
          <w:rFonts w:eastAsia="Calibri"/>
          <w:b/>
          <w:bCs/>
          <w:rtl/>
        </w:rPr>
        <w:t xml:space="preserve">"ץ </w:t>
      </w:r>
      <w:r w:rsidRPr="0014232F">
        <w:rPr>
          <w:rFonts w:eastAsia="Calibri" w:hint="eastAsia"/>
          <w:b/>
          <w:bCs/>
          <w:rtl/>
        </w:rPr>
        <w:t>למערכת</w:t>
      </w:r>
      <w:r w:rsidRPr="0014232F">
        <w:rPr>
          <w:rFonts w:eastAsia="Calibri"/>
          <w:b/>
          <w:bCs/>
          <w:rtl/>
        </w:rPr>
        <w:t xml:space="preserve"> </w:t>
      </w:r>
      <w:r w:rsidRPr="0014232F">
        <w:rPr>
          <w:rFonts w:eastAsia="Calibri" w:hint="eastAsia"/>
          <w:b/>
          <w:bCs/>
          <w:rtl/>
        </w:rPr>
        <w:t>הצבאית</w:t>
      </w:r>
      <w:r w:rsidRPr="0014232F">
        <w:rPr>
          <w:rFonts w:eastAsia="Calibri"/>
          <w:b/>
          <w:bCs/>
          <w:rtl/>
        </w:rPr>
        <w:t>.</w:t>
      </w:r>
      <w:r w:rsidRPr="0014232F">
        <w:rPr>
          <w:rFonts w:eastAsia="Calibri" w:hint="cs"/>
          <w:b/>
          <w:bCs/>
          <w:rtl/>
        </w:rPr>
        <w:t xml:space="preserve"> </w:t>
      </w:r>
    </w:p>
    <w:p w:rsidR="0014232F" w:rsidRPr="0014232F" w:rsidP="002E3ED8">
      <w:pPr>
        <w:spacing w:line="269" w:lineRule="auto"/>
        <w:ind w:left="-567"/>
        <w:rPr>
          <w:rFonts w:eastAsia="Calibri"/>
          <w:szCs w:val="20"/>
          <w:rtl/>
        </w:rPr>
      </w:pPr>
    </w:p>
    <w:p w:rsidR="00EC4B19" w:rsidP="002E3ED8">
      <w:pPr>
        <w:spacing w:line="269" w:lineRule="auto"/>
        <w:rPr>
          <w:rFonts w:eastAsia="Calibri"/>
          <w:b/>
          <w:bCs/>
          <w:rtl/>
        </w:rPr>
      </w:pPr>
      <w:r w:rsidRPr="0014232F">
        <w:rPr>
          <w:rFonts w:eastAsia="Calibri" w:hint="eastAsia"/>
          <w:b/>
          <w:bCs/>
          <w:rtl/>
        </w:rPr>
        <w:t>משרד</w:t>
      </w:r>
      <w:r w:rsidRPr="0014232F">
        <w:rPr>
          <w:rFonts w:eastAsia="Calibri"/>
          <w:b/>
          <w:bCs/>
          <w:rtl/>
        </w:rPr>
        <w:t xml:space="preserve"> </w:t>
      </w:r>
      <w:r w:rsidRPr="0014232F">
        <w:rPr>
          <w:rFonts w:eastAsia="Calibri" w:hint="eastAsia"/>
          <w:b/>
          <w:bCs/>
          <w:rtl/>
        </w:rPr>
        <w:t>מבקר</w:t>
      </w:r>
      <w:r w:rsidRPr="0014232F">
        <w:rPr>
          <w:rFonts w:eastAsia="Calibri"/>
          <w:b/>
          <w:bCs/>
          <w:rtl/>
        </w:rPr>
        <w:t xml:space="preserve"> </w:t>
      </w:r>
      <w:r w:rsidRPr="0014232F">
        <w:rPr>
          <w:rFonts w:eastAsia="Calibri" w:hint="eastAsia"/>
          <w:b/>
          <w:bCs/>
          <w:rtl/>
        </w:rPr>
        <w:t>המדינה</w:t>
      </w:r>
      <w:r w:rsidRPr="0014232F">
        <w:rPr>
          <w:rFonts w:eastAsia="Calibri"/>
          <w:b/>
          <w:bCs/>
          <w:rtl/>
        </w:rPr>
        <w:t xml:space="preserve"> </w:t>
      </w:r>
      <w:r w:rsidRPr="0014232F">
        <w:rPr>
          <w:rFonts w:eastAsia="Calibri" w:hint="eastAsia"/>
          <w:b/>
          <w:bCs/>
          <w:rtl/>
        </w:rPr>
        <w:t>מעיר</w:t>
      </w:r>
      <w:r w:rsidRPr="0014232F">
        <w:rPr>
          <w:rFonts w:eastAsia="Calibri"/>
          <w:b/>
          <w:bCs/>
          <w:rtl/>
        </w:rPr>
        <w:t xml:space="preserve"> </w:t>
      </w:r>
      <w:r w:rsidRPr="0014232F">
        <w:rPr>
          <w:rFonts w:eastAsia="Calibri" w:hint="eastAsia"/>
          <w:b/>
          <w:bCs/>
          <w:rtl/>
        </w:rPr>
        <w:t>למשרד</w:t>
      </w:r>
      <w:r w:rsidRPr="0014232F">
        <w:rPr>
          <w:rFonts w:eastAsia="Calibri"/>
          <w:b/>
          <w:bCs/>
          <w:rtl/>
        </w:rPr>
        <w:t xml:space="preserve"> </w:t>
      </w:r>
      <w:r w:rsidRPr="0014232F">
        <w:rPr>
          <w:rFonts w:eastAsia="Calibri" w:hint="eastAsia"/>
          <w:b/>
          <w:bCs/>
          <w:rtl/>
        </w:rPr>
        <w:t>הביטחון</w:t>
      </w:r>
      <w:r w:rsidRPr="0014232F">
        <w:rPr>
          <w:rFonts w:eastAsia="Calibri"/>
          <w:b/>
          <w:bCs/>
          <w:rtl/>
        </w:rPr>
        <w:t xml:space="preserve"> ול</w:t>
      </w:r>
      <w:r w:rsidRPr="0014232F">
        <w:rPr>
          <w:rFonts w:eastAsia="Calibri" w:hint="cs"/>
          <w:b/>
          <w:bCs/>
          <w:rtl/>
        </w:rPr>
        <w:t xml:space="preserve">צה"ל </w:t>
      </w:r>
      <w:r w:rsidRPr="0014232F">
        <w:rPr>
          <w:rFonts w:eastAsia="Calibri" w:hint="eastAsia"/>
          <w:b/>
          <w:bCs/>
          <w:rtl/>
        </w:rPr>
        <w:t>כי</w:t>
      </w:r>
      <w:r w:rsidRPr="0014232F">
        <w:rPr>
          <w:rFonts w:eastAsia="Calibri"/>
          <w:b/>
          <w:bCs/>
          <w:rtl/>
        </w:rPr>
        <w:t xml:space="preserve"> </w:t>
      </w:r>
      <w:r w:rsidRPr="0014232F">
        <w:rPr>
          <w:rFonts w:eastAsia="Calibri" w:hint="eastAsia"/>
          <w:b/>
          <w:bCs/>
          <w:rtl/>
        </w:rPr>
        <w:t>גם</w:t>
      </w:r>
      <w:r w:rsidRPr="0014232F">
        <w:rPr>
          <w:rFonts w:eastAsia="Calibri"/>
          <w:b/>
          <w:bCs/>
          <w:rtl/>
        </w:rPr>
        <w:t xml:space="preserve"> לאחר 20 שנה </w:t>
      </w:r>
      <w:r w:rsidRPr="0014232F">
        <w:rPr>
          <w:rFonts w:eastAsia="Calibri" w:hint="eastAsia"/>
          <w:b/>
          <w:bCs/>
          <w:rtl/>
        </w:rPr>
        <w:t>משהב</w:t>
      </w:r>
      <w:r w:rsidRPr="0014232F">
        <w:rPr>
          <w:rFonts w:eastAsia="Calibri"/>
          <w:b/>
          <w:bCs/>
          <w:rtl/>
        </w:rPr>
        <w:t xml:space="preserve">"ט וצה"ל טרם תיקנו את הליקויים הנובעים ממתכונת ההעסקה של </w:t>
      </w:r>
      <w:r w:rsidRPr="0014232F">
        <w:rPr>
          <w:rFonts w:eastAsia="Calibri" w:hint="eastAsia"/>
          <w:b/>
          <w:bCs/>
          <w:rtl/>
        </w:rPr>
        <w:t>הרבש</w:t>
      </w:r>
      <w:r w:rsidRPr="0014232F">
        <w:rPr>
          <w:rFonts w:eastAsia="Calibri"/>
          <w:b/>
          <w:bCs/>
          <w:rtl/>
        </w:rPr>
        <w:t xml:space="preserve">"צים והחלו לעסוק בכך רק לאחר </w:t>
      </w:r>
      <w:r w:rsidRPr="0014232F">
        <w:rPr>
          <w:rFonts w:eastAsia="Calibri" w:hint="cs"/>
          <w:b/>
          <w:bCs/>
          <w:rtl/>
        </w:rPr>
        <w:t>7.10.23</w:t>
      </w:r>
      <w:r w:rsidRPr="0014232F">
        <w:rPr>
          <w:rFonts w:eastAsia="Calibri"/>
          <w:b/>
          <w:bCs/>
          <w:rtl/>
        </w:rPr>
        <w:t xml:space="preserve">. </w:t>
      </w:r>
      <w:r w:rsidRPr="0014232F">
        <w:rPr>
          <w:rFonts w:eastAsia="Calibri" w:hint="eastAsia"/>
          <w:b/>
          <w:bCs/>
          <w:rtl/>
        </w:rPr>
        <w:t>היה</w:t>
      </w:r>
      <w:r w:rsidRPr="0014232F">
        <w:rPr>
          <w:rFonts w:eastAsia="Calibri"/>
          <w:b/>
          <w:bCs/>
          <w:rtl/>
        </w:rPr>
        <w:t xml:space="preserve"> </w:t>
      </w:r>
      <w:r w:rsidRPr="0014232F">
        <w:rPr>
          <w:rFonts w:eastAsia="Calibri" w:hint="eastAsia"/>
          <w:b/>
          <w:bCs/>
          <w:rtl/>
        </w:rPr>
        <w:t>מצופה</w:t>
      </w:r>
      <w:r w:rsidRPr="0014232F">
        <w:rPr>
          <w:rFonts w:eastAsia="Calibri"/>
          <w:b/>
          <w:bCs/>
          <w:rtl/>
        </w:rPr>
        <w:t xml:space="preserve"> מהם להיכנס </w:t>
      </w:r>
      <w:r w:rsidRPr="0014232F">
        <w:rPr>
          <w:rFonts w:eastAsia="Calibri" w:hint="eastAsia"/>
          <w:b/>
          <w:bCs/>
          <w:rtl/>
        </w:rPr>
        <w:t>לעובי</w:t>
      </w:r>
      <w:r w:rsidRPr="0014232F">
        <w:rPr>
          <w:rFonts w:eastAsia="Calibri"/>
          <w:b/>
          <w:bCs/>
          <w:rtl/>
        </w:rPr>
        <w:t xml:space="preserve"> </w:t>
      </w:r>
      <w:r w:rsidRPr="0014232F">
        <w:rPr>
          <w:rFonts w:eastAsia="Calibri" w:hint="eastAsia"/>
          <w:b/>
          <w:bCs/>
          <w:rtl/>
        </w:rPr>
        <w:t>הקורה</w:t>
      </w:r>
      <w:r w:rsidRPr="0014232F">
        <w:rPr>
          <w:rFonts w:eastAsia="Calibri"/>
          <w:b/>
          <w:bCs/>
          <w:rtl/>
        </w:rPr>
        <w:t xml:space="preserve"> </w:t>
      </w:r>
      <w:r w:rsidRPr="0014232F">
        <w:rPr>
          <w:rFonts w:eastAsia="Calibri" w:hint="eastAsia"/>
          <w:b/>
          <w:bCs/>
          <w:rtl/>
        </w:rPr>
        <w:t>בנושא</w:t>
      </w:r>
      <w:r w:rsidRPr="0014232F">
        <w:rPr>
          <w:rFonts w:eastAsia="Calibri"/>
          <w:b/>
          <w:bCs/>
          <w:rtl/>
        </w:rPr>
        <w:t xml:space="preserve"> </w:t>
      </w:r>
      <w:r w:rsidRPr="0014232F">
        <w:rPr>
          <w:rFonts w:eastAsia="Calibri" w:hint="eastAsia"/>
          <w:b/>
          <w:bCs/>
          <w:rtl/>
        </w:rPr>
        <w:t>זה</w:t>
      </w:r>
      <w:r w:rsidRPr="0014232F">
        <w:rPr>
          <w:rFonts w:eastAsia="Calibri" w:hint="cs"/>
          <w:b/>
          <w:bCs/>
          <w:rtl/>
        </w:rPr>
        <w:t>, זה</w:t>
      </w:r>
      <w:r w:rsidRPr="0014232F">
        <w:rPr>
          <w:rFonts w:eastAsia="Calibri"/>
          <w:b/>
          <w:bCs/>
          <w:rtl/>
        </w:rPr>
        <w:t xml:space="preserve"> </w:t>
      </w:r>
      <w:r w:rsidRPr="0014232F">
        <w:rPr>
          <w:rFonts w:eastAsia="Calibri" w:hint="eastAsia"/>
          <w:b/>
          <w:bCs/>
          <w:rtl/>
        </w:rPr>
        <w:t>מכבר</w:t>
      </w:r>
      <w:r w:rsidRPr="0014232F">
        <w:rPr>
          <w:rFonts w:eastAsia="Calibri" w:hint="cs"/>
          <w:b/>
          <w:bCs/>
          <w:rtl/>
        </w:rPr>
        <w:t>.</w:t>
      </w:r>
      <w:r w:rsidRPr="0014232F">
        <w:rPr>
          <w:rFonts w:eastAsia="Calibri"/>
          <w:b/>
          <w:bCs/>
          <w:rtl/>
        </w:rPr>
        <w:t xml:space="preserve"> </w:t>
      </w:r>
      <w:r w:rsidRPr="0014232F">
        <w:rPr>
          <w:rFonts w:eastAsia="Calibri" w:hint="eastAsia"/>
          <w:b/>
          <w:bCs/>
          <w:rtl/>
        </w:rPr>
        <w:t>רק</w:t>
      </w:r>
      <w:r w:rsidRPr="0014232F">
        <w:rPr>
          <w:rFonts w:eastAsia="Calibri"/>
          <w:b/>
          <w:bCs/>
          <w:rtl/>
        </w:rPr>
        <w:t xml:space="preserve"> נוכח התפקיד המשמעותי שמילאו </w:t>
      </w:r>
      <w:r w:rsidRPr="0014232F">
        <w:rPr>
          <w:rFonts w:eastAsia="Calibri" w:hint="eastAsia"/>
          <w:b/>
          <w:bCs/>
          <w:rtl/>
        </w:rPr>
        <w:t>הרבש</w:t>
      </w:r>
      <w:r w:rsidRPr="0014232F">
        <w:rPr>
          <w:rFonts w:eastAsia="Calibri"/>
          <w:b/>
          <w:bCs/>
          <w:rtl/>
        </w:rPr>
        <w:t xml:space="preserve">"צים בהגנה על היישובים ב-7.10.23 החליטה מערכת הביטחון לבחון את מתכונת הפעלתם והעסקתם </w:t>
      </w:r>
      <w:r w:rsidRPr="0014232F">
        <w:rPr>
          <w:rFonts w:eastAsia="Calibri" w:hint="cs"/>
          <w:b/>
          <w:bCs/>
          <w:rtl/>
        </w:rPr>
        <w:t>ו</w:t>
      </w:r>
      <w:r w:rsidRPr="0014232F">
        <w:rPr>
          <w:rFonts w:eastAsia="Calibri"/>
          <w:b/>
          <w:bCs/>
          <w:rtl/>
        </w:rPr>
        <w:t xml:space="preserve">בנובמבר 2023 החליט </w:t>
      </w:r>
      <w:r w:rsidRPr="0014232F">
        <w:rPr>
          <w:rFonts w:eastAsia="Calibri" w:hint="cs"/>
          <w:b/>
          <w:bCs/>
          <w:rtl/>
        </w:rPr>
        <w:t xml:space="preserve">משהב"ט </w:t>
      </w:r>
      <w:r w:rsidRPr="0014232F">
        <w:rPr>
          <w:rFonts w:eastAsia="Calibri"/>
          <w:b/>
          <w:bCs/>
          <w:rtl/>
        </w:rPr>
        <w:t>לקלוט את הרבש"צים כאזרחים עובדי צה"ל במשהב"ט אולם לא הצליח להביא זאת לכלל מימוש נוכח התנגדות משרד האוצר.</w:t>
      </w:r>
      <w:r w:rsidRPr="0014232F">
        <w:rPr>
          <w:rFonts w:eastAsia="Calibri" w:hint="cs"/>
          <w:b/>
          <w:bCs/>
          <w:rtl/>
        </w:rPr>
        <w:t xml:space="preserve"> כך,</w:t>
      </w:r>
      <w:r w:rsidRPr="0014232F">
        <w:rPr>
          <w:rFonts w:eastAsia="Calibri"/>
          <w:b/>
          <w:bCs/>
          <w:rtl/>
        </w:rPr>
        <w:t xml:space="preserve"> נמצא כי גם לאחר אירועי </w:t>
      </w:r>
      <w:r w:rsidRPr="0014232F">
        <w:rPr>
          <w:rFonts w:eastAsia="Calibri" w:hint="cs"/>
          <w:b/>
          <w:bCs/>
          <w:rtl/>
        </w:rPr>
        <w:t>7.10.23</w:t>
      </w:r>
      <w:r w:rsidRPr="0014232F">
        <w:rPr>
          <w:rFonts w:eastAsia="Calibri"/>
          <w:b/>
          <w:bCs/>
          <w:rtl/>
        </w:rPr>
        <w:t xml:space="preserve"> </w:t>
      </w:r>
      <w:r w:rsidRPr="0014232F">
        <w:rPr>
          <w:rFonts w:eastAsia="Calibri" w:hint="cs"/>
          <w:b/>
          <w:bCs/>
          <w:rtl/>
        </w:rPr>
        <w:t>טרם מומש השינוי ב</w:t>
      </w:r>
      <w:r w:rsidRPr="0014232F">
        <w:rPr>
          <w:rFonts w:eastAsia="Calibri"/>
          <w:b/>
          <w:bCs/>
          <w:rtl/>
        </w:rPr>
        <w:t xml:space="preserve">מתכונת העסקת </w:t>
      </w:r>
      <w:r w:rsidRPr="0014232F">
        <w:rPr>
          <w:rFonts w:eastAsia="Calibri" w:hint="eastAsia"/>
          <w:b/>
          <w:bCs/>
          <w:rtl/>
        </w:rPr>
        <w:t>הרבש</w:t>
      </w:r>
      <w:r w:rsidRPr="0014232F">
        <w:rPr>
          <w:rFonts w:eastAsia="Calibri"/>
          <w:b/>
          <w:bCs/>
          <w:rtl/>
        </w:rPr>
        <w:t xml:space="preserve">"צים </w:t>
      </w:r>
      <w:r w:rsidRPr="0014232F">
        <w:rPr>
          <w:rFonts w:eastAsia="Calibri" w:hint="cs"/>
          <w:b/>
          <w:bCs/>
          <w:rtl/>
        </w:rPr>
        <w:t>שיכול היה לפתור את סוגיית ריבוי הגורמים המנחים הפוגעת בהפעלת הרבש"צים.</w:t>
      </w:r>
    </w:p>
    <w:p w:rsidR="0014232F" w:rsidRPr="0014232F" w:rsidP="002E3ED8">
      <w:pPr>
        <w:spacing w:line="269" w:lineRule="auto"/>
        <w:ind w:left="-567"/>
        <w:rPr>
          <w:rFonts w:eastAsia="Calibri"/>
          <w:szCs w:val="20"/>
          <w:rtl/>
        </w:rPr>
      </w:pPr>
    </w:p>
    <w:p w:rsidR="0014232F" w:rsidRPr="0014232F" w:rsidP="002E3ED8">
      <w:pPr>
        <w:spacing w:line="269" w:lineRule="auto"/>
        <w:rPr>
          <w:rFonts w:eastAsia="Calibri"/>
          <w:rtl/>
        </w:rPr>
      </w:pPr>
      <w:r w:rsidRPr="0014232F">
        <w:rPr>
          <w:rFonts w:eastAsia="Calibri" w:hint="cs"/>
          <w:rtl/>
        </w:rPr>
        <w:t xml:space="preserve">צה"ל מסר בתגובתו </w:t>
      </w:r>
      <w:r w:rsidR="00DC5C15">
        <w:rPr>
          <w:rFonts w:eastAsia="Calibri" w:hint="cs"/>
          <w:rtl/>
        </w:rPr>
        <w:t>ע</w:t>
      </w:r>
      <w:r w:rsidRPr="0014232F">
        <w:rPr>
          <w:rFonts w:eastAsia="Calibri" w:hint="cs"/>
          <w:rtl/>
        </w:rPr>
        <w:t>ל</w:t>
      </w:r>
      <w:r w:rsidR="00DC5C15">
        <w:rPr>
          <w:rFonts w:eastAsia="Calibri" w:hint="cs"/>
          <w:rtl/>
        </w:rPr>
        <w:t xml:space="preserve"> </w:t>
      </w:r>
      <w:r w:rsidRPr="0014232F">
        <w:rPr>
          <w:rFonts w:eastAsia="Calibri" w:hint="cs"/>
          <w:rtl/>
        </w:rPr>
        <w:t>טיוטה כמעט סופית של דוח הביקורת כי הוא רואה חשיבות גדולה בהסדרת אופן העסקתם של הרבש"צים, והוא מקבל את המלצת משרד מבקר המדינה כי יש לפעול לשם קידום ההסדרה בנושאים אלו. עוד מסר צה"ל כי הוא שותף לעמדת שר הביטחון משנת 2024 שקבעה כי יש לשנות את מתכונת ההעסקה של הרבש"צים כך שיועסקו כאע"צים, אך הדבר אינו מונח לפתחו.</w:t>
      </w:r>
    </w:p>
    <w:p w:rsidR="0014232F" w:rsidRPr="0014232F" w:rsidP="002E3ED8">
      <w:pPr>
        <w:spacing w:line="269" w:lineRule="auto"/>
        <w:rPr>
          <w:rFonts w:eastAsia="Calibri"/>
          <w:rtl/>
        </w:rPr>
      </w:pPr>
    </w:p>
    <w:p w:rsidR="00EC4B19" w:rsidP="002E3ED8">
      <w:pPr>
        <w:keepNext/>
        <w:keepLines/>
        <w:spacing w:line="269" w:lineRule="auto"/>
        <w:outlineLvl w:val="2"/>
        <w:rPr>
          <w:rFonts w:eastAsia="Times New Roman"/>
          <w:bCs/>
          <w:szCs w:val="28"/>
          <w:rtl/>
        </w:rPr>
      </w:pPr>
      <w:r w:rsidRPr="0014232F">
        <w:rPr>
          <w:rFonts w:eastAsia="Times New Roman" w:hint="cs"/>
          <w:bCs/>
          <w:szCs w:val="28"/>
          <w:rtl/>
        </w:rPr>
        <w:t>הוועדה לבחינת אופן הפעלת הרבש"צים</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rtl/>
        </w:rPr>
        <w:t>ועד</w:t>
      </w:r>
      <w:r w:rsidRPr="0014232F">
        <w:rPr>
          <w:rFonts w:eastAsia="Calibri" w:hint="cs"/>
          <w:rtl/>
        </w:rPr>
        <w:t>ת אדרי,</w:t>
      </w:r>
      <w:r w:rsidRPr="0014232F">
        <w:rPr>
          <w:rFonts w:eastAsia="Calibri"/>
          <w:rtl/>
        </w:rPr>
        <w:t xml:space="preserve"> </w:t>
      </w:r>
      <w:r w:rsidRPr="0014232F">
        <w:rPr>
          <w:rFonts w:eastAsia="Calibri" w:hint="cs"/>
          <w:rtl/>
        </w:rPr>
        <w:t xml:space="preserve">שהחלה את פעילותה במחצית הראשונה של 2023, </w:t>
      </w:r>
      <w:r w:rsidRPr="0014232F">
        <w:rPr>
          <w:rFonts w:eastAsia="Calibri"/>
          <w:rtl/>
        </w:rPr>
        <w:t xml:space="preserve">קיימה דיונים ופגישות עם כלל הגורמים שעוסקים בנושא העסקת הרבש"צים, ובהם </w:t>
      </w:r>
      <w:r w:rsidRPr="0014232F">
        <w:rPr>
          <w:rFonts w:eastAsia="Calibri" w:hint="cs"/>
          <w:rtl/>
        </w:rPr>
        <w:t xml:space="preserve">כמה </w:t>
      </w:r>
      <w:r w:rsidRPr="0014232F">
        <w:rPr>
          <w:rFonts w:eastAsia="Calibri"/>
          <w:rtl/>
        </w:rPr>
        <w:t>רבש"צים</w:t>
      </w:r>
      <w:r w:rsidRPr="0014232F">
        <w:rPr>
          <w:rFonts w:eastAsia="Calibri" w:hint="cs"/>
          <w:rtl/>
        </w:rPr>
        <w:t xml:space="preserve"> מכלל האזורים</w:t>
      </w:r>
      <w:r w:rsidRPr="0014232F">
        <w:rPr>
          <w:rFonts w:eastAsia="Calibri"/>
          <w:rtl/>
        </w:rPr>
        <w:t>, ראשי מועצות אזוריות, ועדי יישובים, קציני ביטחון במועצות אזוריות, נציגי מרכז השלטון המקומי</w:t>
      </w:r>
      <w:r w:rsidRPr="0014232F">
        <w:rPr>
          <w:rFonts w:eastAsia="Calibri" w:hint="cs"/>
          <w:rtl/>
        </w:rPr>
        <w:t xml:space="preserve"> בישראל</w:t>
      </w:r>
      <w:r w:rsidRPr="0014232F">
        <w:rPr>
          <w:rFonts w:eastAsia="Calibri"/>
          <w:rtl/>
        </w:rPr>
        <w:t xml:space="preserve">, נציגי מרכז </w:t>
      </w:r>
      <w:r w:rsidRPr="0014232F">
        <w:rPr>
          <w:rFonts w:eastAsia="Calibri" w:hint="cs"/>
          <w:rtl/>
        </w:rPr>
        <w:t xml:space="preserve">השלטון </w:t>
      </w:r>
      <w:r w:rsidRPr="0014232F">
        <w:rPr>
          <w:rFonts w:eastAsia="Calibri"/>
          <w:rtl/>
        </w:rPr>
        <w:t>האזורי</w:t>
      </w:r>
      <w:r w:rsidRPr="0014232F">
        <w:rPr>
          <w:rFonts w:eastAsia="Calibri" w:hint="cs"/>
          <w:rtl/>
        </w:rPr>
        <w:t xml:space="preserve"> בישראל</w:t>
      </w:r>
      <w:r w:rsidRPr="0014232F">
        <w:rPr>
          <w:rFonts w:eastAsia="Calibri"/>
          <w:rtl/>
        </w:rPr>
        <w:t xml:space="preserve">, נציגי החטיבות המרחביות והאוגדות המרחביות, </w:t>
      </w:r>
      <w:r w:rsidRPr="0014232F">
        <w:rPr>
          <w:rFonts w:eastAsia="Calibri" w:hint="cs"/>
          <w:rtl/>
        </w:rPr>
        <w:t>ראש זירת</w:t>
      </w:r>
      <w:r w:rsidRPr="0014232F">
        <w:rPr>
          <w:rFonts w:eastAsia="Calibri"/>
          <w:rtl/>
        </w:rPr>
        <w:t xml:space="preserve"> עורף באמ"ץ, </w:t>
      </w:r>
      <w:r w:rsidRPr="0014232F">
        <w:rPr>
          <w:rFonts w:eastAsia="Calibri" w:hint="cs"/>
          <w:rtl/>
        </w:rPr>
        <w:t xml:space="preserve">נציגי </w:t>
      </w:r>
      <w:r w:rsidRPr="0014232F">
        <w:rPr>
          <w:rFonts w:eastAsia="Calibri"/>
          <w:rtl/>
        </w:rPr>
        <w:t>מערך הגנת הגבולות בז</w:t>
      </w:r>
      <w:r w:rsidRPr="0014232F">
        <w:rPr>
          <w:rFonts w:eastAsia="Calibri" w:hint="cs"/>
          <w:rtl/>
        </w:rPr>
        <w:t>"י</w:t>
      </w:r>
      <w:r w:rsidRPr="0014232F">
        <w:rPr>
          <w:rFonts w:eastAsia="Calibri"/>
          <w:rtl/>
        </w:rPr>
        <w:t>, נציגי היחידה להתיישבות במשרד הביטחון, נציגי אגף התקציבים במש</w:t>
      </w:r>
      <w:r w:rsidRPr="0014232F">
        <w:rPr>
          <w:rFonts w:eastAsia="Calibri" w:hint="cs"/>
          <w:rtl/>
        </w:rPr>
        <w:t>הב"ט</w:t>
      </w:r>
      <w:r w:rsidRPr="0014232F">
        <w:rPr>
          <w:rFonts w:eastAsia="Calibri"/>
          <w:rtl/>
        </w:rPr>
        <w:t xml:space="preserve"> וחברי הכנסת רם בן ברק ומירב בן ארי</w:t>
      </w:r>
      <w:r>
        <w:rPr>
          <w:rFonts w:eastAsia="Calibri"/>
          <w:vertAlign w:val="superscript"/>
          <w:rtl/>
        </w:rPr>
        <w:footnoteReference w:id="37"/>
      </w:r>
      <w:r w:rsidRPr="0014232F">
        <w:rPr>
          <w:rFonts w:eastAsia="Calibri"/>
          <w:rtl/>
        </w:rPr>
        <w:t>.</w:t>
      </w:r>
      <w:r w:rsidRPr="0014232F">
        <w:rPr>
          <w:rFonts w:eastAsia="Calibri" w:hint="cs"/>
          <w:rtl/>
        </w:rPr>
        <w:t xml:space="preserve"> </w:t>
      </w:r>
    </w:p>
    <w:p w:rsidR="0014232F" w:rsidRPr="0014232F" w:rsidP="002E3ED8">
      <w:pPr>
        <w:spacing w:line="269" w:lineRule="auto"/>
        <w:ind w:left="-567"/>
        <w:rPr>
          <w:rFonts w:eastAsia="Calibri"/>
          <w:szCs w:val="20"/>
          <w:rtl/>
        </w:rPr>
      </w:pPr>
    </w:p>
    <w:p w:rsidR="0014232F" w:rsidRPr="0014232F" w:rsidP="002E3ED8">
      <w:pPr>
        <w:spacing w:line="269" w:lineRule="auto"/>
        <w:rPr>
          <w:rFonts w:eastAsia="Calibri"/>
          <w:rtl/>
        </w:rPr>
      </w:pPr>
      <w:r w:rsidRPr="0014232F">
        <w:rPr>
          <w:rFonts w:eastAsia="Calibri" w:hint="cs"/>
          <w:rtl/>
        </w:rPr>
        <w:t xml:space="preserve">להלן פירוט ממצאי ועדת אדרי שהוצגו בספטמבר 2023: </w:t>
      </w:r>
    </w:p>
    <w:p w:rsidR="0014232F" w:rsidRPr="0014232F" w:rsidP="002E3ED8">
      <w:pPr>
        <w:spacing w:line="269" w:lineRule="auto"/>
        <w:rPr>
          <w:rFonts w:eastAsia="Calibri"/>
          <w:rtl/>
        </w:rPr>
      </w:pPr>
    </w:p>
    <w:p w:rsidR="0014232F" w:rsidRPr="0014232F" w:rsidP="002E3ED8">
      <w:pPr>
        <w:numPr>
          <w:ilvl w:val="0"/>
          <w:numId w:val="16"/>
        </w:numPr>
        <w:spacing w:line="269" w:lineRule="auto"/>
        <w:ind w:left="312"/>
        <w:contextualSpacing/>
        <w:rPr>
          <w:rFonts w:eastAsia="Calibri"/>
        </w:rPr>
      </w:pPr>
      <w:r w:rsidRPr="0014232F">
        <w:rPr>
          <w:rFonts w:eastAsia="Calibri" w:hint="cs"/>
          <w:rtl/>
        </w:rPr>
        <w:t xml:space="preserve">חוסר בהירות בהוראות ובנהלים השונים המגדירים את הסמכויות והאחריות של הרבש"צים, את תהליכי הפיקוד והשליטה, את תכולת העבודה ואת יחסי הגומלין עם הגורמים השונים, ופער בין אותם הוראות ונהלים למצב בפועל. </w:t>
      </w:r>
    </w:p>
    <w:p w:rsidR="0014232F" w:rsidRPr="0014232F" w:rsidP="002E3ED8">
      <w:pPr>
        <w:spacing w:line="269" w:lineRule="auto"/>
        <w:rPr>
          <w:rFonts w:eastAsia="Calibri"/>
        </w:rPr>
      </w:pPr>
    </w:p>
    <w:p w:rsidR="0014232F" w:rsidRPr="0014232F" w:rsidP="002E3ED8">
      <w:pPr>
        <w:numPr>
          <w:ilvl w:val="0"/>
          <w:numId w:val="16"/>
        </w:numPr>
        <w:spacing w:line="269" w:lineRule="auto"/>
        <w:ind w:left="312"/>
        <w:contextualSpacing/>
        <w:rPr>
          <w:rFonts w:eastAsia="Calibri"/>
        </w:rPr>
      </w:pPr>
      <w:r w:rsidRPr="0014232F">
        <w:rPr>
          <w:rFonts w:eastAsia="Calibri" w:hint="cs"/>
          <w:rtl/>
        </w:rPr>
        <w:t>שונו</w:t>
      </w:r>
      <w:r w:rsidRPr="0014232F">
        <w:rPr>
          <w:rFonts w:ascii="David" w:eastAsia="Calibri" w:hAnsi="David"/>
          <w:rtl/>
        </w:rPr>
        <w:t>ּ</w:t>
      </w:r>
      <w:r w:rsidRPr="0014232F">
        <w:rPr>
          <w:rFonts w:eastAsia="Calibri" w:hint="cs"/>
          <w:rtl/>
        </w:rPr>
        <w:t>ת רבה בין הרשויות המקומיות והגזרות השונות בהגדרת תפקיד הרבש"צים, הצטיידותם ואופן הפעלתם, סמכויותיהם ואחריותם.</w:t>
      </w:r>
    </w:p>
    <w:p w:rsidR="0014232F" w:rsidRPr="0014232F" w:rsidP="002E3ED8">
      <w:pPr>
        <w:spacing w:line="269" w:lineRule="auto"/>
        <w:rPr>
          <w:rFonts w:eastAsia="Calibri"/>
        </w:rPr>
      </w:pPr>
    </w:p>
    <w:p w:rsidR="0014232F" w:rsidRPr="0014232F" w:rsidP="002E3ED8">
      <w:pPr>
        <w:numPr>
          <w:ilvl w:val="0"/>
          <w:numId w:val="16"/>
        </w:numPr>
        <w:spacing w:line="269" w:lineRule="auto"/>
        <w:ind w:left="312"/>
        <w:contextualSpacing/>
        <w:rPr>
          <w:rFonts w:eastAsia="Calibri"/>
        </w:rPr>
      </w:pPr>
      <w:r w:rsidRPr="0014232F">
        <w:rPr>
          <w:rFonts w:eastAsia="Calibri" w:hint="cs"/>
          <w:rtl/>
        </w:rPr>
        <w:t xml:space="preserve">שכר הרבש"צים נמוך ואינו הולם את תפקידם. נוכח השכר הנמוך, רוב הרבש"צים עובדים בעבודה נוספת, חלקם אף במרחק רב מהיישוב שבו הם משמשים רבש"צים (באישור המח"טים). </w:t>
      </w:r>
    </w:p>
    <w:p w:rsidR="0014232F" w:rsidRPr="0014232F" w:rsidP="002E3ED8">
      <w:pPr>
        <w:spacing w:line="269" w:lineRule="auto"/>
        <w:rPr>
          <w:rFonts w:eastAsia="Calibri"/>
        </w:rPr>
      </w:pPr>
    </w:p>
    <w:p w:rsidR="00EC4B19" w:rsidP="002E3ED8">
      <w:pPr>
        <w:numPr>
          <w:ilvl w:val="0"/>
          <w:numId w:val="16"/>
        </w:numPr>
        <w:spacing w:line="269" w:lineRule="auto"/>
        <w:ind w:left="312"/>
        <w:contextualSpacing/>
        <w:rPr>
          <w:rFonts w:eastAsia="Calibri"/>
        </w:rPr>
      </w:pPr>
      <w:r w:rsidRPr="0014232F">
        <w:rPr>
          <w:rFonts w:eastAsia="Calibri" w:hint="cs"/>
          <w:rtl/>
        </w:rPr>
        <w:t xml:space="preserve">המסגרת הארגונית אינה ברורה, דבר שגורם בין היתר להיעדר שייכות ארגונית, להכשרה לא מספקת, לפערים בשמירת הכשירות, לחוסר מענה לפרט (בהיבטי רווחה) ולחוסר בהירות בנוגע לכיסוי הביטוחי והליווי המשפטי בעת הצורך. </w:t>
      </w:r>
    </w:p>
    <w:p w:rsidR="0014232F" w:rsidRPr="0014232F" w:rsidP="002E3ED8">
      <w:pPr>
        <w:spacing w:line="269" w:lineRule="auto"/>
        <w:ind w:left="-567"/>
        <w:rPr>
          <w:rFonts w:eastAsia="Calibri"/>
          <w:szCs w:val="20"/>
          <w:rtl/>
        </w:rPr>
      </w:pPr>
    </w:p>
    <w:p w:rsidR="00EC4B19" w:rsidP="002E3ED8">
      <w:pPr>
        <w:spacing w:line="269" w:lineRule="auto"/>
        <w:ind w:left="-1"/>
        <w:rPr>
          <w:rFonts w:eastAsia="Calibri"/>
          <w:rtl/>
        </w:rPr>
      </w:pPr>
      <w:r w:rsidRPr="0014232F">
        <w:rPr>
          <w:rFonts w:eastAsia="Calibri" w:hint="cs"/>
          <w:rtl/>
        </w:rPr>
        <w:t>ממסמכי הוועדה עלה כי הרבש"צים מסרו שכל אלו פוגעים בכשירותם וגורמים להם תחושות קשות.</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rtl/>
        </w:rPr>
        <w:t xml:space="preserve">הקשיים שעליהם הצביעה ועדת אדרי באו לידי ביטוי גם במפגשים שקיים צוות הביקורת עם רבש"צים ובתשובות על השאלון שהפיץ. לדוגמה, </w:t>
      </w:r>
      <w:r w:rsidRPr="0014232F">
        <w:rPr>
          <w:rFonts w:eastAsia="Calibri"/>
          <w:rtl/>
        </w:rPr>
        <w:t>רבש</w:t>
      </w:r>
      <w:r w:rsidRPr="0014232F">
        <w:rPr>
          <w:rFonts w:eastAsia="Calibri" w:hint="cs"/>
          <w:rtl/>
        </w:rPr>
        <w:t>"</w:t>
      </w:r>
      <w:r w:rsidRPr="0014232F">
        <w:rPr>
          <w:rFonts w:eastAsia="Calibri"/>
          <w:rtl/>
        </w:rPr>
        <w:t xml:space="preserve">ץ </w:t>
      </w:r>
      <w:r w:rsidRPr="0014232F">
        <w:rPr>
          <w:rFonts w:eastAsia="Calibri" w:hint="cs"/>
          <w:rtl/>
        </w:rPr>
        <w:t xml:space="preserve">מיישובי עוטף עזה מסר לצוות הביקורת באפריל 2024 כי "לרבש"ץ </w:t>
      </w:r>
      <w:r w:rsidRPr="0014232F">
        <w:rPr>
          <w:rFonts w:eastAsia="Calibri"/>
          <w:rtl/>
        </w:rPr>
        <w:t xml:space="preserve">אין את המעטפת המתאימה להפוך להיות איש בטחון </w:t>
      </w:r>
      <w:r w:rsidRPr="0014232F">
        <w:rPr>
          <w:rFonts w:eastAsia="Calibri" w:hint="cs"/>
          <w:rtl/>
        </w:rPr>
        <w:t>י</w:t>
      </w:r>
      <w:r w:rsidRPr="0014232F">
        <w:rPr>
          <w:rFonts w:eastAsia="Calibri"/>
          <w:rtl/>
        </w:rPr>
        <w:t>ישובי</w:t>
      </w:r>
      <w:r w:rsidRPr="0014232F">
        <w:rPr>
          <w:rFonts w:eastAsia="Calibri" w:hint="cs"/>
          <w:rtl/>
        </w:rPr>
        <w:t>..</w:t>
      </w:r>
      <w:r w:rsidRPr="0014232F">
        <w:rPr>
          <w:rFonts w:eastAsia="Calibri"/>
          <w:rtl/>
        </w:rPr>
        <w:t>.</w:t>
      </w:r>
      <w:r w:rsidRPr="0014232F">
        <w:rPr>
          <w:rFonts w:eastAsia="Calibri" w:hint="cs"/>
          <w:rtl/>
        </w:rPr>
        <w:t xml:space="preserve"> </w:t>
      </w:r>
      <w:r w:rsidRPr="0014232F">
        <w:rPr>
          <w:rFonts w:eastAsia="Calibri"/>
          <w:rtl/>
        </w:rPr>
        <w:t xml:space="preserve">אין לו סמכויות כלל, אין מדים, אין הכשרה מקצועית ורלוונטית, אין </w:t>
      </w:r>
      <w:r w:rsidRPr="0014232F">
        <w:rPr>
          <w:rFonts w:eastAsia="Calibri" w:hint="cs"/>
          <w:rtl/>
        </w:rPr>
        <w:t xml:space="preserve">[הגדרה ברורה של] </w:t>
      </w:r>
      <w:r w:rsidRPr="0014232F">
        <w:rPr>
          <w:rFonts w:eastAsia="Calibri"/>
          <w:rtl/>
        </w:rPr>
        <w:t>פ</w:t>
      </w:r>
      <w:r w:rsidRPr="0014232F">
        <w:rPr>
          <w:rFonts w:eastAsia="Calibri" w:hint="cs"/>
          <w:rtl/>
        </w:rPr>
        <w:t>יקוד ושליטה</w:t>
      </w:r>
      <w:r w:rsidRPr="0014232F">
        <w:rPr>
          <w:rFonts w:eastAsia="Calibri"/>
          <w:rtl/>
        </w:rPr>
        <w:t xml:space="preserve"> ממנו ומעלה </w:t>
      </w:r>
      <w:r w:rsidRPr="0014232F">
        <w:rPr>
          <w:rFonts w:eastAsia="Calibri" w:hint="cs"/>
          <w:rtl/>
        </w:rPr>
        <w:t>ו</w:t>
      </w:r>
      <w:r w:rsidRPr="0014232F">
        <w:rPr>
          <w:rFonts w:eastAsia="Calibri"/>
          <w:rtl/>
        </w:rPr>
        <w:t>צורת העבודה מול המועצה/י</w:t>
      </w:r>
      <w:r w:rsidRPr="0014232F">
        <w:rPr>
          <w:rFonts w:eastAsia="Calibri" w:hint="cs"/>
          <w:rtl/>
        </w:rPr>
        <w:t>י</w:t>
      </w:r>
      <w:r w:rsidRPr="0014232F">
        <w:rPr>
          <w:rFonts w:eastAsia="Calibri"/>
          <w:rtl/>
        </w:rPr>
        <w:t>שוב/חט</w:t>
      </w:r>
      <w:r w:rsidRPr="0014232F">
        <w:rPr>
          <w:rFonts w:eastAsia="Calibri" w:hint="cs"/>
          <w:rtl/>
        </w:rPr>
        <w:t>יבה מרחבית</w:t>
      </w:r>
      <w:r w:rsidRPr="0014232F">
        <w:rPr>
          <w:rFonts w:eastAsia="Calibri"/>
          <w:rtl/>
        </w:rPr>
        <w:t xml:space="preserve"> לא ברורה ולא אחידה ברמה הארצית</w:t>
      </w:r>
      <w:r w:rsidRPr="0014232F">
        <w:rPr>
          <w:rFonts w:eastAsia="Calibri" w:hint="cs"/>
          <w:rtl/>
        </w:rPr>
        <w:t xml:space="preserve">. </w:t>
      </w:r>
      <w:r w:rsidRPr="0014232F">
        <w:rPr>
          <w:rFonts w:eastAsia="Calibri"/>
          <w:rtl/>
        </w:rPr>
        <w:t>השכר לא תואם את אופי העבודה וההיקף שלה</w:t>
      </w:r>
      <w:r w:rsidRPr="0014232F">
        <w:rPr>
          <w:rFonts w:eastAsia="Calibri" w:hint="cs"/>
          <w:rtl/>
        </w:rPr>
        <w:t xml:space="preserve">". </w:t>
      </w:r>
    </w:p>
    <w:p w:rsidR="0014232F" w:rsidRPr="0014232F" w:rsidP="002E3ED8">
      <w:pPr>
        <w:spacing w:line="269" w:lineRule="auto"/>
        <w:ind w:left="-567"/>
        <w:rPr>
          <w:rFonts w:eastAsia="Calibri"/>
          <w:szCs w:val="20"/>
          <w:rtl/>
        </w:rPr>
      </w:pPr>
    </w:p>
    <w:p w:rsidR="0014232F" w:rsidRPr="0014232F" w:rsidP="002E3ED8">
      <w:pPr>
        <w:spacing w:line="269" w:lineRule="auto"/>
        <w:rPr>
          <w:rFonts w:eastAsia="Calibri"/>
          <w:rtl/>
        </w:rPr>
      </w:pPr>
      <w:r w:rsidRPr="0014232F">
        <w:rPr>
          <w:rFonts w:eastAsia="Calibri"/>
          <w:rtl/>
        </w:rPr>
        <w:t xml:space="preserve">הוועדה סיימה את עבודתה והציגה את מסקנותיה והמלצותיה למנכ"ל משהב"ט בספטמבר 2023. </w:t>
      </w:r>
    </w:p>
    <w:p w:rsidR="0014232F" w:rsidRPr="0014232F" w:rsidP="002E3ED8">
      <w:pPr>
        <w:spacing w:line="269" w:lineRule="auto"/>
        <w:rPr>
          <w:rFonts w:eastAsia="Calibri"/>
          <w:rtl/>
        </w:rPr>
      </w:pPr>
    </w:p>
    <w:p w:rsidR="0014232F" w:rsidRPr="0014232F" w:rsidP="002E3ED8">
      <w:pPr>
        <w:spacing w:line="269" w:lineRule="auto"/>
        <w:rPr>
          <w:rFonts w:eastAsia="Calibri"/>
          <w:rtl/>
        </w:rPr>
      </w:pPr>
      <w:r w:rsidRPr="0014232F">
        <w:rPr>
          <w:rFonts w:eastAsia="Calibri" w:hint="cs"/>
          <w:rtl/>
        </w:rPr>
        <w:t>להלן עיקרי ההמלצות:</w:t>
      </w:r>
    </w:p>
    <w:p w:rsidR="0014232F" w:rsidRPr="0014232F" w:rsidP="002E3ED8">
      <w:pPr>
        <w:spacing w:line="269" w:lineRule="auto"/>
        <w:rPr>
          <w:rFonts w:eastAsia="Calibri"/>
          <w:rtl/>
        </w:rPr>
      </w:pPr>
    </w:p>
    <w:p w:rsidR="0014232F" w:rsidRPr="0014232F" w:rsidP="002E3ED8">
      <w:pPr>
        <w:numPr>
          <w:ilvl w:val="0"/>
          <w:numId w:val="19"/>
        </w:numPr>
        <w:spacing w:line="269" w:lineRule="auto"/>
        <w:ind w:left="312"/>
        <w:contextualSpacing/>
        <w:rPr>
          <w:rFonts w:eastAsia="Calibri"/>
        </w:rPr>
      </w:pPr>
      <w:r w:rsidRPr="0014232F">
        <w:rPr>
          <w:rFonts w:eastAsia="Times New Roman"/>
          <w:bCs/>
          <w:spacing w:val="40"/>
          <w:rtl/>
        </w:rPr>
        <w:t xml:space="preserve">הפעלת הרבש״צים </w:t>
      </w:r>
      <w:r w:rsidRPr="0014232F">
        <w:rPr>
          <w:rFonts w:eastAsia="Times New Roman" w:hint="cs"/>
          <w:bCs/>
          <w:spacing w:val="40"/>
          <w:rtl/>
        </w:rPr>
        <w:t>באמצעות צה"ל והעסקתם בידי היישוב:</w:t>
      </w:r>
      <w:r w:rsidRPr="0014232F">
        <w:rPr>
          <w:rFonts w:eastAsia="Calibri" w:hint="cs"/>
          <w:rtl/>
        </w:rPr>
        <w:t xml:space="preserve"> המשמעות היא כי מתכונת העסקתם תישאר ללא שינוי.</w:t>
      </w:r>
    </w:p>
    <w:p w:rsidR="0014232F" w:rsidRPr="0014232F" w:rsidP="002E3ED8">
      <w:pPr>
        <w:spacing w:line="269" w:lineRule="auto"/>
        <w:rPr>
          <w:rFonts w:eastAsia="Calibri"/>
        </w:rPr>
      </w:pPr>
    </w:p>
    <w:p w:rsidR="0014232F" w:rsidRPr="0014232F" w:rsidP="002E3ED8">
      <w:pPr>
        <w:numPr>
          <w:ilvl w:val="0"/>
          <w:numId w:val="19"/>
        </w:numPr>
        <w:spacing w:line="269" w:lineRule="auto"/>
        <w:ind w:left="312"/>
        <w:contextualSpacing/>
        <w:rPr>
          <w:rFonts w:eastAsia="Calibri"/>
        </w:rPr>
      </w:pPr>
      <w:r w:rsidRPr="0014232F">
        <w:rPr>
          <w:rFonts w:eastAsia="Times New Roman" w:hint="cs"/>
          <w:bCs/>
          <w:spacing w:val="40"/>
          <w:rtl/>
        </w:rPr>
        <w:t>שכר הרבש"צים וממלאי מקומם:</w:t>
      </w:r>
      <w:r w:rsidRPr="0014232F">
        <w:rPr>
          <w:rFonts w:eastAsia="Calibri"/>
          <w:rtl/>
        </w:rPr>
        <w:t xml:space="preserve"> </w:t>
      </w:r>
      <w:r w:rsidRPr="0014232F">
        <w:rPr>
          <w:rFonts w:eastAsia="Calibri" w:hint="cs"/>
          <w:rtl/>
        </w:rPr>
        <w:t xml:space="preserve">יבוצע עדכון בסיווג היישובים, לרבות הכרה בסיווג נוסף, ותבוצע </w:t>
      </w:r>
      <w:r w:rsidRPr="0014232F">
        <w:rPr>
          <w:rFonts w:eastAsia="Calibri"/>
          <w:rtl/>
        </w:rPr>
        <w:t>העלאה דיפרנציאלית</w:t>
      </w:r>
      <w:r w:rsidRPr="0014232F">
        <w:rPr>
          <w:rFonts w:eastAsia="Calibri" w:hint="cs"/>
          <w:rtl/>
        </w:rPr>
        <w:t xml:space="preserve"> ב</w:t>
      </w:r>
      <w:r w:rsidRPr="0014232F">
        <w:rPr>
          <w:rFonts w:eastAsia="Calibri"/>
          <w:rtl/>
        </w:rPr>
        <w:t>השתתפות</w:t>
      </w:r>
      <w:r w:rsidRPr="0014232F">
        <w:rPr>
          <w:rFonts w:eastAsia="Calibri" w:hint="cs"/>
          <w:rtl/>
        </w:rPr>
        <w:t xml:space="preserve"> משהב"ט בשכר הרבש"ץ בשיעור של </w:t>
      </w:r>
      <w:r w:rsidRPr="0014232F">
        <w:rPr>
          <w:rFonts w:eastAsia="Calibri"/>
          <w:rtl/>
        </w:rPr>
        <w:br/>
      </w:r>
      <w:r w:rsidRPr="0014232F">
        <w:rPr>
          <w:rFonts w:eastAsia="Calibri" w:hint="cs"/>
          <w:rtl/>
        </w:rPr>
        <w:t xml:space="preserve">10% - 30%, </w:t>
      </w:r>
      <w:r w:rsidRPr="0014232F">
        <w:rPr>
          <w:rFonts w:eastAsia="Calibri"/>
          <w:rtl/>
        </w:rPr>
        <w:t>בהתאם לסיווג</w:t>
      </w:r>
      <w:r w:rsidRPr="0014232F">
        <w:rPr>
          <w:rFonts w:eastAsia="Calibri" w:hint="cs"/>
          <w:rtl/>
        </w:rPr>
        <w:t xml:space="preserve"> היישוב, וכן העלאה </w:t>
      </w:r>
      <w:r w:rsidRPr="0014232F">
        <w:rPr>
          <w:rFonts w:eastAsia="Calibri"/>
          <w:rtl/>
        </w:rPr>
        <w:t>דיפרנציאלית</w:t>
      </w:r>
      <w:r w:rsidRPr="0014232F">
        <w:rPr>
          <w:rFonts w:eastAsia="Calibri" w:hint="cs"/>
          <w:rtl/>
        </w:rPr>
        <w:t xml:space="preserve"> בשכר ממלא מקום הרבש"ץ.</w:t>
      </w:r>
    </w:p>
    <w:p w:rsidR="0014232F" w:rsidRPr="0014232F" w:rsidP="002E3ED8">
      <w:pPr>
        <w:spacing w:line="269" w:lineRule="auto"/>
        <w:rPr>
          <w:rFonts w:eastAsia="Calibri"/>
        </w:rPr>
      </w:pPr>
    </w:p>
    <w:p w:rsidR="0014232F" w:rsidRPr="0014232F" w:rsidP="002E3ED8">
      <w:pPr>
        <w:numPr>
          <w:ilvl w:val="0"/>
          <w:numId w:val="19"/>
        </w:numPr>
        <w:spacing w:line="269" w:lineRule="auto"/>
        <w:ind w:left="312"/>
        <w:contextualSpacing/>
        <w:rPr>
          <w:rFonts w:eastAsia="Calibri"/>
        </w:rPr>
      </w:pPr>
      <w:r w:rsidRPr="0014232F">
        <w:rPr>
          <w:rFonts w:eastAsia="Times New Roman"/>
          <w:bCs/>
          <w:spacing w:val="40"/>
          <w:rtl/>
        </w:rPr>
        <w:t>מעמד הרבש״</w:t>
      </w:r>
      <w:r w:rsidRPr="0014232F">
        <w:rPr>
          <w:rFonts w:eastAsia="Times New Roman" w:hint="cs"/>
          <w:bCs/>
          <w:spacing w:val="40"/>
          <w:rtl/>
        </w:rPr>
        <w:t>ץ:</w:t>
      </w:r>
      <w:r w:rsidRPr="0014232F">
        <w:rPr>
          <w:rFonts w:eastAsia="Calibri" w:hint="cs"/>
          <w:rtl/>
        </w:rPr>
        <w:t xml:space="preserve"> משהב"ט ידאג ל</w:t>
      </w:r>
      <w:r w:rsidRPr="0014232F">
        <w:rPr>
          <w:rFonts w:eastAsia="Calibri"/>
          <w:rtl/>
        </w:rPr>
        <w:t>ייצוג משפטי</w:t>
      </w:r>
      <w:r w:rsidRPr="0014232F">
        <w:rPr>
          <w:rFonts w:eastAsia="Calibri" w:hint="cs"/>
          <w:rtl/>
        </w:rPr>
        <w:t xml:space="preserve"> ולכיסוי ביטוחי לרבש"ץ כאשר יזדקק להם בהקשר של מילוי תפקידו. יוגדר מסלול התפתחות מקצועי לרבש"ץ, וכן יוסדרו כלל נושאי ה</w:t>
      </w:r>
      <w:r w:rsidRPr="0014232F">
        <w:rPr>
          <w:rFonts w:eastAsia="Calibri"/>
          <w:rtl/>
        </w:rPr>
        <w:t>רווחה</w:t>
      </w:r>
      <w:r w:rsidRPr="0014232F">
        <w:rPr>
          <w:rFonts w:eastAsia="Calibri" w:hint="cs"/>
          <w:rtl/>
        </w:rPr>
        <w:t xml:space="preserve"> וה</w:t>
      </w:r>
      <w:r w:rsidRPr="0014232F">
        <w:rPr>
          <w:rFonts w:eastAsia="Calibri"/>
          <w:rtl/>
        </w:rPr>
        <w:t>חופשות</w:t>
      </w:r>
      <w:r w:rsidRPr="0014232F">
        <w:rPr>
          <w:rFonts w:eastAsia="Calibri" w:hint="cs"/>
          <w:rtl/>
        </w:rPr>
        <w:t>. נוסף על כך,</w:t>
      </w:r>
      <w:r w:rsidRPr="0014232F">
        <w:rPr>
          <w:rFonts w:eastAsia="Calibri"/>
          <w:rtl/>
        </w:rPr>
        <w:t xml:space="preserve"> </w:t>
      </w:r>
      <w:r w:rsidRPr="0014232F">
        <w:rPr>
          <w:rFonts w:eastAsia="Calibri" w:hint="cs"/>
          <w:rtl/>
        </w:rPr>
        <w:t>יורחב היקף משרתו של ממלא מקום הרבש"ץ, כדי לאפשר לרבש"ץ להגדיל את משך הזמן שבו הוא יכול להימצא מחוץ ליישוב,</w:t>
      </w:r>
      <w:r w:rsidRPr="0014232F">
        <w:rPr>
          <w:rFonts w:eastAsia="Calibri"/>
          <w:rtl/>
        </w:rPr>
        <w:t xml:space="preserve"> ו</w:t>
      </w:r>
      <w:r w:rsidRPr="0014232F">
        <w:rPr>
          <w:rFonts w:eastAsia="Calibri" w:hint="cs"/>
          <w:rtl/>
        </w:rPr>
        <w:t xml:space="preserve">כן תוסדר </w:t>
      </w:r>
      <w:r w:rsidRPr="0014232F">
        <w:rPr>
          <w:rFonts w:eastAsia="Calibri"/>
          <w:rtl/>
        </w:rPr>
        <w:t>מעטפת</w:t>
      </w:r>
      <w:r w:rsidRPr="0014232F">
        <w:rPr>
          <w:rFonts w:eastAsia="Calibri" w:hint="cs"/>
          <w:rtl/>
        </w:rPr>
        <w:t xml:space="preserve"> רווחה כדי ליצור בקרב הרבש"צים תחושת שייכות</w:t>
      </w:r>
      <w:r w:rsidRPr="0014232F">
        <w:rPr>
          <w:rFonts w:eastAsia="Calibri"/>
          <w:rtl/>
        </w:rPr>
        <w:t xml:space="preserve"> ארגונית</w:t>
      </w:r>
      <w:r w:rsidRPr="0014232F">
        <w:rPr>
          <w:rFonts w:eastAsia="Calibri" w:hint="cs"/>
          <w:rtl/>
        </w:rPr>
        <w:t xml:space="preserve"> </w:t>
      </w:r>
      <w:r w:rsidRPr="0014232F">
        <w:rPr>
          <w:rFonts w:eastAsia="Calibri"/>
          <w:rtl/>
        </w:rPr>
        <w:t>(</w:t>
      </w:r>
      <w:r w:rsidRPr="0014232F">
        <w:rPr>
          <w:rFonts w:eastAsia="Calibri" w:hint="cs"/>
          <w:rtl/>
        </w:rPr>
        <w:t xml:space="preserve">לדוגמה, באמצעות תעודות ומענקי </w:t>
      </w:r>
      <w:r w:rsidRPr="0014232F">
        <w:rPr>
          <w:rFonts w:eastAsia="Calibri"/>
          <w:rtl/>
        </w:rPr>
        <w:t xml:space="preserve">הוקרה, </w:t>
      </w:r>
      <w:r w:rsidRPr="0014232F">
        <w:rPr>
          <w:rFonts w:eastAsia="Calibri" w:hint="cs"/>
          <w:rtl/>
        </w:rPr>
        <w:t xml:space="preserve">אופק </w:t>
      </w:r>
      <w:r w:rsidRPr="0014232F">
        <w:rPr>
          <w:rFonts w:eastAsia="Calibri"/>
          <w:rtl/>
        </w:rPr>
        <w:t xml:space="preserve">קידום, </w:t>
      </w:r>
      <w:r w:rsidRPr="0014232F">
        <w:rPr>
          <w:rFonts w:eastAsia="Calibri" w:hint="cs"/>
          <w:rtl/>
        </w:rPr>
        <w:t>ארגון ימי</w:t>
      </w:r>
      <w:r w:rsidRPr="0014232F">
        <w:rPr>
          <w:rFonts w:eastAsia="Calibri"/>
          <w:rtl/>
        </w:rPr>
        <w:t xml:space="preserve"> גיבוש)</w:t>
      </w:r>
      <w:r w:rsidRPr="0014232F">
        <w:rPr>
          <w:rFonts w:eastAsia="Calibri" w:hint="cs"/>
          <w:rtl/>
        </w:rPr>
        <w:t>.</w:t>
      </w:r>
    </w:p>
    <w:p w:rsidR="0014232F" w:rsidRPr="0014232F" w:rsidP="002E3ED8">
      <w:pPr>
        <w:spacing w:line="269" w:lineRule="auto"/>
        <w:rPr>
          <w:rFonts w:eastAsia="Calibri"/>
          <w:rtl/>
        </w:rPr>
      </w:pPr>
    </w:p>
    <w:p w:rsidR="0014232F" w:rsidRPr="0014232F" w:rsidP="002E3ED8">
      <w:pPr>
        <w:numPr>
          <w:ilvl w:val="0"/>
          <w:numId w:val="19"/>
        </w:numPr>
        <w:spacing w:line="269" w:lineRule="auto"/>
        <w:ind w:left="312"/>
        <w:contextualSpacing/>
        <w:rPr>
          <w:rFonts w:eastAsia="Calibri"/>
        </w:rPr>
      </w:pPr>
      <w:r w:rsidRPr="0014232F">
        <w:rPr>
          <w:rFonts w:eastAsia="Times New Roman"/>
          <w:bCs/>
          <w:spacing w:val="40"/>
          <w:rtl/>
        </w:rPr>
        <w:t>כשירות</w:t>
      </w:r>
      <w:r w:rsidRPr="0014232F">
        <w:rPr>
          <w:rFonts w:eastAsia="Times New Roman" w:hint="cs"/>
          <w:bCs/>
          <w:spacing w:val="40"/>
          <w:rtl/>
        </w:rPr>
        <w:t xml:space="preserve"> הרבש"ץ:</w:t>
      </w:r>
      <w:r w:rsidRPr="0014232F">
        <w:rPr>
          <w:rFonts w:eastAsia="Calibri"/>
          <w:rtl/>
        </w:rPr>
        <w:t xml:space="preserve"> </w:t>
      </w:r>
      <w:r w:rsidRPr="0014232F">
        <w:rPr>
          <w:rFonts w:eastAsia="Calibri" w:hint="cs"/>
          <w:rtl/>
        </w:rPr>
        <w:t>יוגדר תהליך סדור ל</w:t>
      </w:r>
      <w:r w:rsidRPr="0014232F">
        <w:rPr>
          <w:rFonts w:eastAsia="Calibri"/>
          <w:rtl/>
        </w:rPr>
        <w:t>מינוי</w:t>
      </w:r>
      <w:r w:rsidRPr="0014232F">
        <w:rPr>
          <w:rFonts w:eastAsia="Calibri" w:hint="cs"/>
          <w:rtl/>
        </w:rPr>
        <w:t xml:space="preserve"> הרבש"ץ ולהכשרתו. במסגרת זו תאופיין</w:t>
      </w:r>
      <w:r w:rsidRPr="0014232F">
        <w:rPr>
          <w:rFonts w:eastAsia="Calibri"/>
          <w:rtl/>
        </w:rPr>
        <w:t xml:space="preserve"> </w:t>
      </w:r>
      <w:r w:rsidRPr="0014232F">
        <w:rPr>
          <w:rFonts w:eastAsia="Calibri" w:hint="cs"/>
          <w:rtl/>
        </w:rPr>
        <w:t>מתכונת</w:t>
      </w:r>
      <w:r w:rsidRPr="0014232F">
        <w:rPr>
          <w:rFonts w:eastAsia="Calibri"/>
          <w:rtl/>
        </w:rPr>
        <w:t xml:space="preserve"> הכשרה</w:t>
      </w:r>
      <w:r w:rsidRPr="0014232F">
        <w:rPr>
          <w:rFonts w:eastAsia="Calibri" w:hint="cs"/>
          <w:rtl/>
        </w:rPr>
        <w:t>,</w:t>
      </w:r>
      <w:r w:rsidRPr="0014232F">
        <w:rPr>
          <w:rFonts w:eastAsia="Calibri"/>
          <w:rtl/>
        </w:rPr>
        <w:t xml:space="preserve"> הסמכה, השתלמ</w:t>
      </w:r>
      <w:r w:rsidRPr="0014232F">
        <w:rPr>
          <w:rFonts w:eastAsia="Calibri" w:hint="cs"/>
          <w:rtl/>
        </w:rPr>
        <w:t>וי</w:t>
      </w:r>
      <w:r w:rsidRPr="0014232F">
        <w:rPr>
          <w:rFonts w:eastAsia="Calibri"/>
          <w:rtl/>
        </w:rPr>
        <w:t>ות, בקרה וביקורת</w:t>
      </w:r>
      <w:r w:rsidRPr="0014232F">
        <w:rPr>
          <w:rFonts w:eastAsia="Calibri" w:hint="cs"/>
          <w:rtl/>
        </w:rPr>
        <w:t>, והיא תלווה בחוות דעת</w:t>
      </w:r>
      <w:r w:rsidRPr="0014232F">
        <w:rPr>
          <w:rFonts w:eastAsia="Calibri"/>
          <w:rtl/>
        </w:rPr>
        <w:t xml:space="preserve"> תקופתי</w:t>
      </w:r>
      <w:r w:rsidRPr="0014232F">
        <w:rPr>
          <w:rFonts w:eastAsia="Calibri" w:hint="cs"/>
          <w:rtl/>
        </w:rPr>
        <w:t>ת וב</w:t>
      </w:r>
      <w:r w:rsidRPr="0014232F">
        <w:rPr>
          <w:rFonts w:eastAsia="Calibri"/>
          <w:rtl/>
        </w:rPr>
        <w:t>מבחני כשירות</w:t>
      </w:r>
      <w:r w:rsidRPr="0014232F">
        <w:rPr>
          <w:rFonts w:eastAsia="Calibri" w:hint="cs"/>
          <w:rtl/>
        </w:rPr>
        <w:t>.</w:t>
      </w:r>
      <w:r w:rsidRPr="0014232F">
        <w:rPr>
          <w:rFonts w:eastAsia="Calibri"/>
          <w:rtl/>
        </w:rPr>
        <w:t xml:space="preserve"> </w:t>
      </w:r>
    </w:p>
    <w:p w:rsidR="0014232F" w:rsidRPr="0014232F" w:rsidP="002E3ED8">
      <w:pPr>
        <w:spacing w:line="269" w:lineRule="auto"/>
        <w:rPr>
          <w:rFonts w:eastAsia="Calibri"/>
        </w:rPr>
      </w:pPr>
    </w:p>
    <w:p w:rsidR="0014232F" w:rsidRPr="0014232F" w:rsidP="002E3ED8">
      <w:pPr>
        <w:numPr>
          <w:ilvl w:val="0"/>
          <w:numId w:val="19"/>
        </w:numPr>
        <w:spacing w:line="269" w:lineRule="auto"/>
        <w:ind w:left="312"/>
        <w:contextualSpacing/>
        <w:rPr>
          <w:rFonts w:eastAsia="Calibri"/>
        </w:rPr>
      </w:pPr>
      <w:r w:rsidRPr="0014232F">
        <w:rPr>
          <w:rFonts w:eastAsia="Times New Roman"/>
          <w:bCs/>
          <w:spacing w:val="40"/>
          <w:rtl/>
        </w:rPr>
        <w:t>הגדרת תפקיד</w:t>
      </w:r>
      <w:r w:rsidRPr="0014232F">
        <w:rPr>
          <w:rFonts w:eastAsia="Times New Roman" w:hint="cs"/>
          <w:bCs/>
          <w:spacing w:val="40"/>
          <w:rtl/>
        </w:rPr>
        <w:t xml:space="preserve"> הרבש"ץ:</w:t>
      </w:r>
      <w:r w:rsidRPr="0014232F">
        <w:rPr>
          <w:rFonts w:eastAsia="Calibri"/>
          <w:rtl/>
        </w:rPr>
        <w:t xml:space="preserve"> </w:t>
      </w:r>
      <w:r w:rsidRPr="0014232F">
        <w:rPr>
          <w:rFonts w:eastAsia="Calibri" w:hint="cs"/>
          <w:rtl/>
        </w:rPr>
        <w:t>עדכון ה</w:t>
      </w:r>
      <w:r w:rsidRPr="0014232F">
        <w:rPr>
          <w:rFonts w:eastAsia="Calibri"/>
          <w:rtl/>
        </w:rPr>
        <w:t>חוז</w:t>
      </w:r>
      <w:r w:rsidRPr="0014232F">
        <w:rPr>
          <w:rFonts w:eastAsia="Calibri" w:hint="cs"/>
          <w:rtl/>
        </w:rPr>
        <w:t xml:space="preserve">ים של </w:t>
      </w:r>
      <w:r w:rsidRPr="0014232F">
        <w:rPr>
          <w:rFonts w:eastAsia="Calibri"/>
          <w:rtl/>
        </w:rPr>
        <w:t xml:space="preserve">משהב״ט </w:t>
      </w:r>
      <w:r w:rsidRPr="0014232F">
        <w:rPr>
          <w:rFonts w:eastAsia="Calibri" w:hint="cs"/>
          <w:rtl/>
        </w:rPr>
        <w:t>עם</w:t>
      </w:r>
      <w:r w:rsidRPr="0014232F">
        <w:rPr>
          <w:rFonts w:eastAsia="Calibri"/>
          <w:rtl/>
        </w:rPr>
        <w:t xml:space="preserve"> הרשויות</w:t>
      </w:r>
      <w:r w:rsidRPr="0014232F">
        <w:rPr>
          <w:rFonts w:eastAsia="Calibri" w:hint="cs"/>
          <w:rtl/>
        </w:rPr>
        <w:t xml:space="preserve"> המקומיות המסדירים את מימון שכר הרבש"צים ו</w:t>
      </w:r>
      <w:r w:rsidRPr="0014232F">
        <w:rPr>
          <w:rFonts w:eastAsia="Calibri"/>
          <w:rtl/>
        </w:rPr>
        <w:t xml:space="preserve">הסדרת קריטריונים למינוי </w:t>
      </w:r>
      <w:r w:rsidRPr="0014232F">
        <w:rPr>
          <w:rFonts w:eastAsia="Calibri" w:hint="cs"/>
          <w:rtl/>
        </w:rPr>
        <w:t xml:space="preserve">רבש"ץ בתיאום </w:t>
      </w:r>
      <w:r w:rsidRPr="0014232F">
        <w:rPr>
          <w:rFonts w:eastAsia="Calibri"/>
          <w:rtl/>
        </w:rPr>
        <w:t xml:space="preserve">עם </w:t>
      </w:r>
      <w:r w:rsidRPr="0014232F">
        <w:rPr>
          <w:rFonts w:eastAsia="Calibri" w:hint="cs"/>
          <w:rtl/>
        </w:rPr>
        <w:t xml:space="preserve">חיל </w:t>
      </w:r>
      <w:r w:rsidRPr="0014232F">
        <w:rPr>
          <w:rFonts w:eastAsia="Calibri"/>
          <w:rtl/>
        </w:rPr>
        <w:t>הגנת הגבולות ומשרד הפנים</w:t>
      </w:r>
      <w:r w:rsidRPr="0014232F">
        <w:rPr>
          <w:rFonts w:eastAsia="Calibri" w:hint="cs"/>
          <w:rtl/>
        </w:rPr>
        <w:t>.</w:t>
      </w:r>
    </w:p>
    <w:p w:rsidR="0014232F" w:rsidRPr="0014232F" w:rsidP="002E3ED8">
      <w:pPr>
        <w:spacing w:line="269" w:lineRule="auto"/>
        <w:rPr>
          <w:rFonts w:eastAsia="Calibri"/>
          <w:rtl/>
        </w:rPr>
      </w:pPr>
    </w:p>
    <w:p w:rsidR="0014232F" w:rsidRPr="0014232F" w:rsidP="002E3ED8">
      <w:pPr>
        <w:numPr>
          <w:ilvl w:val="0"/>
          <w:numId w:val="19"/>
        </w:numPr>
        <w:spacing w:line="269" w:lineRule="auto"/>
        <w:ind w:left="312"/>
        <w:contextualSpacing/>
        <w:rPr>
          <w:rFonts w:eastAsia="Calibri"/>
        </w:rPr>
      </w:pPr>
      <w:r w:rsidRPr="0014232F">
        <w:rPr>
          <w:rFonts w:eastAsia="Times New Roman"/>
          <w:bCs/>
          <w:spacing w:val="40"/>
          <w:rtl/>
        </w:rPr>
        <w:t>הסברה</w:t>
      </w:r>
      <w:r w:rsidRPr="0014232F">
        <w:rPr>
          <w:rFonts w:eastAsia="Times New Roman" w:hint="cs"/>
          <w:bCs/>
          <w:spacing w:val="40"/>
          <w:rtl/>
        </w:rPr>
        <w:t>:</w:t>
      </w:r>
      <w:r w:rsidRPr="0014232F">
        <w:rPr>
          <w:rFonts w:eastAsia="Calibri"/>
          <w:rtl/>
        </w:rPr>
        <w:t xml:space="preserve"> </w:t>
      </w:r>
      <w:r w:rsidRPr="0014232F">
        <w:rPr>
          <w:rFonts w:eastAsia="Calibri" w:hint="cs"/>
          <w:rtl/>
        </w:rPr>
        <w:t>פרסום חיובי של ה</w:t>
      </w:r>
      <w:r w:rsidRPr="0014232F">
        <w:rPr>
          <w:rFonts w:eastAsia="Calibri"/>
          <w:rtl/>
        </w:rPr>
        <w:t>ת</w:t>
      </w:r>
      <w:r w:rsidRPr="0014232F">
        <w:rPr>
          <w:rFonts w:eastAsia="Calibri" w:hint="cs"/>
          <w:rtl/>
        </w:rPr>
        <w:t>ו</w:t>
      </w:r>
      <w:r w:rsidRPr="0014232F">
        <w:rPr>
          <w:rFonts w:eastAsia="Calibri"/>
          <w:rtl/>
        </w:rPr>
        <w:t>כנית</w:t>
      </w:r>
      <w:r w:rsidRPr="0014232F">
        <w:rPr>
          <w:rFonts w:eastAsia="Calibri" w:hint="cs"/>
          <w:rtl/>
        </w:rPr>
        <w:t xml:space="preserve"> כשינוי במדיניות, במקצועיות, בשכר ובמעמד הרבש"ץ.</w:t>
      </w:r>
    </w:p>
    <w:p w:rsidR="0014232F" w:rsidRPr="0014232F" w:rsidP="002E3ED8">
      <w:pPr>
        <w:spacing w:line="269" w:lineRule="auto"/>
        <w:rPr>
          <w:rFonts w:eastAsia="Calibri"/>
        </w:rPr>
      </w:pPr>
    </w:p>
    <w:p w:rsidR="00EC4B19" w:rsidP="002E3ED8">
      <w:pPr>
        <w:numPr>
          <w:ilvl w:val="0"/>
          <w:numId w:val="19"/>
        </w:numPr>
        <w:spacing w:line="269" w:lineRule="auto"/>
        <w:ind w:left="312"/>
        <w:contextualSpacing/>
        <w:rPr>
          <w:rFonts w:eastAsia="Calibri"/>
        </w:rPr>
      </w:pPr>
      <w:r w:rsidRPr="0014232F">
        <w:rPr>
          <w:rFonts w:eastAsia="Times New Roman" w:hint="cs"/>
          <w:bCs/>
          <w:spacing w:val="40"/>
          <w:rtl/>
        </w:rPr>
        <w:t>תקציב:</w:t>
      </w:r>
      <w:r w:rsidR="002C752A">
        <w:rPr>
          <w:rFonts w:eastAsia="Times New Roman" w:hint="cs"/>
          <w:bCs/>
          <w:spacing w:val="40"/>
          <w:rtl/>
        </w:rPr>
        <w:t xml:space="preserve"> </w:t>
      </w:r>
      <w:r w:rsidRPr="0014232F">
        <w:rPr>
          <w:rFonts w:eastAsia="Calibri" w:hint="cs"/>
          <w:rtl/>
        </w:rPr>
        <w:t>כלל הנושאים יגובשו בתוכנית עבודה מתוקצבת בהתאם.</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rtl/>
        </w:rPr>
        <w:t xml:space="preserve">בספטמבר 2023 אישר </w:t>
      </w:r>
      <w:r w:rsidRPr="0014232F">
        <w:rPr>
          <w:rFonts w:eastAsia="Calibri"/>
          <w:rtl/>
        </w:rPr>
        <w:t xml:space="preserve">מנכ״ל </w:t>
      </w:r>
      <w:r w:rsidRPr="0014232F">
        <w:rPr>
          <w:rFonts w:eastAsia="Calibri" w:hint="cs"/>
          <w:rtl/>
        </w:rPr>
        <w:t xml:space="preserve">משהב"ט </w:t>
      </w:r>
      <w:r w:rsidRPr="0014232F">
        <w:rPr>
          <w:rFonts w:eastAsia="Calibri"/>
          <w:rtl/>
        </w:rPr>
        <w:t xml:space="preserve">עקרונית את ההמלצות וביקש לקבל </w:t>
      </w:r>
      <w:r w:rsidRPr="0014232F">
        <w:rPr>
          <w:rFonts w:eastAsia="Calibri" w:hint="cs"/>
          <w:rtl/>
        </w:rPr>
        <w:t>תגובות</w:t>
      </w:r>
      <w:r w:rsidRPr="0014232F">
        <w:rPr>
          <w:rFonts w:eastAsia="Calibri"/>
          <w:rtl/>
        </w:rPr>
        <w:t xml:space="preserve"> מכלל הגורמים הרלוונטיים, לרבות בכירים בצה״ל ובכללם מפקדי </w:t>
      </w:r>
      <w:r w:rsidRPr="0014232F">
        <w:rPr>
          <w:rFonts w:eastAsia="Calibri" w:hint="cs"/>
          <w:rtl/>
        </w:rPr>
        <w:t>הפקמ"רים</w:t>
      </w:r>
      <w:r w:rsidRPr="0014232F">
        <w:rPr>
          <w:rFonts w:ascii="David" w:eastAsia="Calibri" w:hAnsi="David" w:hint="cs"/>
          <w:rtl/>
        </w:rPr>
        <w:t>,</w:t>
      </w:r>
      <w:r w:rsidRPr="0014232F">
        <w:rPr>
          <w:rFonts w:eastAsia="Calibri"/>
          <w:rtl/>
        </w:rPr>
        <w:t xml:space="preserve"> </w:t>
      </w:r>
      <w:r w:rsidRPr="0014232F">
        <w:rPr>
          <w:rFonts w:ascii="David" w:eastAsia="Calibri" w:hAnsi="David" w:hint="cs"/>
          <w:rtl/>
        </w:rPr>
        <w:t>בטרם</w:t>
      </w:r>
      <w:r w:rsidRPr="0014232F">
        <w:rPr>
          <w:rFonts w:eastAsia="Calibri"/>
          <w:rtl/>
        </w:rPr>
        <w:t xml:space="preserve"> </w:t>
      </w:r>
      <w:r w:rsidRPr="0014232F">
        <w:rPr>
          <w:rFonts w:ascii="David" w:eastAsia="Calibri" w:hAnsi="David" w:hint="cs"/>
          <w:rtl/>
        </w:rPr>
        <w:t>יביא</w:t>
      </w:r>
      <w:r w:rsidRPr="0014232F">
        <w:rPr>
          <w:rFonts w:eastAsia="Calibri"/>
          <w:rtl/>
        </w:rPr>
        <w:t xml:space="preserve"> </w:t>
      </w:r>
      <w:r w:rsidRPr="0014232F">
        <w:rPr>
          <w:rFonts w:ascii="David" w:eastAsia="Calibri" w:hAnsi="David" w:hint="cs"/>
          <w:rtl/>
        </w:rPr>
        <w:t>את</w:t>
      </w:r>
      <w:r w:rsidRPr="0014232F">
        <w:rPr>
          <w:rFonts w:eastAsia="Calibri"/>
          <w:rtl/>
        </w:rPr>
        <w:t xml:space="preserve"> </w:t>
      </w:r>
      <w:r w:rsidRPr="0014232F">
        <w:rPr>
          <w:rFonts w:ascii="David" w:eastAsia="Calibri" w:hAnsi="David" w:hint="cs"/>
          <w:rtl/>
        </w:rPr>
        <w:t>הטיוט</w:t>
      </w:r>
      <w:r w:rsidRPr="0014232F">
        <w:rPr>
          <w:rFonts w:eastAsia="Calibri" w:hint="cs"/>
          <w:rtl/>
        </w:rPr>
        <w:t>ה</w:t>
      </w:r>
      <w:r w:rsidRPr="0014232F">
        <w:rPr>
          <w:rFonts w:eastAsia="Calibri"/>
          <w:rtl/>
        </w:rPr>
        <w:t xml:space="preserve"> </w:t>
      </w:r>
      <w:r w:rsidRPr="0014232F">
        <w:rPr>
          <w:rFonts w:ascii="David" w:eastAsia="Calibri" w:hAnsi="David" w:hint="cs"/>
          <w:rtl/>
        </w:rPr>
        <w:t>לאישור</w:t>
      </w:r>
      <w:r w:rsidRPr="0014232F">
        <w:rPr>
          <w:rFonts w:eastAsia="Calibri"/>
          <w:rtl/>
        </w:rPr>
        <w:t xml:space="preserve"> </w:t>
      </w:r>
      <w:r w:rsidRPr="0014232F">
        <w:rPr>
          <w:rFonts w:ascii="David" w:eastAsia="Calibri" w:hAnsi="David" w:hint="cs"/>
          <w:rtl/>
        </w:rPr>
        <w:t>שר</w:t>
      </w:r>
      <w:r w:rsidRPr="0014232F">
        <w:rPr>
          <w:rFonts w:eastAsia="Calibri"/>
          <w:rtl/>
        </w:rPr>
        <w:t xml:space="preserve"> </w:t>
      </w:r>
      <w:r w:rsidRPr="0014232F">
        <w:rPr>
          <w:rFonts w:ascii="David" w:eastAsia="Calibri" w:hAnsi="David" w:hint="cs"/>
          <w:rtl/>
        </w:rPr>
        <w:t>הביטחון</w:t>
      </w:r>
      <w:r w:rsidRPr="0014232F">
        <w:rPr>
          <w:rFonts w:eastAsia="Calibri"/>
          <w:rtl/>
        </w:rPr>
        <w:t xml:space="preserve">. </w:t>
      </w:r>
      <w:r w:rsidRPr="0014232F">
        <w:rPr>
          <w:rFonts w:ascii="David" w:eastAsia="Calibri" w:hAnsi="David" w:hint="cs"/>
          <w:rtl/>
        </w:rPr>
        <w:t>התכ</w:t>
      </w:r>
      <w:r w:rsidRPr="0014232F">
        <w:rPr>
          <w:rFonts w:eastAsia="Calibri"/>
          <w:rtl/>
        </w:rPr>
        <w:t xml:space="preserve">נון היה להשלים את קבלת </w:t>
      </w:r>
      <w:r w:rsidRPr="0014232F">
        <w:rPr>
          <w:rFonts w:eastAsia="Calibri" w:hint="cs"/>
          <w:rtl/>
        </w:rPr>
        <w:t>התגובות</w:t>
      </w:r>
      <w:r w:rsidRPr="0014232F">
        <w:rPr>
          <w:rFonts w:eastAsia="Calibri"/>
          <w:rtl/>
        </w:rPr>
        <w:t xml:space="preserve"> מ</w:t>
      </w:r>
      <w:r w:rsidRPr="0014232F">
        <w:rPr>
          <w:rFonts w:eastAsia="Calibri" w:hint="cs"/>
          <w:rtl/>
        </w:rPr>
        <w:t>י</w:t>
      </w:r>
      <w:r w:rsidRPr="0014232F">
        <w:rPr>
          <w:rFonts w:eastAsia="Calibri"/>
          <w:rtl/>
        </w:rPr>
        <w:t xml:space="preserve">ד לאחר </w:t>
      </w:r>
      <w:r w:rsidRPr="0014232F">
        <w:rPr>
          <w:rFonts w:eastAsia="Calibri" w:hint="cs"/>
          <w:rtl/>
        </w:rPr>
        <w:t xml:space="preserve">חג </w:t>
      </w:r>
      <w:r w:rsidRPr="0014232F">
        <w:rPr>
          <w:rFonts w:eastAsia="Calibri"/>
          <w:rtl/>
        </w:rPr>
        <w:t>שמחת תורה</w:t>
      </w:r>
      <w:r w:rsidRPr="0014232F">
        <w:rPr>
          <w:rFonts w:eastAsia="Calibri" w:hint="cs"/>
          <w:rtl/>
        </w:rPr>
        <w:t xml:space="preserve"> שחל באוקטובר 2023, אולם נוכח אירועי 7.10.23 התהליך נקטע. </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rtl/>
        </w:rPr>
        <w:t xml:space="preserve">במרץ 2024 מסר ראש היחידה לאע"צים במשהב"ט למשרד מבקר המדינה </w:t>
      </w:r>
      <w:r w:rsidRPr="0014232F">
        <w:rPr>
          <w:rFonts w:eastAsia="Calibri"/>
          <w:rtl/>
        </w:rPr>
        <w:t>כ</w:t>
      </w:r>
      <w:r w:rsidRPr="0014232F">
        <w:rPr>
          <w:rFonts w:eastAsia="Calibri" w:hint="cs"/>
          <w:rtl/>
        </w:rPr>
        <w:t>י</w:t>
      </w:r>
      <w:r w:rsidRPr="0014232F">
        <w:rPr>
          <w:rFonts w:eastAsia="Calibri"/>
          <w:rtl/>
        </w:rPr>
        <w:t xml:space="preserve"> ועד</w:t>
      </w:r>
      <w:r w:rsidRPr="0014232F">
        <w:rPr>
          <w:rFonts w:eastAsia="Calibri" w:hint="cs"/>
          <w:rtl/>
        </w:rPr>
        <w:t>ת אדרי</w:t>
      </w:r>
      <w:r w:rsidRPr="0014232F">
        <w:rPr>
          <w:rFonts w:eastAsia="Calibri"/>
          <w:rtl/>
        </w:rPr>
        <w:t xml:space="preserve"> לא הייתה אמורה לבחון את </w:t>
      </w:r>
      <w:r w:rsidRPr="0014232F">
        <w:rPr>
          <w:rFonts w:eastAsia="Calibri" w:hint="cs"/>
          <w:rtl/>
        </w:rPr>
        <w:t>מתכונת</w:t>
      </w:r>
      <w:r w:rsidRPr="0014232F">
        <w:rPr>
          <w:rFonts w:eastAsia="Calibri"/>
          <w:rtl/>
        </w:rPr>
        <w:t xml:space="preserve"> ההעסקה של הרבש"צים, אולם </w:t>
      </w:r>
      <w:r w:rsidRPr="0014232F">
        <w:rPr>
          <w:rFonts w:eastAsia="Calibri" w:hint="cs"/>
          <w:rtl/>
        </w:rPr>
        <w:t>מ</w:t>
      </w:r>
      <w:r w:rsidRPr="0014232F">
        <w:rPr>
          <w:rFonts w:eastAsia="Calibri"/>
          <w:rtl/>
        </w:rPr>
        <w:t>מסקנותיה עלה כי נושא זה הוא מהותי מאוד. הוועדה נתנה מענה ל</w:t>
      </w:r>
      <w:r w:rsidRPr="0014232F">
        <w:rPr>
          <w:rFonts w:eastAsia="Calibri" w:hint="cs"/>
          <w:rtl/>
        </w:rPr>
        <w:t>חלק מה</w:t>
      </w:r>
      <w:r w:rsidRPr="0014232F">
        <w:rPr>
          <w:rFonts w:eastAsia="Calibri"/>
          <w:rtl/>
        </w:rPr>
        <w:t xml:space="preserve">בעיות </w:t>
      </w:r>
      <w:r w:rsidRPr="0014232F">
        <w:rPr>
          <w:rFonts w:eastAsia="Calibri" w:hint="cs"/>
          <w:rtl/>
        </w:rPr>
        <w:t xml:space="preserve">שעלו בעבודת המטה </w:t>
      </w:r>
      <w:r w:rsidRPr="0014232F">
        <w:rPr>
          <w:rFonts w:eastAsia="Calibri"/>
          <w:rtl/>
        </w:rPr>
        <w:t>באמצעות מגוון פתרונות שאינם כרוכים בשינוי מתכונת ההעסקה</w:t>
      </w:r>
      <w:r w:rsidRPr="0014232F">
        <w:rPr>
          <w:rFonts w:eastAsia="Calibri" w:hint="cs"/>
          <w:rtl/>
        </w:rPr>
        <w:t>, ובכלל זה</w:t>
      </w:r>
      <w:r w:rsidRPr="0014232F">
        <w:rPr>
          <w:rFonts w:eastAsia="Calibri"/>
          <w:rtl/>
        </w:rPr>
        <w:t xml:space="preserve"> </w:t>
      </w:r>
      <w:r w:rsidRPr="0014232F">
        <w:rPr>
          <w:rFonts w:eastAsia="Calibri" w:hint="cs"/>
          <w:rtl/>
        </w:rPr>
        <w:t>הגדלת</w:t>
      </w:r>
      <w:r w:rsidRPr="0014232F">
        <w:rPr>
          <w:rFonts w:eastAsia="Calibri"/>
          <w:rtl/>
        </w:rPr>
        <w:t xml:space="preserve"> ההשתתפות במימון שכר הרבש"צים וממלאי המקום באופן דיפרנציאלי (בהתאם לסיווג היישוב)</w:t>
      </w:r>
      <w:r w:rsidRPr="0014232F">
        <w:rPr>
          <w:rFonts w:eastAsia="Calibri" w:hint="cs"/>
          <w:rtl/>
        </w:rPr>
        <w:t>;</w:t>
      </w:r>
      <w:r w:rsidRPr="0014232F">
        <w:rPr>
          <w:rFonts w:eastAsia="Calibri"/>
          <w:rtl/>
        </w:rPr>
        <w:t xml:space="preserve"> </w:t>
      </w:r>
      <w:r w:rsidRPr="0014232F">
        <w:rPr>
          <w:rFonts w:eastAsia="Calibri" w:hint="cs"/>
          <w:rtl/>
        </w:rPr>
        <w:t>הגדרת</w:t>
      </w:r>
      <w:r w:rsidRPr="0014232F">
        <w:rPr>
          <w:rFonts w:eastAsia="Calibri"/>
          <w:rtl/>
        </w:rPr>
        <w:t xml:space="preserve"> </w:t>
      </w:r>
      <w:r w:rsidRPr="0014232F">
        <w:rPr>
          <w:rFonts w:eastAsia="Calibri" w:hint="cs"/>
          <w:rtl/>
        </w:rPr>
        <w:t>ה</w:t>
      </w:r>
      <w:r w:rsidRPr="0014232F">
        <w:rPr>
          <w:rFonts w:eastAsia="Calibri"/>
          <w:rtl/>
        </w:rPr>
        <w:t xml:space="preserve">מערך </w:t>
      </w:r>
      <w:r w:rsidRPr="0014232F">
        <w:rPr>
          <w:rFonts w:eastAsia="Calibri" w:hint="cs"/>
          <w:rtl/>
        </w:rPr>
        <w:t>ל</w:t>
      </w:r>
      <w:r w:rsidRPr="0014232F">
        <w:rPr>
          <w:rFonts w:eastAsia="Calibri"/>
          <w:rtl/>
        </w:rPr>
        <w:t xml:space="preserve">הגנת הגבולות כגורם </w:t>
      </w:r>
      <w:r w:rsidRPr="0014232F">
        <w:rPr>
          <w:rFonts w:eastAsia="Calibri" w:hint="cs"/>
          <w:rtl/>
        </w:rPr>
        <w:t>הצבאי שאחראי לטיפול</w:t>
      </w:r>
      <w:r w:rsidRPr="0014232F">
        <w:rPr>
          <w:rFonts w:eastAsia="Calibri"/>
          <w:rtl/>
        </w:rPr>
        <w:t xml:space="preserve"> ב</w:t>
      </w:r>
      <w:r w:rsidRPr="0014232F">
        <w:rPr>
          <w:rFonts w:eastAsia="Calibri" w:hint="cs"/>
          <w:rtl/>
        </w:rPr>
        <w:t>רבש"צי</w:t>
      </w:r>
      <w:r w:rsidRPr="0014232F">
        <w:rPr>
          <w:rFonts w:eastAsia="Calibri"/>
          <w:rtl/>
        </w:rPr>
        <w:t>ם</w:t>
      </w:r>
      <w:r w:rsidRPr="0014232F">
        <w:rPr>
          <w:rFonts w:eastAsia="Calibri" w:hint="cs"/>
          <w:rtl/>
        </w:rPr>
        <w:t xml:space="preserve">, ובכלל זה להכשרתם והקצאת תקציב למערך להגנת הגבולות לצורך כך; </w:t>
      </w:r>
      <w:r w:rsidRPr="0014232F">
        <w:rPr>
          <w:rFonts w:eastAsia="Calibri"/>
          <w:rtl/>
        </w:rPr>
        <w:t xml:space="preserve">הנפקת מדים </w:t>
      </w:r>
      <w:r w:rsidRPr="0014232F">
        <w:rPr>
          <w:rFonts w:eastAsia="Calibri" w:hint="cs"/>
          <w:rtl/>
        </w:rPr>
        <w:t xml:space="preserve">ייחודיים </w:t>
      </w:r>
      <w:r w:rsidRPr="0014232F">
        <w:rPr>
          <w:rFonts w:eastAsia="Calibri"/>
          <w:rtl/>
        </w:rPr>
        <w:t xml:space="preserve">ותעודה </w:t>
      </w:r>
      <w:r w:rsidRPr="0014232F">
        <w:rPr>
          <w:rFonts w:eastAsia="Calibri" w:hint="cs"/>
          <w:rtl/>
        </w:rPr>
        <w:t xml:space="preserve">כדי ליצור אחידות ובולטות; </w:t>
      </w:r>
      <w:r w:rsidRPr="0014232F">
        <w:rPr>
          <w:rFonts w:eastAsia="Calibri"/>
          <w:rtl/>
        </w:rPr>
        <w:t>והגדרת חוזה חדש ש</w:t>
      </w:r>
      <w:r w:rsidRPr="0014232F">
        <w:rPr>
          <w:rFonts w:eastAsia="Calibri" w:hint="cs"/>
          <w:rtl/>
        </w:rPr>
        <w:t>י</w:t>
      </w:r>
      <w:r w:rsidRPr="0014232F">
        <w:rPr>
          <w:rFonts w:eastAsia="Calibri"/>
          <w:rtl/>
        </w:rPr>
        <w:t>גדיר את גבולות הגזרה בין היישוב ובין צה"ל בהיבטי הנחיית הרבש"צים. כל זאת במקביל לקביעת מדדי כשירות לרבש"צים ובחינה ע</w:t>
      </w:r>
      <w:r w:rsidRPr="0014232F">
        <w:rPr>
          <w:rFonts w:eastAsia="Calibri" w:hint="cs"/>
          <w:rtl/>
        </w:rPr>
        <w:t>י</w:t>
      </w:r>
      <w:r w:rsidRPr="0014232F">
        <w:rPr>
          <w:rFonts w:eastAsia="Calibri"/>
          <w:rtl/>
        </w:rPr>
        <w:t xml:space="preserve">תית שלהם כדי לוודא כי התפקיד מאויש על ידי אנשים מתאימים. </w:t>
      </w:r>
    </w:p>
    <w:p w:rsidR="0014232F" w:rsidRPr="0014232F" w:rsidP="002E3ED8">
      <w:pPr>
        <w:spacing w:line="269" w:lineRule="auto"/>
        <w:ind w:left="-567"/>
        <w:rPr>
          <w:rFonts w:eastAsia="Calibri"/>
          <w:szCs w:val="20"/>
          <w:rtl/>
        </w:rPr>
      </w:pPr>
    </w:p>
    <w:p w:rsidR="0014232F" w:rsidRPr="0014232F" w:rsidP="002E3ED8">
      <w:pPr>
        <w:spacing w:line="269" w:lineRule="auto"/>
        <w:rPr>
          <w:rFonts w:eastAsia="Calibri"/>
          <w:rtl/>
        </w:rPr>
      </w:pPr>
      <w:r w:rsidRPr="0014232F">
        <w:rPr>
          <w:rFonts w:eastAsia="Calibri" w:hint="cs"/>
          <w:rtl/>
        </w:rPr>
        <w:t xml:space="preserve">נוכח התפקיד המשמעותי של הרבש"צים בהגנה על היישובים ב-7.10.23 וההבנה בצה"ל כי נדרש לחזק את מעמדם ואת יכולותיהם המקצועיות ולוודא את כשירותם, החליט משהב"ט לבחון את נושא מעמדו של הרבש"ץ ומתכונת הפעלתו והעסקתו. נוכח זאת </w:t>
      </w:r>
      <w:r w:rsidRPr="0014232F">
        <w:rPr>
          <w:rFonts w:eastAsia="Calibri"/>
          <w:rtl/>
        </w:rPr>
        <w:t xml:space="preserve">חידשה </w:t>
      </w:r>
      <w:r w:rsidRPr="0014232F">
        <w:rPr>
          <w:rFonts w:eastAsia="Calibri" w:hint="cs"/>
          <w:rtl/>
        </w:rPr>
        <w:t>ועדת אדרי</w:t>
      </w:r>
      <w:r w:rsidRPr="0014232F">
        <w:rPr>
          <w:rFonts w:eastAsia="Calibri"/>
          <w:rtl/>
        </w:rPr>
        <w:t xml:space="preserve"> את עבודתה </w:t>
      </w:r>
      <w:r w:rsidRPr="0014232F">
        <w:rPr>
          <w:rFonts w:eastAsia="Calibri" w:hint="cs"/>
          <w:rtl/>
        </w:rPr>
        <w:t>ו</w:t>
      </w:r>
      <w:r w:rsidRPr="0014232F">
        <w:rPr>
          <w:rFonts w:eastAsia="Calibri"/>
          <w:rtl/>
        </w:rPr>
        <w:t xml:space="preserve">בחנה </w:t>
      </w:r>
      <w:r w:rsidRPr="0014232F">
        <w:rPr>
          <w:rFonts w:eastAsia="Calibri" w:hint="cs"/>
          <w:rtl/>
        </w:rPr>
        <w:t>כמה חלופות להעסקת רבש"צים, ובהן קליטתם בצה"ל כאנשי קבע או כאע"צים</w:t>
      </w:r>
      <w:r>
        <w:rPr>
          <w:rFonts w:eastAsia="Calibri"/>
          <w:vertAlign w:val="superscript"/>
          <w:rtl/>
        </w:rPr>
        <w:footnoteReference w:id="38"/>
      </w:r>
      <w:r w:rsidRPr="0014232F">
        <w:rPr>
          <w:rFonts w:eastAsia="Calibri" w:hint="cs"/>
          <w:rtl/>
        </w:rPr>
        <w:t xml:space="preserve"> או המשך העסקתם על ידי היישובים. הוועדה המליצה על חלופת העסקת </w:t>
      </w:r>
      <w:r w:rsidRPr="0014232F">
        <w:rPr>
          <w:rFonts w:eastAsia="Calibri"/>
          <w:rtl/>
        </w:rPr>
        <w:t xml:space="preserve">הרבש"צים </w:t>
      </w:r>
      <w:r w:rsidRPr="0014232F">
        <w:rPr>
          <w:rFonts w:eastAsia="Calibri" w:hint="cs"/>
          <w:rtl/>
        </w:rPr>
        <w:t>כ</w:t>
      </w:r>
      <w:r w:rsidRPr="0014232F">
        <w:rPr>
          <w:rFonts w:eastAsia="Calibri"/>
          <w:rtl/>
        </w:rPr>
        <w:t xml:space="preserve">אע"צים </w:t>
      </w:r>
      <w:r w:rsidRPr="0014232F">
        <w:rPr>
          <w:rFonts w:eastAsia="Calibri" w:hint="cs"/>
          <w:rtl/>
        </w:rPr>
        <w:t>מהסיבות האלו:</w:t>
      </w:r>
    </w:p>
    <w:p w:rsidR="0014232F" w:rsidRPr="0014232F" w:rsidP="002E3ED8">
      <w:pPr>
        <w:spacing w:line="269" w:lineRule="auto"/>
        <w:rPr>
          <w:rFonts w:eastAsia="Calibri"/>
          <w:rtl/>
        </w:rPr>
      </w:pPr>
    </w:p>
    <w:p w:rsidR="0014232F" w:rsidRPr="0014232F" w:rsidP="002E3ED8">
      <w:pPr>
        <w:numPr>
          <w:ilvl w:val="0"/>
          <w:numId w:val="20"/>
        </w:numPr>
        <w:spacing w:line="269" w:lineRule="auto"/>
        <w:ind w:left="312"/>
        <w:contextualSpacing/>
        <w:rPr>
          <w:rFonts w:eastAsia="Calibri"/>
        </w:rPr>
      </w:pPr>
      <w:r w:rsidRPr="0014232F">
        <w:rPr>
          <w:rFonts w:eastAsia="Calibri" w:hint="cs"/>
          <w:rtl/>
        </w:rPr>
        <w:t>היות הרבש"ץ חלק מכוחות הביטחון.</w:t>
      </w:r>
    </w:p>
    <w:p w:rsidR="0014232F" w:rsidRPr="0014232F" w:rsidP="002E3ED8">
      <w:pPr>
        <w:numPr>
          <w:ilvl w:val="0"/>
          <w:numId w:val="20"/>
        </w:numPr>
        <w:spacing w:line="269" w:lineRule="auto"/>
        <w:ind w:left="312"/>
        <w:contextualSpacing/>
        <w:rPr>
          <w:rFonts w:eastAsia="Calibri"/>
        </w:rPr>
      </w:pPr>
      <w:r w:rsidRPr="0014232F">
        <w:rPr>
          <w:rFonts w:eastAsia="Calibri" w:hint="cs"/>
          <w:rtl/>
        </w:rPr>
        <w:t>שינוי מתכונת העסקתם להעסקה כאע"צים ניתן לביצוע במהירות.</w:t>
      </w:r>
    </w:p>
    <w:p w:rsidR="0014232F" w:rsidRPr="0014232F" w:rsidP="002E3ED8">
      <w:pPr>
        <w:numPr>
          <w:ilvl w:val="0"/>
          <w:numId w:val="20"/>
        </w:numPr>
        <w:spacing w:line="269" w:lineRule="auto"/>
        <w:ind w:left="312"/>
        <w:contextualSpacing/>
        <w:rPr>
          <w:rFonts w:eastAsia="Calibri"/>
        </w:rPr>
      </w:pPr>
      <w:r w:rsidRPr="0014232F">
        <w:rPr>
          <w:rFonts w:eastAsia="Calibri" w:hint="cs"/>
          <w:rtl/>
        </w:rPr>
        <w:t>האפשרות לחדש את ההעסקה של רבש"ץ בהתאם לעמידה בכשירות ולהפסיק את העסקתו של רבש"ץ שאינו כשיר לתפקידו.</w:t>
      </w:r>
    </w:p>
    <w:p w:rsidR="0014232F" w:rsidRPr="0014232F" w:rsidP="002E3ED8">
      <w:pPr>
        <w:numPr>
          <w:ilvl w:val="0"/>
          <w:numId w:val="20"/>
        </w:numPr>
        <w:spacing w:line="269" w:lineRule="auto"/>
        <w:ind w:left="312"/>
        <w:contextualSpacing/>
        <w:rPr>
          <w:rFonts w:eastAsia="Calibri"/>
        </w:rPr>
      </w:pPr>
      <w:r w:rsidRPr="0014232F">
        <w:rPr>
          <w:rFonts w:eastAsia="Calibri" w:hint="cs"/>
          <w:rtl/>
        </w:rPr>
        <w:t>יכולת קליטה מהירה של רבש"ץ חדש.</w:t>
      </w:r>
    </w:p>
    <w:p w:rsidR="00EC4B19" w:rsidP="002E3ED8">
      <w:pPr>
        <w:numPr>
          <w:ilvl w:val="0"/>
          <w:numId w:val="20"/>
        </w:numPr>
        <w:spacing w:line="269" w:lineRule="auto"/>
        <w:ind w:left="312"/>
        <w:contextualSpacing/>
        <w:jc w:val="left"/>
        <w:rPr>
          <w:rFonts w:eastAsia="Calibri"/>
        </w:rPr>
      </w:pPr>
      <w:r w:rsidRPr="0014232F">
        <w:rPr>
          <w:rFonts w:eastAsia="Calibri" w:hint="cs"/>
          <w:rtl/>
        </w:rPr>
        <w:t>מתן מעטפת רווחה לרבש"ץ.</w:t>
      </w:r>
    </w:p>
    <w:p w:rsidR="0014232F" w:rsidRPr="0014232F" w:rsidP="002E3ED8">
      <w:pPr>
        <w:spacing w:line="269" w:lineRule="auto"/>
        <w:ind w:left="-567"/>
        <w:rPr>
          <w:rFonts w:eastAsia="Calibri"/>
          <w:szCs w:val="20"/>
        </w:rPr>
      </w:pPr>
    </w:p>
    <w:p w:rsidR="00EC4B19" w:rsidP="002E3ED8">
      <w:pPr>
        <w:spacing w:line="269" w:lineRule="auto"/>
        <w:rPr>
          <w:rFonts w:eastAsia="Calibri"/>
          <w:rtl/>
        </w:rPr>
      </w:pPr>
      <w:r w:rsidRPr="0014232F">
        <w:rPr>
          <w:rFonts w:eastAsia="Calibri" w:hint="cs"/>
          <w:rtl/>
        </w:rPr>
        <w:t xml:space="preserve">משהב"ט מסר בתגובתו </w:t>
      </w:r>
      <w:r w:rsidR="00DC5C15">
        <w:rPr>
          <w:rFonts w:eastAsia="Calibri" w:hint="cs"/>
          <w:rtl/>
        </w:rPr>
        <w:t>ע</w:t>
      </w:r>
      <w:r w:rsidRPr="0014232F">
        <w:rPr>
          <w:rFonts w:eastAsia="Calibri" w:hint="cs"/>
          <w:rtl/>
        </w:rPr>
        <w:t>ל</w:t>
      </w:r>
      <w:r w:rsidR="00DC5C15">
        <w:rPr>
          <w:rFonts w:eastAsia="Calibri" w:hint="cs"/>
          <w:rtl/>
        </w:rPr>
        <w:t xml:space="preserve"> </w:t>
      </w:r>
      <w:r w:rsidRPr="0014232F">
        <w:rPr>
          <w:rFonts w:eastAsia="Calibri" w:hint="cs"/>
          <w:rtl/>
        </w:rPr>
        <w:t xml:space="preserve">טיוטה כמעט סופית של דוח הביקורת כי הוועדה המליצה בעבודתה החדשה על העלאה גדולה יותר בשכר הרבש"צים ובהיקף עבודתם של ממלאי מקום הרבש"צים ביחס להמלצות הוועדה הקודמות, והמליצה לשנות את הקריטריונים לסיווג היישובים. </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rtl/>
        </w:rPr>
        <w:t>יתר המלצות הוועדה נשארו בעינן בהתאמות הנדרשות נוכח ההמלצה לשינוי הגורם המעסיק.</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rtl/>
        </w:rPr>
        <w:t xml:space="preserve">בדיון שקיים </w:t>
      </w:r>
      <w:r w:rsidRPr="0014232F">
        <w:rPr>
          <w:rFonts w:eastAsia="Calibri" w:hint="eastAsia"/>
          <w:rtl/>
        </w:rPr>
        <w:t>מנכ</w:t>
      </w:r>
      <w:r w:rsidRPr="0014232F">
        <w:rPr>
          <w:rFonts w:eastAsia="Calibri"/>
          <w:rtl/>
        </w:rPr>
        <w:t xml:space="preserve">"ל </w:t>
      </w:r>
      <w:r w:rsidRPr="0014232F">
        <w:rPr>
          <w:rFonts w:eastAsia="Calibri" w:hint="eastAsia"/>
          <w:rtl/>
        </w:rPr>
        <w:t>משהב</w:t>
      </w:r>
      <w:r w:rsidRPr="0014232F">
        <w:rPr>
          <w:rFonts w:eastAsia="Calibri"/>
          <w:rtl/>
        </w:rPr>
        <w:t>"ט בנובמבר</w:t>
      </w:r>
      <w:r w:rsidRPr="0014232F">
        <w:rPr>
          <w:rFonts w:eastAsia="Calibri" w:hint="cs"/>
          <w:rtl/>
        </w:rPr>
        <w:t xml:space="preserve"> 2023 הוא אישר את ההמלצות המעודכנות של הוועדה (להלן - ועדת אדרי האחרונה) והנחה בין היתר את הסמנכ"ל וראש אגף התכנון במשהב"ט לפעול מול משרד האוצר להסדרת התקן הנדרש להעסקת הרבש"צים כאע"צים, וזאת לאחר אישור שר הביטחון. ב-7.11.23 </w:t>
      </w:r>
      <w:r w:rsidRPr="0014232F">
        <w:rPr>
          <w:rFonts w:eastAsia="Calibri"/>
          <w:rtl/>
        </w:rPr>
        <w:t xml:space="preserve">אישר שר הביטחון </w:t>
      </w:r>
      <w:r w:rsidRPr="0014232F">
        <w:rPr>
          <w:rFonts w:eastAsia="Calibri" w:hint="cs"/>
          <w:rtl/>
        </w:rPr>
        <w:t>דאז "להתקדם לכיוון של שינוי מעמדם של הרבש"צים כאע"צים כחלק מתפיסת ההגנה החדשה", והנחה לקדם את המהלך מול משרד האוצר ולקיים איתו שיח בנושא תקינה ותקציב</w:t>
      </w:r>
      <w:r w:rsidRPr="0014232F">
        <w:rPr>
          <w:rFonts w:eastAsia="Calibri"/>
          <w:rtl/>
        </w:rPr>
        <w:t>.</w:t>
      </w:r>
      <w:r w:rsidRPr="0014232F">
        <w:rPr>
          <w:rFonts w:eastAsia="Calibri" w:hint="cs"/>
          <w:rtl/>
        </w:rPr>
        <w:t xml:space="preserve"> כמו כן הוא ביקש להשלים את העבודה עם צה"ל לצורך קידום הנושא ולבחון את עיגון מעמד הרבש"צים ומתכונת העסקתם בהחלטת ממשלה.</w:t>
      </w:r>
      <w:r w:rsidRPr="0014232F">
        <w:rPr>
          <w:rFonts w:eastAsia="Calibri"/>
          <w:rtl/>
        </w:rPr>
        <w:t xml:space="preserve"> </w:t>
      </w:r>
      <w:r w:rsidRPr="0014232F">
        <w:rPr>
          <w:rFonts w:eastAsia="Calibri" w:hint="cs"/>
          <w:rtl/>
        </w:rPr>
        <w:t>בנוגע לשאר המלצות הוועדה, הנחה להשלים את עבודת המטה למימושן. במקביל, בדצמבר 2023 פרסמה דוברות משהב"ט כי משהב"ט ומשרד האוצר מבצעים עבודת מטה לגיבוש המתווה להעסקת הרבש"צים כאע"צים.</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rtl/>
        </w:rPr>
        <w:t xml:space="preserve">משהב"ט מסר בתגובתו כי החלטת שר הביטחון מנובמבר 2023 להעסקת הרבש"צים כאע"צים, כחלק מתפיסת הביטחון החדשה, לא נבעה מטעמים מבצעיים גרידא, אלא מרצון להעלות את מעמדו של הרבש"ץ. </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rtl/>
        </w:rPr>
        <w:t xml:space="preserve">אגף התקציבים במשרד האוצר מסר במרץ 2025 בתגובתו </w:t>
      </w:r>
      <w:r w:rsidR="00DC5C15">
        <w:rPr>
          <w:rFonts w:eastAsia="Calibri" w:hint="cs"/>
          <w:rtl/>
        </w:rPr>
        <w:t>ע</w:t>
      </w:r>
      <w:r w:rsidRPr="0014232F">
        <w:rPr>
          <w:rFonts w:eastAsia="Calibri" w:hint="cs"/>
          <w:rtl/>
        </w:rPr>
        <w:t>ל</w:t>
      </w:r>
      <w:r w:rsidR="00DC5C15">
        <w:rPr>
          <w:rFonts w:eastAsia="Calibri" w:hint="cs"/>
          <w:rtl/>
        </w:rPr>
        <w:t xml:space="preserve"> </w:t>
      </w:r>
      <w:r w:rsidRPr="0014232F">
        <w:rPr>
          <w:rFonts w:eastAsia="Calibri" w:hint="cs"/>
          <w:rtl/>
        </w:rPr>
        <w:t xml:space="preserve">טיוטת הביקורת כי משהב"ט פרסם את ההודעה בדבר גיבוש המתווה להעסקת הרבש"צים כאע"צים בלי שתיאם זאת עם משרד האוצר. </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rtl/>
        </w:rPr>
        <w:t xml:space="preserve">על פי תחשיב משהב"ט, קליטת הרבש"צים כאע"צים והגדלת שכרם יחייבו תוספת לתקן האע"צים במשהב"ט וכן הגדלה של התקציב לנושא מכ-60 מיליון ש"ח לשנה לכ-150 מיליון ש"ח לשנה. במרץ וביולי 2024 מסר ראש היחידה לאע"צים במשהב"ט למשרד מבקר המדינה כי משהב"ט התעתד לממן את התוספת התקציבית הנדרשת ממקורותיו. </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rtl/>
        </w:rPr>
        <w:t>חוק יסודות התקציב, התשמ"ה-1985, קובע כי הגורם המוסמך לאישור תוספת לתקן כוח</w:t>
      </w:r>
      <w:r w:rsidR="00856C3A">
        <w:rPr>
          <w:rFonts w:eastAsia="Calibri" w:hint="cs"/>
          <w:rtl/>
        </w:rPr>
        <w:t xml:space="preserve"> </w:t>
      </w:r>
      <w:r w:rsidRPr="0014232F">
        <w:rPr>
          <w:rFonts w:eastAsia="Calibri" w:hint="cs"/>
          <w:rtl/>
        </w:rPr>
        <w:t xml:space="preserve">אדם או הסטת תקנים מעבר למה שאושר בתקציב השנתי הוא שר האוצר. עוד קובע חוק זה כי </w:t>
      </w:r>
      <w:r w:rsidRPr="0014232F">
        <w:rPr>
          <w:rFonts w:eastAsia="Calibri"/>
          <w:rtl/>
        </w:rPr>
        <w:t xml:space="preserve">גוף מתוקצב או גוף נתמך לא יסכים על שינויים בשכר, בתנאי </w:t>
      </w:r>
      <w:r w:rsidRPr="0014232F">
        <w:rPr>
          <w:rFonts w:eastAsia="Calibri" w:hint="cs"/>
          <w:rtl/>
        </w:rPr>
        <w:t>ה</w:t>
      </w:r>
      <w:r w:rsidRPr="0014232F">
        <w:rPr>
          <w:rFonts w:eastAsia="Calibri"/>
          <w:rtl/>
        </w:rPr>
        <w:t>פרישה או בגמלאות או על הטבות כספיות אחרות הקשורות לעבודה, ולא ינהיג שינויים או הטבות כאמור, אלא בהתאם למה שהוסכם או הונהג לגבי כלל עובדי המדינה או באישורו של שר האוצר</w:t>
      </w:r>
      <w:r w:rsidRPr="0014232F">
        <w:rPr>
          <w:rFonts w:eastAsia="Calibri" w:hint="cs"/>
          <w:rtl/>
        </w:rPr>
        <w:t>.</w:t>
      </w:r>
      <w:r w:rsidRPr="0014232F">
        <w:rPr>
          <w:rFonts w:eastAsia="Calibri"/>
          <w:rtl/>
        </w:rPr>
        <w:t xml:space="preserve"> </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rtl/>
        </w:rPr>
        <w:t xml:space="preserve">כדי לקדם את סיכום שר הביטחון ומנכ"ל משהב"ט לגבי אימוץ המלצות ועדת אדרי הנוגעות לשכר ולתקני כוח-אדם, פנה משהב"ט </w:t>
      </w:r>
      <w:r w:rsidRPr="0014232F">
        <w:rPr>
          <w:rFonts w:eastAsia="Calibri"/>
          <w:rtl/>
        </w:rPr>
        <w:t>ב</w:t>
      </w:r>
      <w:r w:rsidRPr="0014232F">
        <w:rPr>
          <w:rFonts w:eastAsia="Calibri" w:hint="cs"/>
          <w:rtl/>
        </w:rPr>
        <w:t>נוב</w:t>
      </w:r>
      <w:r w:rsidRPr="0014232F">
        <w:rPr>
          <w:rFonts w:eastAsia="Calibri"/>
          <w:rtl/>
        </w:rPr>
        <w:t xml:space="preserve">מבר 2023 למשרד האוצר </w:t>
      </w:r>
      <w:r w:rsidRPr="0014232F">
        <w:rPr>
          <w:rFonts w:eastAsia="Calibri" w:hint="cs"/>
          <w:rtl/>
        </w:rPr>
        <w:t>(ל</w:t>
      </w:r>
      <w:r w:rsidRPr="0014232F">
        <w:rPr>
          <w:rFonts w:eastAsia="Calibri"/>
          <w:rtl/>
        </w:rPr>
        <w:t xml:space="preserve">אגף </w:t>
      </w:r>
      <w:r w:rsidRPr="0014232F">
        <w:rPr>
          <w:rFonts w:eastAsia="Calibri" w:hint="cs"/>
          <w:rtl/>
        </w:rPr>
        <w:t xml:space="preserve">הממונה על </w:t>
      </w:r>
      <w:r w:rsidRPr="0014232F">
        <w:rPr>
          <w:rFonts w:eastAsia="Calibri"/>
          <w:rtl/>
        </w:rPr>
        <w:t>השכר ו</w:t>
      </w:r>
      <w:r w:rsidRPr="0014232F">
        <w:rPr>
          <w:rFonts w:eastAsia="Calibri" w:hint="cs"/>
          <w:rtl/>
        </w:rPr>
        <w:t>ל</w:t>
      </w:r>
      <w:r w:rsidRPr="0014232F">
        <w:rPr>
          <w:rFonts w:eastAsia="Calibri"/>
          <w:rtl/>
        </w:rPr>
        <w:t>אגף התקציבים</w:t>
      </w:r>
      <w:r w:rsidRPr="0014232F">
        <w:rPr>
          <w:rFonts w:eastAsia="Calibri" w:hint="cs"/>
          <w:rtl/>
        </w:rPr>
        <w:t xml:space="preserve">) </w:t>
      </w:r>
      <w:r w:rsidRPr="0014232F">
        <w:rPr>
          <w:rFonts w:eastAsia="Calibri"/>
          <w:rtl/>
        </w:rPr>
        <w:t>במטרה</w:t>
      </w:r>
      <w:r w:rsidRPr="0014232F">
        <w:rPr>
          <w:rFonts w:eastAsia="Calibri" w:hint="cs"/>
          <w:rtl/>
        </w:rPr>
        <w:t xml:space="preserve"> </w:t>
      </w:r>
      <w:r w:rsidRPr="0014232F">
        <w:rPr>
          <w:rFonts w:eastAsia="Calibri"/>
          <w:rtl/>
        </w:rPr>
        <w:t>לקיים שני תהליכים מקבילים ובלתי תלויים</w:t>
      </w:r>
      <w:r w:rsidRPr="0014232F">
        <w:rPr>
          <w:rFonts w:eastAsia="Calibri" w:hint="cs"/>
          <w:rtl/>
        </w:rPr>
        <w:t xml:space="preserve">: </w:t>
      </w:r>
    </w:p>
    <w:p w:rsidR="0014232F" w:rsidRPr="0014232F" w:rsidP="002E3ED8">
      <w:pPr>
        <w:spacing w:line="269" w:lineRule="auto"/>
        <w:ind w:left="-567"/>
        <w:rPr>
          <w:rFonts w:eastAsia="Calibri"/>
          <w:szCs w:val="20"/>
        </w:rPr>
      </w:pPr>
    </w:p>
    <w:p w:rsidR="00EC4B19" w:rsidP="002E3ED8">
      <w:pPr>
        <w:numPr>
          <w:ilvl w:val="0"/>
          <w:numId w:val="14"/>
        </w:numPr>
        <w:spacing w:line="269" w:lineRule="auto"/>
        <w:ind w:left="312"/>
        <w:contextualSpacing/>
        <w:rPr>
          <w:rFonts w:eastAsia="Calibri"/>
        </w:rPr>
      </w:pPr>
      <w:r w:rsidRPr="0014232F">
        <w:rPr>
          <w:rFonts w:eastAsia="Times New Roman" w:hint="cs"/>
          <w:bCs/>
          <w:spacing w:val="40"/>
          <w:rtl/>
        </w:rPr>
        <w:t>שינוי מתכונת</w:t>
      </w:r>
      <w:r w:rsidRPr="0014232F">
        <w:rPr>
          <w:rFonts w:eastAsia="Times New Roman"/>
          <w:bCs/>
          <w:spacing w:val="40"/>
          <w:rtl/>
        </w:rPr>
        <w:t xml:space="preserve"> העסקת </w:t>
      </w:r>
      <w:r w:rsidRPr="0014232F">
        <w:rPr>
          <w:rFonts w:eastAsia="Times New Roman" w:hint="eastAsia"/>
          <w:bCs/>
          <w:spacing w:val="40"/>
          <w:rtl/>
        </w:rPr>
        <w:t>הרבש</w:t>
      </w:r>
      <w:r w:rsidRPr="0014232F">
        <w:rPr>
          <w:rFonts w:eastAsia="Times New Roman"/>
          <w:bCs/>
          <w:spacing w:val="40"/>
          <w:rtl/>
        </w:rPr>
        <w:t xml:space="preserve">"צים </w:t>
      </w:r>
      <w:r w:rsidRPr="0014232F">
        <w:rPr>
          <w:rFonts w:eastAsia="Times New Roman" w:hint="cs"/>
          <w:bCs/>
          <w:spacing w:val="40"/>
          <w:rtl/>
        </w:rPr>
        <w:t>למתכונת העסקה כ</w:t>
      </w:r>
      <w:r w:rsidRPr="0014232F">
        <w:rPr>
          <w:rFonts w:eastAsia="Times New Roman" w:hint="eastAsia"/>
          <w:bCs/>
          <w:spacing w:val="40"/>
          <w:rtl/>
        </w:rPr>
        <w:t>אע</w:t>
      </w:r>
      <w:r w:rsidRPr="0014232F">
        <w:rPr>
          <w:rFonts w:eastAsia="Times New Roman"/>
          <w:bCs/>
          <w:spacing w:val="40"/>
          <w:rtl/>
        </w:rPr>
        <w:t>"צים</w:t>
      </w:r>
      <w:r w:rsidRPr="0014232F">
        <w:rPr>
          <w:rFonts w:eastAsia="Times New Roman" w:hint="cs"/>
          <w:bCs/>
          <w:spacing w:val="40"/>
          <w:rtl/>
        </w:rPr>
        <w:t>:</w:t>
      </w:r>
      <w:r w:rsidRPr="0014232F">
        <w:rPr>
          <w:rFonts w:eastAsia="Calibri" w:hint="cs"/>
          <w:rtl/>
        </w:rPr>
        <w:t xml:space="preserve"> בדיון בין משהב"ט</w:t>
      </w:r>
      <w:r w:rsidRPr="0014232F">
        <w:rPr>
          <w:rFonts w:eastAsia="Calibri"/>
          <w:rtl/>
        </w:rPr>
        <w:t xml:space="preserve"> </w:t>
      </w:r>
      <w:r w:rsidRPr="0014232F">
        <w:rPr>
          <w:rFonts w:eastAsia="Calibri" w:hint="cs"/>
          <w:rtl/>
        </w:rPr>
        <w:t>למשרד האוצר שהתקיים ב-30.11.23 הציג משהב"ט לרכז הביטחון באגף התקציבים במשרד האוצר את דרישתו</w:t>
      </w:r>
      <w:r w:rsidRPr="0014232F">
        <w:rPr>
          <w:rFonts w:eastAsia="Calibri"/>
          <w:rtl/>
        </w:rPr>
        <w:t xml:space="preserve"> </w:t>
      </w:r>
      <w:r w:rsidRPr="0014232F">
        <w:rPr>
          <w:rFonts w:eastAsia="Calibri" w:hint="cs"/>
          <w:rtl/>
        </w:rPr>
        <w:t>ל</w:t>
      </w:r>
      <w:r w:rsidRPr="0014232F">
        <w:rPr>
          <w:rFonts w:eastAsia="Calibri"/>
          <w:rtl/>
        </w:rPr>
        <w:t xml:space="preserve">תוספת של 450 </w:t>
      </w:r>
      <w:r w:rsidRPr="0014232F">
        <w:rPr>
          <w:rFonts w:eastAsia="Calibri" w:hint="cs"/>
          <w:rtl/>
        </w:rPr>
        <w:t>משרות</w:t>
      </w:r>
      <w:r w:rsidRPr="0014232F">
        <w:rPr>
          <w:rFonts w:eastAsia="Calibri"/>
          <w:rtl/>
        </w:rPr>
        <w:t xml:space="preserve"> </w:t>
      </w:r>
      <w:r w:rsidRPr="0014232F">
        <w:rPr>
          <w:rFonts w:eastAsia="Calibri" w:hint="cs"/>
          <w:rtl/>
        </w:rPr>
        <w:t xml:space="preserve">במעמד של אע"צים לתקן האע"צים המועסקים על ידי משהב"ט, זאת </w:t>
      </w:r>
      <w:r w:rsidRPr="0014232F">
        <w:rPr>
          <w:rFonts w:eastAsia="Calibri"/>
          <w:rtl/>
        </w:rPr>
        <w:t xml:space="preserve">לצורך </w:t>
      </w:r>
      <w:r w:rsidRPr="0014232F">
        <w:rPr>
          <w:rFonts w:eastAsia="Calibri" w:hint="cs"/>
          <w:rtl/>
        </w:rPr>
        <w:t>העסקת</w:t>
      </w:r>
      <w:r w:rsidRPr="0014232F">
        <w:rPr>
          <w:rFonts w:eastAsia="Calibri"/>
          <w:rtl/>
        </w:rPr>
        <w:t xml:space="preserve"> הרבש"צים </w:t>
      </w:r>
      <w:r w:rsidRPr="0014232F">
        <w:rPr>
          <w:rFonts w:eastAsia="Calibri" w:hint="cs"/>
          <w:rtl/>
        </w:rPr>
        <w:t>כ</w:t>
      </w:r>
      <w:r w:rsidRPr="0014232F">
        <w:rPr>
          <w:rFonts w:eastAsia="Calibri"/>
          <w:rtl/>
        </w:rPr>
        <w:t>אע"צים.</w:t>
      </w:r>
      <w:r w:rsidRPr="0014232F">
        <w:rPr>
          <w:rFonts w:eastAsia="Calibri" w:hint="cs"/>
          <w:rtl/>
        </w:rPr>
        <w:t xml:space="preserve"> באותו דיון הציג משהב"ט את תוצרי עבודת המטה שביצע בנוגע לרבש"צים, את מסקנתו לגבי הצורך בהעסקתם כאע"צים ואת העלויות הכרוכות במהלך זה.</w:t>
      </w:r>
      <w:r w:rsidRPr="0014232F">
        <w:rPr>
          <w:rFonts w:eastAsia="Calibri"/>
          <w:rtl/>
        </w:rPr>
        <w:t xml:space="preserve"> </w:t>
      </w:r>
      <w:r w:rsidRPr="0014232F">
        <w:rPr>
          <w:rFonts w:eastAsia="Calibri" w:hint="cs"/>
          <w:rtl/>
        </w:rPr>
        <w:t xml:space="preserve">בהמשך לפגישה זו התקיימו בין דצמבר 2023 לינואר 2024 </w:t>
      </w:r>
      <w:r w:rsidRPr="0014232F">
        <w:rPr>
          <w:rFonts w:eastAsia="Calibri" w:hint="eastAsia"/>
          <w:rtl/>
        </w:rPr>
        <w:t>פגישות</w:t>
      </w:r>
      <w:r w:rsidRPr="0014232F">
        <w:rPr>
          <w:rFonts w:eastAsia="Calibri" w:hint="cs"/>
          <w:rtl/>
        </w:rPr>
        <w:t xml:space="preserve"> בין משהב"ט לבין אגף התקציבים ואגף הממונה על השכר והסכמי עבודה במשרד האוצר כדי לקדם מהלך זה. </w:t>
      </w:r>
    </w:p>
    <w:p w:rsidR="0014232F" w:rsidRPr="0014232F" w:rsidP="002E3ED8">
      <w:pPr>
        <w:spacing w:line="269" w:lineRule="auto"/>
        <w:ind w:left="-567"/>
        <w:rPr>
          <w:rFonts w:eastAsia="Calibri"/>
          <w:szCs w:val="20"/>
          <w:rtl/>
        </w:rPr>
      </w:pPr>
    </w:p>
    <w:p w:rsidR="0014232F" w:rsidP="002E3ED8">
      <w:pPr>
        <w:spacing w:line="269" w:lineRule="auto"/>
        <w:ind w:left="312"/>
        <w:rPr>
          <w:rFonts w:eastAsia="Calibri"/>
          <w:rtl/>
        </w:rPr>
      </w:pPr>
      <w:r w:rsidRPr="0014232F">
        <w:rPr>
          <w:rFonts w:eastAsia="Calibri" w:hint="cs"/>
          <w:rtl/>
        </w:rPr>
        <w:t xml:space="preserve">משהב"ט מסר בתגובתו כי לא התבקשה תוספת תקנים אלא המרה של תקנים מהשלטון המקומי (שממומנים ממילא על ידי משהב"ט) לתקני אע"צים, לצורך העסקת רבש"צים </w:t>
      </w:r>
      <w:r w:rsidRPr="0014232F">
        <w:rPr>
          <w:rFonts w:eastAsia="Calibri" w:hint="cs"/>
          <w:rtl/>
        </w:rPr>
        <w:t>כאע"צים</w:t>
      </w:r>
      <w:r w:rsidRPr="0014232F">
        <w:rPr>
          <w:rFonts w:eastAsia="Calibri" w:hint="cs"/>
          <w:rtl/>
        </w:rPr>
        <w:t>.</w:t>
      </w:r>
    </w:p>
    <w:p w:rsidR="006F68A0" w:rsidRPr="0014232F" w:rsidP="002E3ED8">
      <w:pPr>
        <w:spacing w:line="269" w:lineRule="auto"/>
        <w:ind w:left="312"/>
        <w:rPr>
          <w:rFonts w:eastAsia="Calibri"/>
        </w:rPr>
      </w:pPr>
    </w:p>
    <w:p w:rsidR="00EC4B19" w:rsidP="003A57CB">
      <w:pPr>
        <w:spacing w:line="269" w:lineRule="auto"/>
        <w:ind w:left="312"/>
        <w:rPr>
          <w:rFonts w:eastAsia="Calibri"/>
          <w:rtl/>
        </w:rPr>
      </w:pPr>
      <w:r w:rsidRPr="0014232F">
        <w:rPr>
          <w:rFonts w:eastAsia="Calibri" w:hint="cs"/>
          <w:rtl/>
        </w:rPr>
        <w:t>באפריל 2024 מסר אגף התקציבים במשהב"ט למשרד מבקר המדינה כי אגף התקציבים במשרד האוצר אישר למשהב"ט תוספת של 600 משרות</w:t>
      </w:r>
      <w:r w:rsidRPr="0014232F">
        <w:rPr>
          <w:rFonts w:eastAsia="Calibri"/>
          <w:rtl/>
        </w:rPr>
        <w:t xml:space="preserve"> אע"צים</w:t>
      </w:r>
      <w:r w:rsidRPr="0014232F">
        <w:rPr>
          <w:rFonts w:eastAsia="Calibri" w:hint="cs"/>
          <w:rtl/>
        </w:rPr>
        <w:t>.</w:t>
      </w:r>
      <w:r w:rsidRPr="0014232F">
        <w:rPr>
          <w:rFonts w:eastAsia="Calibri"/>
          <w:rtl/>
        </w:rPr>
        <w:t xml:space="preserve"> </w:t>
      </w:r>
      <w:r w:rsidRPr="0014232F">
        <w:rPr>
          <w:rFonts w:eastAsia="Calibri" w:hint="cs"/>
          <w:rtl/>
        </w:rPr>
        <w:t xml:space="preserve">הסיכום כלל </w:t>
      </w:r>
      <w:r w:rsidRPr="0014232F">
        <w:rPr>
          <w:rFonts w:eastAsia="Calibri"/>
          <w:rtl/>
        </w:rPr>
        <w:t xml:space="preserve">הבהרה </w:t>
      </w:r>
      <w:r w:rsidRPr="0014232F">
        <w:rPr>
          <w:rFonts w:eastAsia="Calibri" w:hint="cs"/>
          <w:rtl/>
        </w:rPr>
        <w:t>שמשרות</w:t>
      </w:r>
      <w:r w:rsidRPr="0014232F">
        <w:rPr>
          <w:rFonts w:eastAsia="Calibri"/>
          <w:rtl/>
        </w:rPr>
        <w:t xml:space="preserve"> אלו </w:t>
      </w:r>
      <w:r w:rsidRPr="0014232F">
        <w:rPr>
          <w:rFonts w:eastAsia="Calibri" w:hint="cs"/>
          <w:rtl/>
        </w:rPr>
        <w:t xml:space="preserve">אינן מיועדות </w:t>
      </w:r>
      <w:r w:rsidRPr="0014232F">
        <w:rPr>
          <w:rFonts w:eastAsia="Calibri"/>
          <w:rtl/>
        </w:rPr>
        <w:t>עבור רבש"צים.</w:t>
      </w:r>
    </w:p>
    <w:p w:rsidR="0014232F" w:rsidRPr="0014232F" w:rsidP="002E3ED8">
      <w:pPr>
        <w:spacing w:line="269" w:lineRule="auto"/>
        <w:rPr>
          <w:rFonts w:eastAsia="Calibri"/>
          <w:szCs w:val="20"/>
          <w:rtl/>
        </w:rPr>
      </w:pPr>
    </w:p>
    <w:p w:rsidR="00EC4B19" w:rsidP="002E3ED8">
      <w:pPr>
        <w:spacing w:line="269" w:lineRule="auto"/>
        <w:ind w:left="312"/>
        <w:rPr>
          <w:rFonts w:eastAsia="Calibri"/>
          <w:rtl/>
        </w:rPr>
      </w:pPr>
      <w:r w:rsidRPr="0014232F">
        <w:rPr>
          <w:rFonts w:eastAsia="Calibri" w:hint="cs"/>
          <w:rtl/>
        </w:rPr>
        <w:t>אגף התקציבים במשרד האוצר מסר בתגובתו כי משהב"ט ביקש להבהיר במסגרת הסיכום כי אין בכוונתו להקצות את התקנים החדשים שאושרו לרבש"צים מתוך רצונו לחדד כי השיח בנושא טרם הסתיים.</w:t>
      </w:r>
      <w:r w:rsidRPr="0014232F">
        <w:rPr>
          <w:rFonts w:eastAsia="Calibri"/>
          <w:rtl/>
        </w:rPr>
        <w:t xml:space="preserve"> </w:t>
      </w:r>
    </w:p>
    <w:p w:rsidR="0014232F" w:rsidRPr="0014232F" w:rsidP="002E3ED8">
      <w:pPr>
        <w:spacing w:line="269" w:lineRule="auto"/>
        <w:rPr>
          <w:rFonts w:eastAsia="Calibri"/>
          <w:szCs w:val="20"/>
          <w:rtl/>
        </w:rPr>
      </w:pPr>
      <w:bookmarkStart w:id="12" w:name="_Hlk221457300"/>
    </w:p>
    <w:p w:rsidR="0014232F" w:rsidRPr="0014232F" w:rsidP="002E3ED8">
      <w:pPr>
        <w:spacing w:line="269" w:lineRule="auto"/>
        <w:ind w:left="312"/>
        <w:rPr>
          <w:rFonts w:eastAsia="Calibri"/>
          <w:rtl/>
        </w:rPr>
      </w:pPr>
      <w:r w:rsidRPr="0014232F">
        <w:rPr>
          <w:rFonts w:eastAsia="Calibri" w:hint="cs"/>
          <w:rtl/>
        </w:rPr>
        <w:t xml:space="preserve">במאי 2024 פנה מנכ"ל משהב"ט למנכ"ל משרד האוצר כדי שיקדם את אישור קליטתם של הרבש"צים כאע"צים. בפנייתו עמד </w:t>
      </w:r>
      <w:r w:rsidRPr="0014232F">
        <w:rPr>
          <w:rFonts w:eastAsia="Calibri"/>
          <w:rtl/>
        </w:rPr>
        <w:t xml:space="preserve">מנכ"ל משהב"ט </w:t>
      </w:r>
      <w:r w:rsidRPr="0014232F">
        <w:rPr>
          <w:rFonts w:eastAsia="Calibri" w:hint="cs"/>
          <w:rtl/>
        </w:rPr>
        <w:t xml:space="preserve">על "חשיבותם הביטחונית הקריטית של הרבש"צים"; על "האחריות הרבה המוטלת עליהם כמי שמאמנים, מפעילים ומנחים את כיתות הכוננות ביישובים"; ועל תפקיד המפתח שלהם בחיזוק ההגנה על היישובים. עוד ציין מנכ"ל משהב"ט כי אין מדובר במשרות חדשות בשירות המדינה, אלא בשינוי זהות המעסיק בלבד, </w:t>
      </w:r>
      <w:r w:rsidRPr="0014232F">
        <w:rPr>
          <w:rFonts w:eastAsia="Calibri" w:hint="eastAsia"/>
          <w:rtl/>
        </w:rPr>
        <w:t>וכי</w:t>
      </w:r>
      <w:r w:rsidRPr="0014232F">
        <w:rPr>
          <w:rFonts w:eastAsia="Calibri"/>
          <w:rtl/>
        </w:rPr>
        <w:t xml:space="preserve"> </w:t>
      </w:r>
      <w:r w:rsidRPr="0014232F">
        <w:rPr>
          <w:rFonts w:eastAsia="Calibri" w:hint="eastAsia"/>
          <w:rtl/>
        </w:rPr>
        <w:t>התנגדות</w:t>
      </w:r>
      <w:r w:rsidRPr="0014232F">
        <w:rPr>
          <w:rFonts w:eastAsia="Calibri"/>
          <w:rtl/>
        </w:rPr>
        <w:t xml:space="preserve"> </w:t>
      </w:r>
      <w:r w:rsidRPr="0014232F">
        <w:rPr>
          <w:rFonts w:eastAsia="Calibri" w:hint="eastAsia"/>
          <w:rtl/>
        </w:rPr>
        <w:t>משרד</w:t>
      </w:r>
      <w:r w:rsidRPr="0014232F">
        <w:rPr>
          <w:rFonts w:eastAsia="Calibri"/>
          <w:rtl/>
        </w:rPr>
        <w:t xml:space="preserve"> </w:t>
      </w:r>
      <w:r w:rsidRPr="0014232F">
        <w:rPr>
          <w:rFonts w:eastAsia="Calibri" w:hint="eastAsia"/>
          <w:rtl/>
        </w:rPr>
        <w:t>האוצר</w:t>
      </w:r>
      <w:r w:rsidRPr="0014232F">
        <w:rPr>
          <w:rFonts w:eastAsia="Calibri"/>
          <w:rtl/>
        </w:rPr>
        <w:t xml:space="preserve"> </w:t>
      </w:r>
      <w:r w:rsidRPr="0014232F">
        <w:rPr>
          <w:rFonts w:eastAsia="Calibri" w:hint="eastAsia"/>
          <w:rtl/>
        </w:rPr>
        <w:t>לתוספת</w:t>
      </w:r>
      <w:r w:rsidRPr="0014232F">
        <w:rPr>
          <w:rFonts w:eastAsia="Calibri"/>
          <w:rtl/>
        </w:rPr>
        <w:t xml:space="preserve"> </w:t>
      </w:r>
      <w:r w:rsidRPr="0014232F">
        <w:rPr>
          <w:rFonts w:eastAsia="Calibri" w:hint="eastAsia"/>
          <w:rtl/>
        </w:rPr>
        <w:t>משרות</w:t>
      </w:r>
      <w:r w:rsidRPr="0014232F">
        <w:rPr>
          <w:rFonts w:eastAsia="Calibri"/>
          <w:rtl/>
        </w:rPr>
        <w:t xml:space="preserve"> </w:t>
      </w:r>
      <w:r w:rsidRPr="0014232F">
        <w:rPr>
          <w:rFonts w:eastAsia="Calibri" w:hint="eastAsia"/>
          <w:rtl/>
        </w:rPr>
        <w:t>האע</w:t>
      </w:r>
      <w:r w:rsidRPr="0014232F">
        <w:rPr>
          <w:rFonts w:eastAsia="Calibri"/>
          <w:rtl/>
        </w:rPr>
        <w:t xml:space="preserve">"צים </w:t>
      </w:r>
      <w:r w:rsidRPr="0014232F">
        <w:rPr>
          <w:rFonts w:eastAsia="Calibri" w:hint="eastAsia"/>
          <w:rtl/>
        </w:rPr>
        <w:t>עבור</w:t>
      </w:r>
      <w:r w:rsidRPr="0014232F">
        <w:rPr>
          <w:rFonts w:eastAsia="Calibri"/>
          <w:rtl/>
        </w:rPr>
        <w:t xml:space="preserve"> </w:t>
      </w:r>
      <w:r w:rsidRPr="0014232F">
        <w:rPr>
          <w:rFonts w:eastAsia="Calibri" w:hint="eastAsia"/>
          <w:rtl/>
        </w:rPr>
        <w:t>הרבש</w:t>
      </w:r>
      <w:r w:rsidRPr="0014232F">
        <w:rPr>
          <w:rFonts w:eastAsia="Calibri"/>
          <w:rtl/>
        </w:rPr>
        <w:t xml:space="preserve">"צים "מונעת </w:t>
      </w:r>
      <w:r w:rsidRPr="0014232F">
        <w:rPr>
          <w:rFonts w:eastAsia="Calibri" w:hint="eastAsia"/>
          <w:rtl/>
        </w:rPr>
        <w:t>בשלב</w:t>
      </w:r>
      <w:r w:rsidRPr="0014232F">
        <w:rPr>
          <w:rFonts w:eastAsia="Calibri"/>
          <w:rtl/>
        </w:rPr>
        <w:t xml:space="preserve"> </w:t>
      </w:r>
      <w:r w:rsidRPr="0014232F">
        <w:rPr>
          <w:rFonts w:eastAsia="Calibri" w:hint="eastAsia"/>
          <w:rtl/>
        </w:rPr>
        <w:t>זה</w:t>
      </w:r>
      <w:r w:rsidRPr="0014232F">
        <w:rPr>
          <w:rFonts w:eastAsia="Calibri"/>
          <w:rtl/>
        </w:rPr>
        <w:t xml:space="preserve"> </w:t>
      </w:r>
      <w:r w:rsidRPr="0014232F">
        <w:rPr>
          <w:rFonts w:eastAsia="Calibri" w:hint="eastAsia"/>
          <w:rtl/>
        </w:rPr>
        <w:t>את</w:t>
      </w:r>
      <w:r w:rsidRPr="0014232F">
        <w:rPr>
          <w:rFonts w:eastAsia="Calibri"/>
          <w:rtl/>
        </w:rPr>
        <w:t xml:space="preserve"> </w:t>
      </w:r>
      <w:r w:rsidRPr="0014232F">
        <w:rPr>
          <w:rFonts w:eastAsia="Calibri" w:hint="eastAsia"/>
          <w:rtl/>
        </w:rPr>
        <w:t>יכולת</w:t>
      </w:r>
      <w:r w:rsidRPr="0014232F">
        <w:rPr>
          <w:rFonts w:eastAsia="Calibri"/>
          <w:rtl/>
        </w:rPr>
        <w:t xml:space="preserve"> </w:t>
      </w:r>
      <w:r w:rsidRPr="0014232F">
        <w:rPr>
          <w:rFonts w:eastAsia="Calibri" w:hint="eastAsia"/>
          <w:rtl/>
        </w:rPr>
        <w:t>מערכת</w:t>
      </w:r>
      <w:r w:rsidRPr="0014232F">
        <w:rPr>
          <w:rFonts w:eastAsia="Calibri"/>
          <w:rtl/>
        </w:rPr>
        <w:t xml:space="preserve"> </w:t>
      </w:r>
      <w:r w:rsidRPr="0014232F">
        <w:rPr>
          <w:rFonts w:eastAsia="Calibri" w:hint="eastAsia"/>
          <w:rtl/>
        </w:rPr>
        <w:t>הביטחון</w:t>
      </w:r>
      <w:r w:rsidRPr="0014232F">
        <w:rPr>
          <w:rFonts w:eastAsia="Calibri"/>
          <w:rtl/>
        </w:rPr>
        <w:t xml:space="preserve"> </w:t>
      </w:r>
      <w:r w:rsidRPr="0014232F">
        <w:rPr>
          <w:rFonts w:eastAsia="Calibri" w:hint="eastAsia"/>
          <w:rtl/>
        </w:rPr>
        <w:t>לחזק</w:t>
      </w:r>
      <w:r w:rsidRPr="0014232F">
        <w:rPr>
          <w:rFonts w:eastAsia="Calibri"/>
          <w:rtl/>
        </w:rPr>
        <w:t xml:space="preserve"> </w:t>
      </w:r>
      <w:r w:rsidRPr="0014232F">
        <w:rPr>
          <w:rFonts w:eastAsia="Calibri" w:hint="eastAsia"/>
          <w:rtl/>
        </w:rPr>
        <w:t>את</w:t>
      </w:r>
      <w:r w:rsidRPr="0014232F">
        <w:rPr>
          <w:rFonts w:eastAsia="Calibri"/>
          <w:rtl/>
        </w:rPr>
        <w:t xml:space="preserve"> </w:t>
      </w:r>
      <w:r w:rsidRPr="0014232F">
        <w:rPr>
          <w:rFonts w:eastAsia="Calibri" w:hint="eastAsia"/>
          <w:rtl/>
        </w:rPr>
        <w:t>הרבש</w:t>
      </w:r>
      <w:r w:rsidRPr="0014232F">
        <w:rPr>
          <w:rFonts w:eastAsia="Calibri"/>
          <w:rtl/>
        </w:rPr>
        <w:t xml:space="preserve">"צים, </w:t>
      </w:r>
      <w:r w:rsidRPr="0014232F">
        <w:rPr>
          <w:rFonts w:eastAsia="Calibri" w:hint="eastAsia"/>
          <w:rtl/>
        </w:rPr>
        <w:t>ופוגעת</w:t>
      </w:r>
      <w:r w:rsidRPr="0014232F">
        <w:rPr>
          <w:rFonts w:eastAsia="Calibri"/>
          <w:rtl/>
        </w:rPr>
        <w:t xml:space="preserve"> </w:t>
      </w:r>
      <w:r w:rsidRPr="0014232F">
        <w:rPr>
          <w:rFonts w:eastAsia="Calibri" w:hint="eastAsia"/>
          <w:rtl/>
        </w:rPr>
        <w:t>ביכולתו</w:t>
      </w:r>
      <w:r w:rsidRPr="0014232F">
        <w:rPr>
          <w:rFonts w:eastAsia="Calibri"/>
          <w:rtl/>
        </w:rPr>
        <w:t xml:space="preserve"> </w:t>
      </w:r>
      <w:r w:rsidRPr="0014232F">
        <w:rPr>
          <w:rFonts w:eastAsia="Calibri" w:hint="eastAsia"/>
          <w:rtl/>
        </w:rPr>
        <w:t>של</w:t>
      </w:r>
      <w:r w:rsidRPr="0014232F">
        <w:rPr>
          <w:rFonts w:eastAsia="Calibri"/>
          <w:rtl/>
        </w:rPr>
        <w:t xml:space="preserve"> </w:t>
      </w:r>
      <w:r w:rsidRPr="0014232F">
        <w:rPr>
          <w:rFonts w:eastAsia="Calibri" w:hint="eastAsia"/>
          <w:rtl/>
        </w:rPr>
        <w:t>צה</w:t>
      </w:r>
      <w:r w:rsidRPr="0014232F">
        <w:rPr>
          <w:rFonts w:eastAsia="Calibri"/>
          <w:rtl/>
        </w:rPr>
        <w:t xml:space="preserve">"ל </w:t>
      </w:r>
      <w:r w:rsidRPr="0014232F">
        <w:rPr>
          <w:rFonts w:eastAsia="Calibri" w:hint="eastAsia"/>
          <w:rtl/>
        </w:rPr>
        <w:t>ליישם</w:t>
      </w:r>
      <w:r w:rsidRPr="0014232F">
        <w:rPr>
          <w:rFonts w:eastAsia="Calibri"/>
          <w:rtl/>
        </w:rPr>
        <w:t xml:space="preserve"> </w:t>
      </w:r>
      <w:r w:rsidRPr="0014232F">
        <w:rPr>
          <w:rFonts w:eastAsia="Calibri" w:hint="eastAsia"/>
          <w:rtl/>
        </w:rPr>
        <w:t>את</w:t>
      </w:r>
      <w:r w:rsidRPr="0014232F">
        <w:rPr>
          <w:rFonts w:eastAsia="Calibri"/>
          <w:rtl/>
        </w:rPr>
        <w:t xml:space="preserve"> </w:t>
      </w:r>
      <w:r w:rsidRPr="0014232F">
        <w:rPr>
          <w:rFonts w:eastAsia="Calibri" w:hint="eastAsia"/>
          <w:rtl/>
        </w:rPr>
        <w:t>תפיסת</w:t>
      </w:r>
      <w:r w:rsidRPr="0014232F">
        <w:rPr>
          <w:rFonts w:eastAsia="Calibri"/>
          <w:rtl/>
        </w:rPr>
        <w:t xml:space="preserve"> </w:t>
      </w:r>
      <w:r w:rsidRPr="0014232F">
        <w:rPr>
          <w:rFonts w:eastAsia="Calibri" w:hint="eastAsia"/>
          <w:rtl/>
        </w:rPr>
        <w:t>ההגנה</w:t>
      </w:r>
      <w:r w:rsidRPr="0014232F">
        <w:rPr>
          <w:rFonts w:eastAsia="Calibri"/>
          <w:rtl/>
        </w:rPr>
        <w:t xml:space="preserve"> </w:t>
      </w:r>
      <w:r w:rsidRPr="0014232F">
        <w:rPr>
          <w:rFonts w:eastAsia="Calibri" w:hint="eastAsia"/>
          <w:rtl/>
        </w:rPr>
        <w:t>החדשה</w:t>
      </w:r>
      <w:r w:rsidRPr="0014232F">
        <w:rPr>
          <w:rFonts w:eastAsia="Calibri"/>
          <w:rtl/>
        </w:rPr>
        <w:t xml:space="preserve"> </w:t>
      </w:r>
      <w:r w:rsidRPr="0014232F">
        <w:rPr>
          <w:rFonts w:eastAsia="Calibri" w:hint="eastAsia"/>
          <w:rtl/>
        </w:rPr>
        <w:t>ליישובים</w:t>
      </w:r>
      <w:r w:rsidRPr="0014232F">
        <w:rPr>
          <w:rFonts w:eastAsia="Calibri"/>
          <w:rtl/>
        </w:rPr>
        <w:t>".</w:t>
      </w:r>
      <w:r w:rsidRPr="0014232F">
        <w:rPr>
          <w:rFonts w:eastAsia="Calibri" w:hint="cs"/>
          <w:rtl/>
        </w:rPr>
        <w:t xml:space="preserve"> </w:t>
      </w:r>
      <w:r w:rsidRPr="0014232F">
        <w:rPr>
          <w:rFonts w:eastAsia="Calibri" w:hint="eastAsia"/>
          <w:rtl/>
        </w:rPr>
        <w:t>עוד</w:t>
      </w:r>
      <w:r w:rsidRPr="0014232F">
        <w:rPr>
          <w:rFonts w:eastAsia="Calibri"/>
          <w:rtl/>
        </w:rPr>
        <w:t xml:space="preserve"> ציין מנכ"ל משהב"ט במכתבו כי </w:t>
      </w:r>
      <w:r w:rsidRPr="0014232F">
        <w:rPr>
          <w:rFonts w:eastAsia="Calibri" w:hint="eastAsia"/>
          <w:rtl/>
        </w:rPr>
        <w:t>בשל</w:t>
      </w:r>
      <w:r w:rsidRPr="0014232F">
        <w:rPr>
          <w:rFonts w:eastAsia="Calibri"/>
          <w:rtl/>
        </w:rPr>
        <w:t xml:space="preserve"> </w:t>
      </w:r>
      <w:r w:rsidRPr="0014232F">
        <w:rPr>
          <w:rFonts w:eastAsia="Calibri" w:hint="eastAsia"/>
          <w:rtl/>
        </w:rPr>
        <w:t>העיכוב</w:t>
      </w:r>
      <w:r w:rsidRPr="0014232F">
        <w:rPr>
          <w:rFonts w:eastAsia="Calibri"/>
          <w:rtl/>
        </w:rPr>
        <w:t xml:space="preserve"> </w:t>
      </w:r>
      <w:r w:rsidRPr="0014232F">
        <w:rPr>
          <w:rFonts w:eastAsia="Calibri" w:hint="eastAsia"/>
          <w:rtl/>
        </w:rPr>
        <w:t>בשדרוג</w:t>
      </w:r>
      <w:r w:rsidRPr="0014232F">
        <w:rPr>
          <w:rFonts w:eastAsia="Calibri"/>
          <w:rtl/>
        </w:rPr>
        <w:t xml:space="preserve"> </w:t>
      </w:r>
      <w:r w:rsidRPr="0014232F">
        <w:rPr>
          <w:rFonts w:eastAsia="Calibri" w:hint="eastAsia"/>
          <w:rtl/>
        </w:rPr>
        <w:t>מעמדם</w:t>
      </w:r>
      <w:r w:rsidRPr="0014232F">
        <w:rPr>
          <w:rFonts w:eastAsia="Calibri"/>
          <w:rtl/>
        </w:rPr>
        <w:t xml:space="preserve"> </w:t>
      </w:r>
      <w:r w:rsidRPr="0014232F">
        <w:rPr>
          <w:rFonts w:eastAsia="Calibri" w:hint="eastAsia"/>
          <w:rtl/>
        </w:rPr>
        <w:t>של</w:t>
      </w:r>
      <w:r w:rsidRPr="0014232F">
        <w:rPr>
          <w:rFonts w:eastAsia="Calibri"/>
          <w:rtl/>
        </w:rPr>
        <w:t xml:space="preserve"> הרבש"צים </w:t>
      </w:r>
      <w:r w:rsidRPr="0014232F">
        <w:rPr>
          <w:rFonts w:eastAsia="Calibri" w:hint="cs"/>
          <w:rtl/>
        </w:rPr>
        <w:t>"</w:t>
      </w:r>
      <w:r w:rsidRPr="0014232F">
        <w:rPr>
          <w:rFonts w:eastAsia="Calibri" w:hint="eastAsia"/>
          <w:rtl/>
        </w:rPr>
        <w:t>כבר</w:t>
      </w:r>
      <w:r w:rsidRPr="0014232F">
        <w:rPr>
          <w:rFonts w:eastAsia="Calibri"/>
          <w:rtl/>
        </w:rPr>
        <w:t xml:space="preserve"> כעת נשמעות קריאות רבות מצד היישובים </w:t>
      </w:r>
      <w:r w:rsidRPr="0014232F">
        <w:rPr>
          <w:rFonts w:eastAsia="Calibri" w:hint="eastAsia"/>
          <w:rtl/>
        </w:rPr>
        <w:t>בטענה</w:t>
      </w:r>
      <w:r w:rsidRPr="0014232F">
        <w:rPr>
          <w:rFonts w:eastAsia="Calibri"/>
          <w:rtl/>
        </w:rPr>
        <w:t xml:space="preserve"> כי </w:t>
      </w:r>
      <w:r w:rsidRPr="0014232F">
        <w:rPr>
          <w:rFonts w:eastAsia="Calibri" w:hint="eastAsia"/>
          <w:rtl/>
        </w:rPr>
        <w:t>אינם</w:t>
      </w:r>
      <w:r w:rsidRPr="0014232F">
        <w:rPr>
          <w:rFonts w:eastAsia="Calibri"/>
          <w:rtl/>
        </w:rPr>
        <w:t xml:space="preserve"> </w:t>
      </w:r>
      <w:r w:rsidRPr="0014232F">
        <w:rPr>
          <w:rFonts w:eastAsia="Calibri" w:hint="eastAsia"/>
          <w:rtl/>
        </w:rPr>
        <w:t>מצליחים</w:t>
      </w:r>
      <w:r w:rsidRPr="0014232F">
        <w:rPr>
          <w:rFonts w:eastAsia="Calibri"/>
          <w:rtl/>
        </w:rPr>
        <w:t xml:space="preserve"> </w:t>
      </w:r>
      <w:r w:rsidRPr="0014232F">
        <w:rPr>
          <w:rFonts w:eastAsia="Calibri" w:hint="eastAsia"/>
          <w:rtl/>
        </w:rPr>
        <w:t>לגייס</w:t>
      </w:r>
      <w:r w:rsidRPr="0014232F">
        <w:rPr>
          <w:rFonts w:eastAsia="Calibri"/>
          <w:rtl/>
        </w:rPr>
        <w:t xml:space="preserve"> </w:t>
      </w:r>
      <w:r w:rsidRPr="0014232F">
        <w:rPr>
          <w:rFonts w:eastAsia="Calibri" w:hint="eastAsia"/>
          <w:rtl/>
        </w:rPr>
        <w:t>רבש</w:t>
      </w:r>
      <w:r w:rsidRPr="0014232F">
        <w:rPr>
          <w:rFonts w:eastAsia="Calibri"/>
          <w:rtl/>
        </w:rPr>
        <w:t xml:space="preserve">"צים </w:t>
      </w:r>
      <w:r w:rsidRPr="0014232F">
        <w:rPr>
          <w:rFonts w:eastAsia="Calibri" w:hint="eastAsia"/>
          <w:rtl/>
        </w:rPr>
        <w:t>חדשים</w:t>
      </w:r>
      <w:r w:rsidRPr="0014232F">
        <w:rPr>
          <w:rFonts w:eastAsia="Calibri"/>
          <w:rtl/>
        </w:rPr>
        <w:t xml:space="preserve"> לשורותיהם בשל תנאי ההעסקה הנוכחיים"</w:t>
      </w:r>
      <w:r w:rsidRPr="0014232F">
        <w:rPr>
          <w:rFonts w:eastAsia="Calibri" w:hint="cs"/>
          <w:rtl/>
        </w:rPr>
        <w:t>.</w:t>
      </w:r>
    </w:p>
    <w:p w:rsidR="0014232F" w:rsidRPr="0014232F" w:rsidP="002E3ED8">
      <w:pPr>
        <w:spacing w:line="269" w:lineRule="auto"/>
        <w:rPr>
          <w:rFonts w:eastAsia="Calibri"/>
          <w:rtl/>
        </w:rPr>
      </w:pPr>
    </w:p>
    <w:p w:rsidR="00EC4B19" w:rsidP="002E3ED8">
      <w:pPr>
        <w:spacing w:line="269" w:lineRule="auto"/>
        <w:ind w:left="312"/>
        <w:rPr>
          <w:rFonts w:eastAsia="Calibri"/>
          <w:rtl/>
        </w:rPr>
      </w:pPr>
      <w:r w:rsidRPr="0014232F">
        <w:rPr>
          <w:rFonts w:eastAsia="Calibri" w:hint="cs"/>
          <w:rtl/>
        </w:rPr>
        <w:t xml:space="preserve">בעניין זה מסר משהב"ט בתגובתו כי שינוי מתכונת ההעסקה של הרבש"צים "נעשה לצורך שדרוג מעמדם, </w:t>
      </w:r>
      <w:r w:rsidRPr="0014232F">
        <w:rPr>
          <w:rFonts w:eastAsia="Calibri" w:hint="eastAsia"/>
          <w:b/>
          <w:bCs/>
          <w:rtl/>
        </w:rPr>
        <w:t>ולא</w:t>
      </w:r>
      <w:r w:rsidRPr="0014232F">
        <w:rPr>
          <w:rFonts w:eastAsia="Calibri" w:hint="cs"/>
          <w:rtl/>
        </w:rPr>
        <w:t xml:space="preserve"> לצורך פתרון הבעיה של 'הנחיות סותרות' או 'ריבוי גורמים מנחים'" (ההדגשה במקור). בתגובתו </w:t>
      </w:r>
      <w:r w:rsidR="00DC5C15">
        <w:rPr>
          <w:rFonts w:eastAsia="Calibri" w:hint="cs"/>
          <w:rtl/>
        </w:rPr>
        <w:t>ע</w:t>
      </w:r>
      <w:r w:rsidRPr="0014232F">
        <w:rPr>
          <w:rFonts w:eastAsia="Calibri" w:hint="cs"/>
          <w:rtl/>
        </w:rPr>
        <w:t>ל</w:t>
      </w:r>
      <w:r w:rsidR="00DC5C15">
        <w:rPr>
          <w:rFonts w:eastAsia="Calibri" w:hint="cs"/>
          <w:rtl/>
        </w:rPr>
        <w:t xml:space="preserve"> </w:t>
      </w:r>
      <w:r w:rsidRPr="0014232F">
        <w:rPr>
          <w:rFonts w:eastAsia="Calibri" w:hint="cs"/>
          <w:rtl/>
        </w:rPr>
        <w:t>טיוטה כמעט סופית מסר משהב"ט כי המכתב האמור מאת מנכ"ל משהב"ט למנכ"ל משרד האוצר ממאי 2024 נותר ללא מענה.</w:t>
      </w:r>
      <w:bookmarkEnd w:id="12"/>
    </w:p>
    <w:p w:rsidR="0014232F" w:rsidRPr="0014232F" w:rsidP="002E3ED8">
      <w:pPr>
        <w:spacing w:line="269" w:lineRule="auto"/>
        <w:ind w:left="-567"/>
        <w:rPr>
          <w:rFonts w:ascii="David" w:eastAsia="Calibri" w:hAnsi="David"/>
          <w:sz w:val="24"/>
        </w:rPr>
      </w:pPr>
    </w:p>
    <w:p w:rsidR="00EC4B19" w:rsidP="002E3ED8">
      <w:pPr>
        <w:spacing w:line="269" w:lineRule="auto"/>
        <w:ind w:left="312"/>
        <w:contextualSpacing/>
        <w:rPr>
          <w:rFonts w:eastAsia="Calibri"/>
          <w:rtl/>
        </w:rPr>
      </w:pPr>
      <w:r w:rsidRPr="0014232F">
        <w:rPr>
          <w:rFonts w:eastAsia="Calibri" w:hint="cs"/>
          <w:rtl/>
        </w:rPr>
        <w:t xml:space="preserve">במאי, ביולי ובדצמבר 2024 מסר רכז הביטחון באגף התקציבים במשרד האוצר למשרד מבקר המדינה כי הסיבה המרכזית </w:t>
      </w:r>
      <w:r w:rsidRPr="0014232F">
        <w:rPr>
          <w:rFonts w:eastAsia="Calibri"/>
          <w:rtl/>
        </w:rPr>
        <w:t>לדחיית בקש</w:t>
      </w:r>
      <w:r w:rsidRPr="0014232F">
        <w:rPr>
          <w:rFonts w:eastAsia="Calibri" w:hint="cs"/>
          <w:rtl/>
        </w:rPr>
        <w:t>ת משהב"ט להעסיק את הרבש"צים כאע"צים</w:t>
      </w:r>
      <w:r w:rsidRPr="0014232F">
        <w:rPr>
          <w:rFonts w:eastAsia="Calibri"/>
          <w:rtl/>
        </w:rPr>
        <w:t xml:space="preserve"> </w:t>
      </w:r>
      <w:r w:rsidRPr="0014232F">
        <w:rPr>
          <w:rFonts w:eastAsia="Calibri" w:hint="cs"/>
          <w:rtl/>
        </w:rPr>
        <w:t xml:space="preserve">הייתה </w:t>
      </w:r>
      <w:r w:rsidRPr="0014232F">
        <w:rPr>
          <w:rFonts w:eastAsia="Calibri"/>
          <w:rtl/>
        </w:rPr>
        <w:t>אי</w:t>
      </w:r>
      <w:r w:rsidRPr="0014232F">
        <w:rPr>
          <w:rFonts w:eastAsia="Calibri" w:hint="cs"/>
          <w:rtl/>
        </w:rPr>
        <w:t>-</w:t>
      </w:r>
      <w:r w:rsidRPr="0014232F">
        <w:rPr>
          <w:rFonts w:eastAsia="Calibri"/>
          <w:rtl/>
        </w:rPr>
        <w:t xml:space="preserve">הוכחת </w:t>
      </w:r>
      <w:r w:rsidRPr="0014232F">
        <w:rPr>
          <w:rFonts w:eastAsia="Calibri" w:hint="cs"/>
          <w:rtl/>
        </w:rPr>
        <w:t xml:space="preserve">היתרון שבשינוי זה על מתכונת ההעסקה הקיימת, שבה באים לידי ביטוי לא רק שיקולים ביטחוניים, המנחים את הצבא, אלא גם שיקולים אזרחיים וכלכליים ומשקיים, המנחים את ועד היישוב. </w:t>
      </w:r>
    </w:p>
    <w:p w:rsidR="0014232F" w:rsidRPr="0014232F" w:rsidP="002E3ED8">
      <w:pPr>
        <w:spacing w:line="269" w:lineRule="auto"/>
        <w:rPr>
          <w:rFonts w:ascii="David" w:eastAsia="Calibri" w:hAnsi="David"/>
          <w:sz w:val="24"/>
        </w:rPr>
      </w:pPr>
    </w:p>
    <w:p w:rsidR="00EC4B19" w:rsidP="002E3ED8">
      <w:pPr>
        <w:spacing w:line="269" w:lineRule="auto"/>
        <w:ind w:left="312"/>
        <w:rPr>
          <w:rFonts w:eastAsia="Calibri"/>
          <w:rtl/>
        </w:rPr>
      </w:pPr>
      <w:r w:rsidRPr="0014232F">
        <w:rPr>
          <w:rFonts w:eastAsia="Calibri" w:hint="cs"/>
          <w:rtl/>
        </w:rPr>
        <w:t xml:space="preserve">עוד הוסיף רכז הביטחון האמור כי משהב"ט הציג לפני משרד האוצר מצגת המסכמת את עבודת המטה שביצעה ועדת אדרי, אולם, היתרונות של שינוי מתכונת ההעסקה שהוצגו במצגת המסכמת לא היו משכנעים דיים ולא עלו על החסרונות שבחלופה זו. </w:t>
      </w:r>
    </w:p>
    <w:p w:rsidR="0014232F" w:rsidRPr="0014232F" w:rsidP="002E3ED8">
      <w:pPr>
        <w:spacing w:line="269" w:lineRule="auto"/>
        <w:rPr>
          <w:rFonts w:eastAsia="Calibri"/>
          <w:sz w:val="24"/>
          <w:rtl/>
        </w:rPr>
      </w:pPr>
    </w:p>
    <w:p w:rsidR="00EC4B19" w:rsidP="002E3ED8">
      <w:pPr>
        <w:spacing w:line="269" w:lineRule="auto"/>
        <w:ind w:left="312"/>
        <w:rPr>
          <w:rFonts w:eastAsia="Calibri"/>
          <w:rtl/>
        </w:rPr>
      </w:pPr>
      <w:r w:rsidRPr="0014232F">
        <w:rPr>
          <w:rFonts w:eastAsia="Calibri" w:hint="cs"/>
          <w:rtl/>
        </w:rPr>
        <w:t xml:space="preserve">נוסף על כך מסר כי עוד סיבה לדחיית הבקשה היא </w:t>
      </w:r>
      <w:r w:rsidRPr="0014232F">
        <w:rPr>
          <w:rFonts w:eastAsia="Calibri"/>
          <w:rtl/>
        </w:rPr>
        <w:t>עיתוי</w:t>
      </w:r>
      <w:r w:rsidRPr="0014232F">
        <w:rPr>
          <w:rFonts w:eastAsia="Calibri" w:hint="cs"/>
          <w:rtl/>
        </w:rPr>
        <w:t>ה, שכן בעיצומה של המלחמה בכל מקרה אין דחיפות בשינוי מתכונת ההעסקה של הרבש"צים.</w:t>
      </w:r>
      <w:r w:rsidRPr="0014232F">
        <w:rPr>
          <w:rFonts w:eastAsia="Calibri"/>
          <w:rtl/>
        </w:rPr>
        <w:t xml:space="preserve"> </w:t>
      </w:r>
      <w:r w:rsidRPr="0014232F">
        <w:rPr>
          <w:rFonts w:eastAsia="Calibri" w:hint="cs"/>
          <w:rtl/>
        </w:rPr>
        <w:t xml:space="preserve">עם זאת ציין כי משהב"ט </w:t>
      </w:r>
      <w:r w:rsidRPr="0014232F">
        <w:rPr>
          <w:rFonts w:eastAsia="Calibri"/>
          <w:rtl/>
        </w:rPr>
        <w:t>רשאי להעסיק את הרבש"צים כאע"צים על בסיס תק</w:t>
      </w:r>
      <w:r w:rsidRPr="0014232F">
        <w:rPr>
          <w:rFonts w:eastAsia="Calibri" w:hint="cs"/>
          <w:rtl/>
        </w:rPr>
        <w:t>ן</w:t>
      </w:r>
      <w:r w:rsidRPr="0014232F">
        <w:rPr>
          <w:rFonts w:eastAsia="Calibri"/>
          <w:rtl/>
        </w:rPr>
        <w:t xml:space="preserve"> האע"צים הקיים העומד לרשות משהב"ט </w:t>
      </w:r>
      <w:r w:rsidRPr="0014232F">
        <w:rPr>
          <w:rFonts w:eastAsia="Calibri" w:hint="cs"/>
          <w:rtl/>
        </w:rPr>
        <w:t>ו</w:t>
      </w:r>
      <w:r w:rsidRPr="0014232F">
        <w:rPr>
          <w:rFonts w:eastAsia="Calibri"/>
          <w:rtl/>
        </w:rPr>
        <w:t xml:space="preserve">אינו </w:t>
      </w:r>
      <w:r w:rsidRPr="0014232F">
        <w:rPr>
          <w:rFonts w:eastAsia="Calibri" w:hint="cs"/>
          <w:rtl/>
        </w:rPr>
        <w:t>זקוק ל</w:t>
      </w:r>
      <w:r w:rsidRPr="0014232F">
        <w:rPr>
          <w:rFonts w:eastAsia="Calibri"/>
          <w:rtl/>
        </w:rPr>
        <w:t>אישור נוסף מאגף התקציבים במשרד האוצר</w:t>
      </w:r>
      <w:r w:rsidRPr="0014232F">
        <w:rPr>
          <w:rFonts w:eastAsia="Calibri" w:hint="cs"/>
          <w:rtl/>
        </w:rPr>
        <w:t xml:space="preserve"> לשם כך</w:t>
      </w:r>
      <w:r w:rsidRPr="0014232F">
        <w:rPr>
          <w:rFonts w:eastAsia="Calibri"/>
          <w:rtl/>
        </w:rPr>
        <w:t>.</w:t>
      </w:r>
      <w:r w:rsidRPr="0014232F">
        <w:rPr>
          <w:rFonts w:eastAsia="Calibri" w:hint="cs"/>
          <w:rtl/>
        </w:rPr>
        <w:t xml:space="preserve"> </w:t>
      </w:r>
    </w:p>
    <w:p w:rsidR="0014232F" w:rsidRPr="0014232F" w:rsidP="002E3ED8">
      <w:pPr>
        <w:spacing w:line="269" w:lineRule="auto"/>
        <w:rPr>
          <w:rFonts w:eastAsia="Calibri"/>
          <w:sz w:val="24"/>
          <w:rtl/>
        </w:rPr>
      </w:pPr>
    </w:p>
    <w:p w:rsidR="00EC4B19" w:rsidP="002E3ED8">
      <w:pPr>
        <w:spacing w:line="269" w:lineRule="auto"/>
        <w:ind w:left="312"/>
        <w:rPr>
          <w:rFonts w:eastAsia="Calibri"/>
          <w:rtl/>
        </w:rPr>
      </w:pPr>
      <w:r w:rsidRPr="0014232F">
        <w:rPr>
          <w:rFonts w:eastAsia="Calibri" w:hint="cs"/>
          <w:rtl/>
        </w:rPr>
        <w:t xml:space="preserve">בעניין זה מסר משהב"ט בתגובתו כי תוספת תקני האע"צים שאושרה יועדה ליחידות צה"ל השונות, ובהן מפעלים לייצור טנקים, מטוסים וספינות שהיו צורך חיוני במהלך הלחימה. העסקת הרבש"צים במסגרת תקן האע"צים הקיים משמעותה גריעה של אע"צים מיחידותיהם. עוד הוא מסר כי משרד האוצר הבין היטב את הדחיפות בשינוי תנאי ההעסקה של הרבש"צים במהלך המלחמה, ולראיה הממונה על השכר החליט להעלות באופן ניכר את שכר הרבש"צים בתקופה זו. </w:t>
      </w:r>
    </w:p>
    <w:p w:rsidR="0014232F" w:rsidRPr="0014232F" w:rsidP="002E3ED8">
      <w:pPr>
        <w:spacing w:line="269" w:lineRule="auto"/>
        <w:rPr>
          <w:rFonts w:eastAsia="Calibri"/>
          <w:sz w:val="24"/>
          <w:rtl/>
        </w:rPr>
      </w:pPr>
    </w:p>
    <w:p w:rsidR="0014232F" w:rsidRPr="0014232F" w:rsidP="002E3ED8">
      <w:pPr>
        <w:spacing w:line="269" w:lineRule="auto"/>
        <w:ind w:left="312"/>
        <w:rPr>
          <w:rFonts w:eastAsia="Calibri"/>
          <w:rtl/>
        </w:rPr>
      </w:pPr>
      <w:r w:rsidRPr="0014232F">
        <w:rPr>
          <w:rFonts w:eastAsia="Calibri" w:hint="cs"/>
          <w:rtl/>
        </w:rPr>
        <w:t xml:space="preserve">אגף התקציבים במשרד האוצר מסר בתגובתו כי היתרונות שהציג משהב"ט לא היו קשורים בשינוי מתכונת ההעסקה אלא בשינויים אחרים שהומלצו, כגון העלאת שכר והכשרה מתאימה. עוד הוא מסר כי פעמים רבות צה"ל מציג צרכים מרובים, ויש צורך </w:t>
      </w:r>
      <w:r w:rsidRPr="0014232F" w:rsidR="00856C3A">
        <w:rPr>
          <w:rFonts w:eastAsia="Calibri" w:hint="cs"/>
          <w:rtl/>
        </w:rPr>
        <w:t>בתיעדו</w:t>
      </w:r>
      <w:r w:rsidRPr="0014232F" w:rsidR="00856C3A">
        <w:rPr>
          <w:rFonts w:eastAsia="Calibri" w:hint="eastAsia"/>
          <w:rtl/>
        </w:rPr>
        <w:t>ף</w:t>
      </w:r>
      <w:r w:rsidRPr="0014232F">
        <w:rPr>
          <w:rFonts w:eastAsia="Calibri" w:hint="cs"/>
          <w:rtl/>
        </w:rPr>
        <w:t xml:space="preserve"> פנימי בתוך משהב"ט בנוגע לתקני כוח-אדם ולתקציב. כל משרד, ובכלל זה משהב"ט, פועלים מתוך מחסור מסוים. אם משהב"ט סבור כי יש לשנות את אופן ההעסקה ולהקצות לכך משאבים, עליו לתעדף זאת בין הפרויקטים השונים העומדים על הפרק. אם המהלך יבוצע תוך תיעדוף פנימי במסגרת המשאבים הקיימים, אין צורך באישור אגף התקציבים במשרד האוצר. </w:t>
      </w:r>
    </w:p>
    <w:p w:rsidR="0014232F" w:rsidRPr="0014232F" w:rsidP="002E3ED8">
      <w:pPr>
        <w:spacing w:line="269" w:lineRule="auto"/>
        <w:rPr>
          <w:rFonts w:eastAsia="Calibri"/>
          <w:rtl/>
        </w:rPr>
      </w:pPr>
    </w:p>
    <w:p w:rsidR="0014232F" w:rsidRPr="0014232F" w:rsidP="002E3ED8">
      <w:pPr>
        <w:spacing w:line="269" w:lineRule="auto"/>
        <w:ind w:left="312"/>
        <w:rPr>
          <w:rFonts w:eastAsia="Calibri"/>
          <w:rtl/>
        </w:rPr>
      </w:pPr>
      <w:r w:rsidRPr="0014232F">
        <w:rPr>
          <w:rFonts w:eastAsia="Calibri" w:hint="cs"/>
          <w:rtl/>
        </w:rPr>
        <w:t>בדצמבר 2024 מסר ראש היחידה לאע"צים במשהב"ט למשרד מבקר המדינה כי חוץ מהמצגת אשר הוצגה למשרד האוצר לא קיים כל תוצר נוסף לעבודת המטה שהוכנה.</w:t>
      </w:r>
    </w:p>
    <w:p w:rsidR="0014232F" w:rsidRPr="0014232F" w:rsidP="002E3ED8">
      <w:pPr>
        <w:spacing w:line="269" w:lineRule="auto"/>
        <w:rPr>
          <w:rFonts w:eastAsia="Calibri"/>
          <w:sz w:val="24"/>
          <w:rtl/>
        </w:rPr>
      </w:pPr>
      <w:bookmarkStart w:id="13" w:name="_Hlk221457224"/>
    </w:p>
    <w:p w:rsidR="0014232F" w:rsidRPr="0014232F" w:rsidP="002E3ED8">
      <w:pPr>
        <w:spacing w:line="269" w:lineRule="auto"/>
        <w:ind w:left="312"/>
        <w:rPr>
          <w:rFonts w:eastAsia="Calibri"/>
          <w:noProof/>
          <w:sz w:val="24"/>
          <w:rtl/>
        </w:rPr>
      </w:pPr>
      <w:r w:rsidRPr="0014232F">
        <w:rPr>
          <w:rFonts w:eastAsia="Calibri" w:hint="cs"/>
          <w:sz w:val="24"/>
          <w:rtl/>
        </w:rPr>
        <w:t>בהמשך לכך, במסגרת הליך שהתנהל בבית הדין האזורי לעבודה</w:t>
      </w:r>
      <w:r>
        <w:rPr>
          <w:rFonts w:eastAsia="Calibri"/>
          <w:sz w:val="24"/>
          <w:vertAlign w:val="superscript"/>
          <w:rtl/>
        </w:rPr>
        <w:footnoteReference w:id="39"/>
      </w:r>
      <w:r w:rsidRPr="0014232F">
        <w:rPr>
          <w:rFonts w:eastAsia="Calibri" w:hint="cs"/>
          <w:sz w:val="24"/>
          <w:rtl/>
        </w:rPr>
        <w:t xml:space="preserve"> ביקשו הסתדרות העובדים הלאומית וארגון הרבש"צים מבית הדין להורות למשהב"ט לנהל משא ומתן קיבוצי עם הסתדרות העובדים הלאומית, על רקע הודעת משהב"ט בדבר אימוץ המלצת עבודת המטה לקלוט את הרבש"צים כאע"צים (להלן </w:t>
      </w:r>
      <w:r w:rsidRPr="0014232F">
        <w:rPr>
          <w:rFonts w:eastAsia="Calibri"/>
          <w:sz w:val="24"/>
          <w:rtl/>
        </w:rPr>
        <w:t>-</w:t>
      </w:r>
      <w:r w:rsidRPr="0014232F">
        <w:rPr>
          <w:rFonts w:eastAsia="Calibri" w:hint="cs"/>
          <w:sz w:val="24"/>
          <w:rtl/>
        </w:rPr>
        <w:t xml:space="preserve"> בקשת הסתדרות העובדים הלאומית). בתגובתו על הבקשה הודיע משהב"ט כי "בסיום עבודת המטה שנערכה בעניין הרבש"צים, </w:t>
      </w:r>
      <w:r w:rsidRPr="0014232F">
        <w:rPr>
          <w:rFonts w:eastAsia="Calibri" w:hint="eastAsia"/>
          <w:sz w:val="24"/>
          <w:rtl/>
        </w:rPr>
        <w:t>ונוכח</w:t>
      </w:r>
      <w:r w:rsidRPr="0014232F">
        <w:rPr>
          <w:rFonts w:eastAsia="Calibri"/>
          <w:sz w:val="24"/>
          <w:rtl/>
        </w:rPr>
        <w:t xml:space="preserve"> </w:t>
      </w:r>
      <w:r w:rsidRPr="0014232F">
        <w:rPr>
          <w:rFonts w:eastAsia="Calibri" w:hint="eastAsia"/>
          <w:sz w:val="24"/>
          <w:rtl/>
        </w:rPr>
        <w:t>העובדה</w:t>
      </w:r>
      <w:r w:rsidRPr="0014232F">
        <w:rPr>
          <w:rFonts w:eastAsia="Calibri"/>
          <w:sz w:val="24"/>
          <w:rtl/>
        </w:rPr>
        <w:t xml:space="preserve">, </w:t>
      </w:r>
      <w:r w:rsidRPr="0014232F">
        <w:rPr>
          <w:rFonts w:eastAsia="Calibri" w:hint="eastAsia"/>
          <w:sz w:val="24"/>
          <w:rtl/>
        </w:rPr>
        <w:t>כי</w:t>
      </w:r>
      <w:r w:rsidRPr="0014232F">
        <w:rPr>
          <w:rFonts w:eastAsia="Calibri"/>
          <w:sz w:val="24"/>
          <w:rtl/>
        </w:rPr>
        <w:t xml:space="preserve"> </w:t>
      </w:r>
      <w:r w:rsidRPr="0014232F">
        <w:rPr>
          <w:rFonts w:eastAsia="Calibri" w:hint="eastAsia"/>
          <w:sz w:val="24"/>
          <w:rtl/>
        </w:rPr>
        <w:t>חלופת</w:t>
      </w:r>
      <w:r w:rsidRPr="0014232F">
        <w:rPr>
          <w:rFonts w:eastAsia="Calibri"/>
          <w:sz w:val="24"/>
          <w:rtl/>
        </w:rPr>
        <w:t xml:space="preserve"> </w:t>
      </w:r>
      <w:r w:rsidRPr="0014232F">
        <w:rPr>
          <w:rFonts w:eastAsia="Calibri" w:hint="eastAsia"/>
          <w:sz w:val="24"/>
          <w:rtl/>
        </w:rPr>
        <w:t>מעבר</w:t>
      </w:r>
      <w:r w:rsidRPr="0014232F">
        <w:rPr>
          <w:rFonts w:eastAsia="Calibri"/>
          <w:sz w:val="24"/>
          <w:rtl/>
        </w:rPr>
        <w:t xml:space="preserve"> </w:t>
      </w:r>
      <w:r w:rsidRPr="0014232F">
        <w:rPr>
          <w:rFonts w:eastAsia="Calibri" w:hint="eastAsia"/>
          <w:sz w:val="24"/>
          <w:rtl/>
        </w:rPr>
        <w:t>הרבש</w:t>
      </w:r>
      <w:r w:rsidRPr="0014232F">
        <w:rPr>
          <w:rFonts w:eastAsia="Calibri"/>
          <w:sz w:val="24"/>
          <w:rtl/>
        </w:rPr>
        <w:t xml:space="preserve">"צים </w:t>
      </w:r>
      <w:r w:rsidRPr="0014232F">
        <w:rPr>
          <w:rFonts w:eastAsia="Calibri" w:hint="eastAsia"/>
          <w:sz w:val="24"/>
          <w:rtl/>
        </w:rPr>
        <w:t>להעסקה</w:t>
      </w:r>
      <w:r w:rsidRPr="0014232F">
        <w:rPr>
          <w:rFonts w:eastAsia="Calibri"/>
          <w:sz w:val="24"/>
          <w:rtl/>
        </w:rPr>
        <w:t xml:space="preserve"> </w:t>
      </w:r>
      <w:r w:rsidRPr="0014232F">
        <w:rPr>
          <w:rFonts w:eastAsia="Calibri" w:hint="eastAsia"/>
          <w:sz w:val="24"/>
          <w:rtl/>
        </w:rPr>
        <w:t>כאע</w:t>
      </w:r>
      <w:r w:rsidRPr="0014232F">
        <w:rPr>
          <w:rFonts w:eastAsia="Calibri"/>
          <w:sz w:val="24"/>
          <w:rtl/>
        </w:rPr>
        <w:t xml:space="preserve">"צים </w:t>
      </w:r>
      <w:r w:rsidRPr="0014232F">
        <w:rPr>
          <w:rFonts w:eastAsia="Calibri" w:hint="eastAsia"/>
          <w:sz w:val="24"/>
          <w:rtl/>
        </w:rPr>
        <w:t>אינה</w:t>
      </w:r>
      <w:r w:rsidRPr="0014232F">
        <w:rPr>
          <w:rFonts w:eastAsia="Calibri"/>
          <w:sz w:val="24"/>
          <w:rtl/>
        </w:rPr>
        <w:t xml:space="preserve"> </w:t>
      </w:r>
      <w:r w:rsidRPr="0014232F">
        <w:rPr>
          <w:rFonts w:eastAsia="Calibri" w:hint="eastAsia"/>
          <w:sz w:val="24"/>
          <w:rtl/>
        </w:rPr>
        <w:t>רלוונטית</w:t>
      </w:r>
      <w:r w:rsidRPr="0014232F">
        <w:rPr>
          <w:rFonts w:eastAsia="Calibri"/>
          <w:sz w:val="24"/>
          <w:rtl/>
        </w:rPr>
        <w:t xml:space="preserve"> </w:t>
      </w:r>
      <w:r w:rsidRPr="0014232F">
        <w:rPr>
          <w:rFonts w:eastAsia="Calibri" w:hint="eastAsia"/>
          <w:sz w:val="24"/>
          <w:rtl/>
        </w:rPr>
        <w:t>בהיעדר</w:t>
      </w:r>
      <w:r w:rsidRPr="0014232F">
        <w:rPr>
          <w:rFonts w:eastAsia="Calibri"/>
          <w:sz w:val="24"/>
          <w:rtl/>
        </w:rPr>
        <w:t xml:space="preserve"> </w:t>
      </w:r>
      <w:r w:rsidRPr="0014232F">
        <w:rPr>
          <w:rFonts w:eastAsia="Calibri" w:hint="eastAsia"/>
          <w:sz w:val="24"/>
          <w:rtl/>
        </w:rPr>
        <w:t>הסכמות</w:t>
      </w:r>
      <w:r w:rsidRPr="0014232F">
        <w:rPr>
          <w:rFonts w:eastAsia="Calibri"/>
          <w:sz w:val="24"/>
          <w:rtl/>
        </w:rPr>
        <w:t xml:space="preserve"> </w:t>
      </w:r>
      <w:r w:rsidRPr="0014232F">
        <w:rPr>
          <w:rFonts w:eastAsia="Calibri" w:hint="eastAsia"/>
          <w:sz w:val="24"/>
          <w:rtl/>
        </w:rPr>
        <w:t>בין</w:t>
      </w:r>
      <w:r w:rsidRPr="0014232F">
        <w:rPr>
          <w:rFonts w:eastAsia="Calibri"/>
          <w:sz w:val="24"/>
          <w:rtl/>
        </w:rPr>
        <w:t xml:space="preserve"> </w:t>
      </w:r>
      <w:r w:rsidRPr="0014232F">
        <w:rPr>
          <w:rFonts w:eastAsia="Calibri" w:hint="eastAsia"/>
          <w:sz w:val="24"/>
          <w:rtl/>
        </w:rPr>
        <w:t>גורמי</w:t>
      </w:r>
      <w:r w:rsidRPr="0014232F">
        <w:rPr>
          <w:rFonts w:eastAsia="Calibri"/>
          <w:sz w:val="24"/>
          <w:rtl/>
        </w:rPr>
        <w:t xml:space="preserve"> </w:t>
      </w:r>
      <w:r w:rsidRPr="0014232F">
        <w:rPr>
          <w:rFonts w:eastAsia="Calibri" w:hint="eastAsia"/>
          <w:sz w:val="24"/>
          <w:rtl/>
        </w:rPr>
        <w:t>הממשלה</w:t>
      </w:r>
      <w:r w:rsidRPr="0014232F">
        <w:rPr>
          <w:rFonts w:eastAsia="Calibri" w:hint="cs"/>
          <w:sz w:val="24"/>
          <w:rtl/>
        </w:rPr>
        <w:t>, הוחלט על ידי שר הביטחון בשיתוף משרד האוצר על יישום חלופה אחרת [שינוי שכר הרבש"צים - ראו בהמשך], וזאת בלי לשנות את זהות מעסיקיהם". ההודעה נתמכה בתצהיר סמנכ"ל וראש אגף התכנון במשהב"ט. ביולי 2024 החליט בית הדין האזורי לעבודה כי הודעת משהב"ט משמיטה את הבסיס ל</w:t>
      </w:r>
      <w:r w:rsidRPr="0014232F">
        <w:rPr>
          <w:rFonts w:eastAsia="Calibri" w:hint="cs"/>
          <w:noProof/>
          <w:sz w:val="24"/>
          <w:rtl/>
        </w:rPr>
        <w:t>בקשת הסתדרות העובדים הלאומית וארגון הרבש"צים, וכי אין עוד הצדקה לבירורה, וסילק את הבקשה על הסף.</w:t>
      </w:r>
    </w:p>
    <w:p w:rsidR="0014232F" w:rsidRPr="0014232F" w:rsidP="002E3ED8">
      <w:pPr>
        <w:spacing w:line="269" w:lineRule="auto"/>
        <w:rPr>
          <w:rFonts w:eastAsia="Calibri"/>
          <w:rtl/>
        </w:rPr>
      </w:pPr>
    </w:p>
    <w:p w:rsidR="0014232F" w:rsidRPr="0014232F" w:rsidP="002E3ED8">
      <w:pPr>
        <w:spacing w:line="269" w:lineRule="auto"/>
        <w:ind w:left="312"/>
        <w:rPr>
          <w:rFonts w:eastAsia="Calibri"/>
          <w:rtl/>
        </w:rPr>
      </w:pPr>
      <w:r w:rsidRPr="0014232F">
        <w:rPr>
          <w:rFonts w:eastAsia="Calibri" w:hint="cs"/>
          <w:rtl/>
        </w:rPr>
        <w:t>משהב"ט מסר בהתייחסותו לטיוטה כמעט סופית של דוח הביקורת כי תשובה זו ניתנה בשל סירובו של משרד האוצר לשינוי מתכונת ההעסקה.</w:t>
      </w:r>
    </w:p>
    <w:bookmarkEnd w:id="13"/>
    <w:p w:rsidR="0014232F" w:rsidRPr="0014232F" w:rsidP="002E3ED8">
      <w:pPr>
        <w:spacing w:line="269" w:lineRule="auto"/>
        <w:rPr>
          <w:rFonts w:eastAsia="Calibri"/>
          <w:rtl/>
        </w:rPr>
      </w:pPr>
    </w:p>
    <w:p w:rsidR="0014232F" w:rsidRPr="0014232F" w:rsidP="002E3ED8">
      <w:pPr>
        <w:spacing w:line="269" w:lineRule="auto"/>
        <w:ind w:left="312"/>
        <w:rPr>
          <w:rFonts w:eastAsia="Calibri"/>
          <w:rtl/>
        </w:rPr>
      </w:pPr>
      <w:r w:rsidRPr="0014232F">
        <w:rPr>
          <w:rFonts w:eastAsia="Calibri" w:hint="cs"/>
          <w:rtl/>
        </w:rPr>
        <w:t xml:space="preserve">באוגוסט 2024 מסר סמנכ"ל וראש אגף התכנון במשהב"ט למשרד מבקר המדינה כי משהב"ט סבור כי נכון לקלוט את הרבש"צים כעובדי מערכת הביטחון כאע"צים. ואולם </w:t>
      </w:r>
      <w:r w:rsidRPr="0014232F">
        <w:rPr>
          <w:rFonts w:eastAsia="Calibri" w:hint="eastAsia"/>
          <w:rtl/>
        </w:rPr>
        <w:t>נוכח</w:t>
      </w:r>
      <w:r w:rsidRPr="0014232F">
        <w:rPr>
          <w:rFonts w:eastAsia="Calibri"/>
          <w:rtl/>
        </w:rPr>
        <w:t xml:space="preserve"> </w:t>
      </w:r>
      <w:r w:rsidRPr="0014232F">
        <w:rPr>
          <w:rFonts w:eastAsia="Calibri" w:hint="eastAsia"/>
          <w:rtl/>
        </w:rPr>
        <w:t>ההבנה</w:t>
      </w:r>
      <w:r w:rsidRPr="0014232F">
        <w:rPr>
          <w:rFonts w:eastAsia="Calibri"/>
          <w:rtl/>
        </w:rPr>
        <w:t xml:space="preserve"> </w:t>
      </w:r>
      <w:r w:rsidRPr="0014232F">
        <w:rPr>
          <w:rFonts w:eastAsia="Calibri" w:hint="eastAsia"/>
          <w:rtl/>
        </w:rPr>
        <w:t>כי</w:t>
      </w:r>
      <w:r w:rsidRPr="0014232F">
        <w:rPr>
          <w:rFonts w:eastAsia="Calibri"/>
          <w:rtl/>
        </w:rPr>
        <w:t xml:space="preserve"> </w:t>
      </w:r>
      <w:r w:rsidRPr="0014232F">
        <w:rPr>
          <w:rFonts w:eastAsia="Calibri" w:hint="eastAsia"/>
          <w:rtl/>
        </w:rPr>
        <w:t>בעת</w:t>
      </w:r>
      <w:r w:rsidRPr="0014232F">
        <w:rPr>
          <w:rFonts w:eastAsia="Calibri"/>
          <w:rtl/>
        </w:rPr>
        <w:t xml:space="preserve"> </w:t>
      </w:r>
      <w:r w:rsidRPr="0014232F">
        <w:rPr>
          <w:rFonts w:eastAsia="Calibri" w:hint="eastAsia"/>
          <w:rtl/>
        </w:rPr>
        <w:t>הזו</w:t>
      </w:r>
      <w:r w:rsidRPr="0014232F">
        <w:rPr>
          <w:rFonts w:eastAsia="Calibri"/>
          <w:rtl/>
        </w:rPr>
        <w:t xml:space="preserve"> </w:t>
      </w:r>
      <w:r w:rsidRPr="0014232F">
        <w:rPr>
          <w:rFonts w:eastAsia="Calibri" w:hint="eastAsia"/>
          <w:rtl/>
        </w:rPr>
        <w:t>לא</w:t>
      </w:r>
      <w:r w:rsidRPr="0014232F">
        <w:rPr>
          <w:rFonts w:eastAsia="Calibri"/>
          <w:rtl/>
        </w:rPr>
        <w:t xml:space="preserve"> </w:t>
      </w:r>
      <w:r w:rsidRPr="0014232F">
        <w:rPr>
          <w:rFonts w:eastAsia="Calibri" w:hint="eastAsia"/>
          <w:rtl/>
        </w:rPr>
        <w:t>ניתן</w:t>
      </w:r>
      <w:r w:rsidRPr="0014232F">
        <w:rPr>
          <w:rFonts w:eastAsia="Calibri"/>
          <w:rtl/>
        </w:rPr>
        <w:t xml:space="preserve"> </w:t>
      </w:r>
      <w:r w:rsidRPr="0014232F">
        <w:rPr>
          <w:rFonts w:eastAsia="Calibri" w:hint="eastAsia"/>
          <w:rtl/>
        </w:rPr>
        <w:t>להגיע</w:t>
      </w:r>
      <w:r w:rsidRPr="0014232F">
        <w:rPr>
          <w:rFonts w:eastAsia="Calibri"/>
          <w:rtl/>
        </w:rPr>
        <w:t xml:space="preserve"> </w:t>
      </w:r>
      <w:r w:rsidRPr="0014232F">
        <w:rPr>
          <w:rFonts w:eastAsia="Calibri" w:hint="eastAsia"/>
          <w:rtl/>
        </w:rPr>
        <w:t>להסכמה</w:t>
      </w:r>
      <w:r w:rsidRPr="0014232F">
        <w:rPr>
          <w:rFonts w:eastAsia="Calibri"/>
          <w:rtl/>
        </w:rPr>
        <w:t xml:space="preserve"> </w:t>
      </w:r>
      <w:r w:rsidRPr="0014232F">
        <w:rPr>
          <w:rFonts w:eastAsia="Calibri" w:hint="eastAsia"/>
          <w:rtl/>
        </w:rPr>
        <w:t>על</w:t>
      </w:r>
      <w:r w:rsidRPr="0014232F">
        <w:rPr>
          <w:rFonts w:eastAsia="Calibri"/>
          <w:rtl/>
        </w:rPr>
        <w:t xml:space="preserve"> </w:t>
      </w:r>
      <w:r w:rsidRPr="0014232F">
        <w:rPr>
          <w:rFonts w:eastAsia="Calibri" w:hint="eastAsia"/>
          <w:rtl/>
        </w:rPr>
        <w:t>כך</w:t>
      </w:r>
      <w:r w:rsidRPr="0014232F">
        <w:rPr>
          <w:rFonts w:eastAsia="Calibri"/>
          <w:rtl/>
        </w:rPr>
        <w:t xml:space="preserve"> </w:t>
      </w:r>
      <w:r w:rsidRPr="0014232F">
        <w:rPr>
          <w:rFonts w:eastAsia="Calibri" w:hint="eastAsia"/>
          <w:rtl/>
        </w:rPr>
        <w:t>עם</w:t>
      </w:r>
      <w:r w:rsidRPr="0014232F">
        <w:rPr>
          <w:rFonts w:eastAsia="Calibri"/>
          <w:rtl/>
        </w:rPr>
        <w:t xml:space="preserve"> </w:t>
      </w:r>
      <w:r w:rsidRPr="0014232F">
        <w:rPr>
          <w:rFonts w:eastAsia="Calibri" w:hint="eastAsia"/>
          <w:rtl/>
        </w:rPr>
        <w:t>משרד</w:t>
      </w:r>
      <w:r w:rsidRPr="0014232F">
        <w:rPr>
          <w:rFonts w:eastAsia="Calibri"/>
          <w:rtl/>
        </w:rPr>
        <w:t xml:space="preserve"> </w:t>
      </w:r>
      <w:r w:rsidRPr="0014232F">
        <w:rPr>
          <w:rFonts w:eastAsia="Calibri" w:hint="eastAsia"/>
          <w:rtl/>
        </w:rPr>
        <w:t>האוצר</w:t>
      </w:r>
      <w:r w:rsidRPr="0014232F">
        <w:rPr>
          <w:rFonts w:eastAsia="Calibri" w:hint="cs"/>
          <w:rtl/>
        </w:rPr>
        <w:t>, הסכים משהב"ט להסתפק בהעלאת שכר הרבש"צים (ראו הרחבה בהמשך) כפי שהוסכם עם משרד האוצר, ואין בכוונתו בשלב זה לפעול מעבר לכך.</w:t>
      </w:r>
    </w:p>
    <w:p w:rsidR="0014232F" w:rsidRPr="0014232F" w:rsidP="002E3ED8">
      <w:pPr>
        <w:spacing w:line="269" w:lineRule="auto"/>
        <w:rPr>
          <w:rFonts w:eastAsia="Calibri"/>
          <w:b/>
          <w:bCs/>
          <w:rtl/>
        </w:rPr>
      </w:pPr>
    </w:p>
    <w:p w:rsidR="0014232F" w:rsidRPr="0014232F" w:rsidP="002E3ED8">
      <w:pPr>
        <w:spacing w:line="269" w:lineRule="auto"/>
        <w:ind w:left="312"/>
        <w:rPr>
          <w:rFonts w:eastAsia="Calibri"/>
          <w:b/>
          <w:bCs/>
          <w:rtl/>
        </w:rPr>
      </w:pPr>
      <w:r w:rsidRPr="0014232F">
        <w:rPr>
          <w:rFonts w:eastAsia="Calibri" w:hint="cs"/>
          <w:b/>
          <w:bCs/>
          <w:rtl/>
        </w:rPr>
        <w:t xml:space="preserve">בביקורת עלה כי </w:t>
      </w:r>
      <w:r w:rsidRPr="0014232F">
        <w:rPr>
          <w:rFonts w:eastAsia="Calibri" w:hint="eastAsia"/>
          <w:b/>
          <w:bCs/>
          <w:rtl/>
        </w:rPr>
        <w:t>החלטת</w:t>
      </w:r>
      <w:r w:rsidRPr="0014232F">
        <w:rPr>
          <w:rFonts w:eastAsia="Calibri"/>
          <w:b/>
          <w:bCs/>
          <w:rtl/>
        </w:rPr>
        <w:t xml:space="preserve"> </w:t>
      </w:r>
      <w:r w:rsidRPr="0014232F">
        <w:rPr>
          <w:rFonts w:eastAsia="Calibri" w:hint="cs"/>
          <w:b/>
          <w:bCs/>
          <w:rtl/>
        </w:rPr>
        <w:t xml:space="preserve">שר הביטחון דאז </w:t>
      </w:r>
      <w:r w:rsidRPr="0014232F">
        <w:rPr>
          <w:rFonts w:eastAsia="Calibri"/>
          <w:b/>
          <w:bCs/>
          <w:rtl/>
        </w:rPr>
        <w:t xml:space="preserve">מסוף שנת 2023 </w:t>
      </w:r>
      <w:r w:rsidRPr="0014232F">
        <w:rPr>
          <w:rFonts w:eastAsia="Calibri" w:hint="cs"/>
          <w:b/>
          <w:bCs/>
          <w:rtl/>
        </w:rPr>
        <w:t xml:space="preserve">לקדם את קליטת </w:t>
      </w:r>
      <w:r w:rsidRPr="0014232F">
        <w:rPr>
          <w:rFonts w:eastAsia="Calibri" w:hint="eastAsia"/>
          <w:b/>
          <w:bCs/>
          <w:rtl/>
        </w:rPr>
        <w:t>הרבש</w:t>
      </w:r>
      <w:r w:rsidRPr="0014232F">
        <w:rPr>
          <w:rFonts w:eastAsia="Calibri"/>
          <w:b/>
          <w:bCs/>
          <w:rtl/>
        </w:rPr>
        <w:t xml:space="preserve">"צים </w:t>
      </w:r>
      <w:r w:rsidRPr="0014232F">
        <w:rPr>
          <w:rFonts w:eastAsia="Calibri" w:hint="eastAsia"/>
          <w:b/>
          <w:bCs/>
          <w:rtl/>
        </w:rPr>
        <w:t>כאע</w:t>
      </w:r>
      <w:r w:rsidRPr="0014232F">
        <w:rPr>
          <w:rFonts w:eastAsia="Calibri"/>
          <w:b/>
          <w:bCs/>
          <w:rtl/>
        </w:rPr>
        <w:t>"צים</w:t>
      </w:r>
      <w:r w:rsidRPr="0014232F">
        <w:rPr>
          <w:rFonts w:eastAsia="Calibri" w:hint="cs"/>
          <w:b/>
          <w:bCs/>
          <w:rtl/>
        </w:rPr>
        <w:t xml:space="preserve"> שונתה</w:t>
      </w:r>
      <w:r w:rsidRPr="0014232F">
        <w:rPr>
          <w:rFonts w:eastAsia="Calibri" w:hint="eastAsia"/>
          <w:b/>
          <w:bCs/>
          <w:rtl/>
        </w:rPr>
        <w:t xml:space="preserve"> נוכח</w:t>
      </w:r>
      <w:r w:rsidRPr="0014232F">
        <w:rPr>
          <w:rFonts w:eastAsia="Calibri"/>
          <w:b/>
          <w:bCs/>
          <w:rtl/>
        </w:rPr>
        <w:t xml:space="preserve"> </w:t>
      </w:r>
      <w:r w:rsidRPr="0014232F">
        <w:rPr>
          <w:rFonts w:eastAsia="Calibri" w:hint="cs"/>
          <w:b/>
          <w:bCs/>
          <w:rtl/>
        </w:rPr>
        <w:t xml:space="preserve">היעדר הסכמות בין משהב"ט ומשרד האוצר שבבסיסו עמדה </w:t>
      </w:r>
      <w:r w:rsidRPr="0014232F">
        <w:rPr>
          <w:rFonts w:eastAsia="Calibri" w:hint="eastAsia"/>
          <w:b/>
          <w:bCs/>
          <w:rtl/>
        </w:rPr>
        <w:t>התנגדות</w:t>
      </w:r>
      <w:r w:rsidRPr="0014232F">
        <w:rPr>
          <w:rFonts w:eastAsia="Calibri"/>
          <w:b/>
          <w:bCs/>
          <w:rtl/>
        </w:rPr>
        <w:t xml:space="preserve"> </w:t>
      </w:r>
      <w:r w:rsidRPr="0014232F">
        <w:rPr>
          <w:rFonts w:eastAsia="Calibri" w:hint="eastAsia"/>
          <w:b/>
          <w:bCs/>
          <w:rtl/>
        </w:rPr>
        <w:t>משרד</w:t>
      </w:r>
      <w:r w:rsidRPr="0014232F">
        <w:rPr>
          <w:rFonts w:eastAsia="Calibri"/>
          <w:b/>
          <w:bCs/>
          <w:rtl/>
        </w:rPr>
        <w:t xml:space="preserve"> </w:t>
      </w:r>
      <w:r w:rsidRPr="0014232F">
        <w:rPr>
          <w:rFonts w:eastAsia="Calibri" w:hint="eastAsia"/>
          <w:b/>
          <w:bCs/>
          <w:rtl/>
        </w:rPr>
        <w:t>האוצר</w:t>
      </w:r>
      <w:r w:rsidRPr="0014232F">
        <w:rPr>
          <w:rFonts w:eastAsia="Calibri" w:hint="cs"/>
          <w:b/>
          <w:bCs/>
          <w:rtl/>
        </w:rPr>
        <w:t xml:space="preserve"> להקצות לכך משרות </w:t>
      </w:r>
      <w:r w:rsidRPr="0014232F">
        <w:rPr>
          <w:rFonts w:eastAsia="Calibri" w:hint="eastAsia"/>
          <w:b/>
          <w:bCs/>
          <w:rtl/>
        </w:rPr>
        <w:t>בתקן</w:t>
      </w:r>
      <w:r w:rsidRPr="0014232F">
        <w:rPr>
          <w:rFonts w:eastAsia="Calibri"/>
          <w:b/>
          <w:bCs/>
          <w:rtl/>
        </w:rPr>
        <w:t xml:space="preserve">, </w:t>
      </w:r>
      <w:r w:rsidRPr="0014232F">
        <w:rPr>
          <w:rFonts w:eastAsia="Calibri" w:hint="eastAsia"/>
          <w:b/>
          <w:bCs/>
          <w:rtl/>
        </w:rPr>
        <w:t>ועל</w:t>
      </w:r>
      <w:r w:rsidRPr="0014232F">
        <w:rPr>
          <w:rFonts w:eastAsia="Calibri"/>
          <w:b/>
          <w:bCs/>
          <w:rtl/>
        </w:rPr>
        <w:t xml:space="preserve"> כן החליט שר הביטחון דאז </w:t>
      </w:r>
      <w:r w:rsidRPr="0014232F">
        <w:rPr>
          <w:rFonts w:eastAsia="Calibri" w:hint="eastAsia"/>
          <w:b/>
          <w:bCs/>
          <w:rtl/>
        </w:rPr>
        <w:t>לקדם</w:t>
      </w:r>
      <w:r w:rsidRPr="0014232F">
        <w:rPr>
          <w:rFonts w:eastAsia="Calibri"/>
          <w:b/>
          <w:bCs/>
          <w:rtl/>
        </w:rPr>
        <w:t xml:space="preserve"> </w:t>
      </w:r>
      <w:r w:rsidRPr="0014232F">
        <w:rPr>
          <w:rFonts w:eastAsia="Calibri" w:hint="eastAsia"/>
          <w:b/>
          <w:bCs/>
          <w:rtl/>
        </w:rPr>
        <w:t>את</w:t>
      </w:r>
      <w:r w:rsidRPr="0014232F">
        <w:rPr>
          <w:rFonts w:eastAsia="Calibri"/>
          <w:b/>
          <w:bCs/>
          <w:rtl/>
        </w:rPr>
        <w:t xml:space="preserve"> </w:t>
      </w:r>
      <w:r w:rsidRPr="0014232F">
        <w:rPr>
          <w:rFonts w:eastAsia="Calibri" w:hint="eastAsia"/>
          <w:b/>
          <w:bCs/>
          <w:rtl/>
        </w:rPr>
        <w:t>העלאת</w:t>
      </w:r>
      <w:r w:rsidRPr="0014232F">
        <w:rPr>
          <w:rFonts w:eastAsia="Calibri"/>
          <w:b/>
          <w:bCs/>
          <w:rtl/>
        </w:rPr>
        <w:t xml:space="preserve"> שכר </w:t>
      </w:r>
      <w:r w:rsidRPr="0014232F">
        <w:rPr>
          <w:rFonts w:eastAsia="Calibri" w:hint="eastAsia"/>
          <w:b/>
          <w:bCs/>
          <w:rtl/>
        </w:rPr>
        <w:t>הרבש</w:t>
      </w:r>
      <w:r w:rsidRPr="0014232F">
        <w:rPr>
          <w:rFonts w:eastAsia="Calibri"/>
          <w:b/>
          <w:bCs/>
          <w:rtl/>
        </w:rPr>
        <w:t xml:space="preserve">"צים </w:t>
      </w:r>
      <w:r w:rsidRPr="0014232F">
        <w:rPr>
          <w:rFonts w:eastAsia="Calibri" w:hint="eastAsia"/>
          <w:b/>
          <w:bCs/>
          <w:rtl/>
        </w:rPr>
        <w:t>בלי</w:t>
      </w:r>
      <w:r w:rsidRPr="0014232F">
        <w:rPr>
          <w:rFonts w:eastAsia="Calibri"/>
          <w:b/>
          <w:bCs/>
          <w:rtl/>
        </w:rPr>
        <w:t xml:space="preserve"> </w:t>
      </w:r>
      <w:r w:rsidRPr="0014232F">
        <w:rPr>
          <w:rFonts w:eastAsia="Calibri" w:hint="eastAsia"/>
          <w:b/>
          <w:bCs/>
          <w:rtl/>
        </w:rPr>
        <w:t>לשנות</w:t>
      </w:r>
      <w:r w:rsidRPr="0014232F">
        <w:rPr>
          <w:rFonts w:eastAsia="Calibri"/>
          <w:b/>
          <w:bCs/>
          <w:rtl/>
        </w:rPr>
        <w:t xml:space="preserve"> </w:t>
      </w:r>
      <w:r w:rsidRPr="0014232F">
        <w:rPr>
          <w:rFonts w:eastAsia="Calibri" w:hint="eastAsia"/>
          <w:b/>
          <w:bCs/>
          <w:rtl/>
        </w:rPr>
        <w:t>את</w:t>
      </w:r>
      <w:r w:rsidRPr="0014232F">
        <w:rPr>
          <w:rFonts w:eastAsia="Calibri"/>
          <w:b/>
          <w:bCs/>
          <w:rtl/>
        </w:rPr>
        <w:t xml:space="preserve"> </w:t>
      </w:r>
      <w:r w:rsidRPr="0014232F">
        <w:rPr>
          <w:rFonts w:eastAsia="Calibri" w:hint="eastAsia"/>
          <w:b/>
          <w:bCs/>
          <w:rtl/>
        </w:rPr>
        <w:t>מתכונת</w:t>
      </w:r>
      <w:r w:rsidRPr="0014232F">
        <w:rPr>
          <w:rFonts w:eastAsia="Calibri"/>
          <w:b/>
          <w:bCs/>
          <w:rtl/>
        </w:rPr>
        <w:t xml:space="preserve"> </w:t>
      </w:r>
      <w:r w:rsidRPr="0014232F">
        <w:rPr>
          <w:rFonts w:eastAsia="Calibri" w:hint="eastAsia"/>
          <w:b/>
          <w:bCs/>
          <w:rtl/>
        </w:rPr>
        <w:t>העסקתם</w:t>
      </w:r>
      <w:r w:rsidRPr="0014232F">
        <w:rPr>
          <w:rFonts w:eastAsia="Calibri"/>
          <w:b/>
          <w:bCs/>
          <w:rtl/>
        </w:rPr>
        <w:t>.</w:t>
      </w:r>
    </w:p>
    <w:p w:rsidR="0014232F" w:rsidRPr="0014232F" w:rsidP="002E3ED8">
      <w:pPr>
        <w:spacing w:line="269" w:lineRule="auto"/>
        <w:rPr>
          <w:rFonts w:eastAsia="Calibri"/>
          <w:sz w:val="24"/>
          <w:rtl/>
        </w:rPr>
      </w:pPr>
    </w:p>
    <w:p w:rsidR="0014232F" w:rsidRPr="0014232F" w:rsidP="002E3ED8">
      <w:pPr>
        <w:spacing w:line="269" w:lineRule="auto"/>
        <w:ind w:left="312"/>
        <w:rPr>
          <w:rFonts w:eastAsia="Calibri"/>
          <w:sz w:val="24"/>
          <w:rtl/>
        </w:rPr>
      </w:pPr>
      <w:r w:rsidRPr="0014232F">
        <w:rPr>
          <w:rFonts w:eastAsia="Calibri" w:hint="cs"/>
          <w:sz w:val="24"/>
          <w:rtl/>
        </w:rPr>
        <w:t xml:space="preserve">משהב"ט מסר בתגובתו כי שר הביטחון קיים דיון ביוני 2024 בנושא מעמד הרבש"צים ובסיכומו הדגיש כי בראייתו נכון שהרבש"צים יהיו במעמד אע"צים, אולם נוכח התנגדות </w:t>
      </w:r>
      <w:r w:rsidRPr="0014232F">
        <w:rPr>
          <w:rFonts w:eastAsia="Calibri" w:hint="cs"/>
          <w:rtl/>
        </w:rPr>
        <w:t>משרד</w:t>
      </w:r>
      <w:r w:rsidRPr="0014232F">
        <w:rPr>
          <w:rFonts w:eastAsia="Calibri" w:hint="cs"/>
          <w:sz w:val="24"/>
          <w:rtl/>
        </w:rPr>
        <w:t xml:space="preserve"> האוצר והצורך בפתרון מיידי, הוא אישר להתקדם עם מתווה שכלל העלאת שכר משמעותית במסגרת מתכונת ההעסקה הקיימת ותוספת רכיבים הכוללים מדים ומענקי הצטיינות והוקרה. </w:t>
      </w:r>
    </w:p>
    <w:p w:rsidR="0014232F" w:rsidRPr="0014232F" w:rsidP="002E3ED8">
      <w:pPr>
        <w:spacing w:line="269" w:lineRule="auto"/>
        <w:ind w:left="312"/>
        <w:rPr>
          <w:rFonts w:eastAsia="Calibri"/>
          <w:b/>
          <w:bCs/>
          <w:rtl/>
        </w:rPr>
      </w:pPr>
      <w:bookmarkStart w:id="14" w:name="_Hlk221533530"/>
    </w:p>
    <w:p w:rsidR="0014232F" w:rsidRPr="0014232F" w:rsidP="002E3ED8">
      <w:pPr>
        <w:spacing w:line="269" w:lineRule="auto"/>
        <w:ind w:left="312"/>
        <w:rPr>
          <w:rFonts w:eastAsia="Calibri"/>
          <w:rtl/>
        </w:rPr>
      </w:pPr>
      <w:r w:rsidRPr="0014232F">
        <w:rPr>
          <w:rFonts w:eastAsia="Calibri" w:hint="cs"/>
          <w:b/>
          <w:bCs/>
          <w:rtl/>
        </w:rPr>
        <w:t xml:space="preserve">החלטת שר הביטחון מיוני 2024 להתקדם עם מתווה שכלל העלאת שכר בלי לשנות את מתכונת ההעסקה הקיימת </w:t>
      </w:r>
      <w:bookmarkEnd w:id="14"/>
      <w:r w:rsidRPr="0014232F">
        <w:rPr>
          <w:rFonts w:eastAsia="Calibri" w:hint="cs"/>
          <w:b/>
          <w:bCs/>
          <w:rtl/>
        </w:rPr>
        <w:t>לא השיגה את המטרה של חיזוק הרבש"צים במסגרת מימוש תפיסת הגנה חדשה. לפי תפיסה זו לרבש"צים יש</w:t>
      </w:r>
      <w:r w:rsidRPr="0014232F">
        <w:rPr>
          <w:rFonts w:eastAsia="Calibri"/>
          <w:b/>
          <w:bCs/>
          <w:rtl/>
        </w:rPr>
        <w:t xml:space="preserve"> חשיבות ביטחונית קריטית </w:t>
      </w:r>
      <w:r w:rsidRPr="0014232F">
        <w:rPr>
          <w:rFonts w:eastAsia="Calibri" w:hint="cs"/>
          <w:b/>
          <w:bCs/>
          <w:rtl/>
        </w:rPr>
        <w:t xml:space="preserve">נוכח </w:t>
      </w:r>
      <w:r w:rsidRPr="0014232F">
        <w:rPr>
          <w:rFonts w:eastAsia="Calibri"/>
          <w:b/>
          <w:bCs/>
          <w:rtl/>
        </w:rPr>
        <w:t>האחריות הרבה המוטלת עליהם כמי שמאמנים, מפעילים ומנחים את כיתות הכוננות ביישובים</w:t>
      </w:r>
      <w:r w:rsidRPr="0014232F">
        <w:rPr>
          <w:rFonts w:eastAsia="Calibri" w:hint="cs"/>
          <w:b/>
          <w:bCs/>
          <w:rtl/>
        </w:rPr>
        <w:t>, וכעולה</w:t>
      </w:r>
      <w:r w:rsidRPr="0014232F">
        <w:rPr>
          <w:rFonts w:eastAsia="Calibri"/>
          <w:b/>
          <w:bCs/>
          <w:rtl/>
        </w:rPr>
        <w:t xml:space="preserve"> </w:t>
      </w:r>
      <w:r w:rsidRPr="0014232F">
        <w:rPr>
          <w:rFonts w:eastAsia="Calibri" w:hint="eastAsia"/>
          <w:b/>
          <w:bCs/>
          <w:rtl/>
        </w:rPr>
        <w:t>ממסקנות</w:t>
      </w:r>
      <w:r w:rsidRPr="0014232F">
        <w:rPr>
          <w:rFonts w:eastAsia="Calibri"/>
          <w:b/>
          <w:bCs/>
          <w:rtl/>
        </w:rPr>
        <w:t xml:space="preserve"> </w:t>
      </w:r>
      <w:r w:rsidRPr="0014232F">
        <w:rPr>
          <w:rFonts w:eastAsia="Calibri" w:hint="eastAsia"/>
          <w:b/>
          <w:bCs/>
          <w:rtl/>
        </w:rPr>
        <w:t>עבודת</w:t>
      </w:r>
      <w:r w:rsidRPr="0014232F">
        <w:rPr>
          <w:rFonts w:eastAsia="Calibri"/>
          <w:b/>
          <w:bCs/>
          <w:rtl/>
        </w:rPr>
        <w:t xml:space="preserve"> המטה </w:t>
      </w:r>
      <w:r w:rsidRPr="0014232F">
        <w:rPr>
          <w:rFonts w:eastAsia="Calibri" w:hint="cs"/>
          <w:b/>
          <w:bCs/>
          <w:rtl/>
        </w:rPr>
        <w:t>שעשה</w:t>
      </w:r>
      <w:r w:rsidRPr="0014232F">
        <w:rPr>
          <w:rFonts w:eastAsia="Calibri"/>
          <w:b/>
          <w:bCs/>
          <w:rtl/>
        </w:rPr>
        <w:t xml:space="preserve"> </w:t>
      </w:r>
      <w:r w:rsidRPr="0014232F">
        <w:rPr>
          <w:rFonts w:eastAsia="Calibri" w:hint="eastAsia"/>
          <w:b/>
          <w:bCs/>
          <w:rtl/>
        </w:rPr>
        <w:t>משהב</w:t>
      </w:r>
      <w:r w:rsidRPr="0014232F">
        <w:rPr>
          <w:rFonts w:eastAsia="Calibri"/>
          <w:b/>
          <w:bCs/>
          <w:rtl/>
        </w:rPr>
        <w:t>"ט</w:t>
      </w:r>
      <w:r w:rsidRPr="0014232F">
        <w:rPr>
          <w:rFonts w:eastAsia="Calibri" w:hint="cs"/>
          <w:b/>
          <w:bCs/>
          <w:rtl/>
        </w:rPr>
        <w:t xml:space="preserve">. </w:t>
      </w:r>
    </w:p>
    <w:p w:rsidR="0014232F" w:rsidRPr="0014232F" w:rsidP="002E3ED8">
      <w:pPr>
        <w:spacing w:line="269" w:lineRule="auto"/>
        <w:rPr>
          <w:rFonts w:eastAsia="Calibri"/>
          <w:b/>
          <w:bCs/>
          <w:rtl/>
        </w:rPr>
      </w:pPr>
    </w:p>
    <w:p w:rsidR="0014232F" w:rsidP="002E3ED8">
      <w:pPr>
        <w:spacing w:line="269" w:lineRule="auto"/>
        <w:ind w:left="312"/>
        <w:rPr>
          <w:rFonts w:eastAsia="Calibri"/>
          <w:b/>
          <w:bCs/>
          <w:rtl/>
        </w:rPr>
      </w:pPr>
      <w:r w:rsidRPr="0014232F">
        <w:rPr>
          <w:rFonts w:eastAsia="Calibri" w:hint="eastAsia"/>
          <w:b/>
          <w:bCs/>
          <w:rtl/>
        </w:rPr>
        <w:t>משרד</w:t>
      </w:r>
      <w:r w:rsidRPr="0014232F">
        <w:rPr>
          <w:rFonts w:eastAsia="Calibri"/>
          <w:b/>
          <w:bCs/>
          <w:rtl/>
        </w:rPr>
        <w:t xml:space="preserve"> </w:t>
      </w:r>
      <w:r w:rsidRPr="0014232F">
        <w:rPr>
          <w:rFonts w:eastAsia="Calibri" w:hint="eastAsia"/>
          <w:b/>
          <w:bCs/>
          <w:rtl/>
        </w:rPr>
        <w:t>מבקר</w:t>
      </w:r>
      <w:r w:rsidRPr="0014232F">
        <w:rPr>
          <w:rFonts w:eastAsia="Calibri"/>
          <w:b/>
          <w:bCs/>
          <w:rtl/>
        </w:rPr>
        <w:t xml:space="preserve"> </w:t>
      </w:r>
      <w:r w:rsidRPr="0014232F">
        <w:rPr>
          <w:rFonts w:eastAsia="Calibri" w:hint="eastAsia"/>
          <w:b/>
          <w:bCs/>
          <w:rtl/>
        </w:rPr>
        <w:t>המדינה</w:t>
      </w:r>
      <w:r w:rsidRPr="0014232F">
        <w:rPr>
          <w:rFonts w:eastAsia="Calibri"/>
          <w:b/>
          <w:bCs/>
          <w:rtl/>
        </w:rPr>
        <w:t xml:space="preserve"> </w:t>
      </w:r>
      <w:r w:rsidRPr="0014232F">
        <w:rPr>
          <w:rFonts w:eastAsia="Calibri" w:hint="eastAsia"/>
          <w:b/>
          <w:bCs/>
          <w:rtl/>
        </w:rPr>
        <w:t>מעיר</w:t>
      </w:r>
      <w:r w:rsidRPr="0014232F">
        <w:rPr>
          <w:rFonts w:eastAsia="Calibri"/>
          <w:b/>
          <w:bCs/>
          <w:rtl/>
        </w:rPr>
        <w:t xml:space="preserve"> </w:t>
      </w:r>
      <w:r w:rsidRPr="0014232F">
        <w:rPr>
          <w:rFonts w:eastAsia="Calibri" w:hint="eastAsia"/>
          <w:b/>
          <w:bCs/>
          <w:rtl/>
        </w:rPr>
        <w:t>לאגף</w:t>
      </w:r>
      <w:r w:rsidRPr="0014232F">
        <w:rPr>
          <w:rFonts w:eastAsia="Calibri"/>
          <w:b/>
          <w:bCs/>
          <w:rtl/>
        </w:rPr>
        <w:t xml:space="preserve"> התקציבים </w:t>
      </w:r>
      <w:r w:rsidRPr="0014232F">
        <w:rPr>
          <w:rFonts w:eastAsia="Calibri" w:hint="cs"/>
          <w:b/>
          <w:bCs/>
          <w:rtl/>
        </w:rPr>
        <w:t xml:space="preserve">במשרד האוצר </w:t>
      </w:r>
      <w:r w:rsidRPr="0014232F">
        <w:rPr>
          <w:rFonts w:eastAsia="Calibri"/>
          <w:b/>
          <w:bCs/>
          <w:rtl/>
        </w:rPr>
        <w:t>ולמש</w:t>
      </w:r>
      <w:r w:rsidRPr="0014232F">
        <w:rPr>
          <w:rFonts w:eastAsia="Calibri" w:hint="cs"/>
          <w:b/>
          <w:bCs/>
          <w:rtl/>
        </w:rPr>
        <w:t>הב"ט</w:t>
      </w:r>
      <w:r w:rsidRPr="0014232F">
        <w:rPr>
          <w:rFonts w:eastAsia="Calibri"/>
          <w:b/>
          <w:bCs/>
          <w:rtl/>
        </w:rPr>
        <w:t xml:space="preserve"> על שלא קידמו את </w:t>
      </w:r>
      <w:r w:rsidRPr="0014232F">
        <w:rPr>
          <w:rFonts w:eastAsia="Calibri" w:hint="cs"/>
          <w:b/>
          <w:bCs/>
          <w:rtl/>
        </w:rPr>
        <w:t xml:space="preserve">שינוי </w:t>
      </w:r>
      <w:r w:rsidRPr="0014232F">
        <w:rPr>
          <w:rFonts w:eastAsia="Calibri" w:hint="eastAsia"/>
          <w:b/>
          <w:bCs/>
          <w:rtl/>
        </w:rPr>
        <w:t>מתכונת</w:t>
      </w:r>
      <w:r w:rsidRPr="0014232F">
        <w:rPr>
          <w:rFonts w:eastAsia="Calibri"/>
          <w:b/>
          <w:bCs/>
          <w:rtl/>
        </w:rPr>
        <w:t xml:space="preserve"> העסקת הרבש"צים, על אף המלצות הוועדה והחלטת שר </w:t>
      </w:r>
      <w:r w:rsidRPr="0014232F">
        <w:rPr>
          <w:rFonts w:eastAsia="Calibri" w:hint="eastAsia"/>
          <w:b/>
          <w:bCs/>
          <w:rtl/>
        </w:rPr>
        <w:t>הביטחון</w:t>
      </w:r>
      <w:r w:rsidRPr="0014232F">
        <w:rPr>
          <w:rFonts w:eastAsia="Calibri" w:hint="cs"/>
          <w:b/>
          <w:bCs/>
          <w:rtl/>
        </w:rPr>
        <w:t xml:space="preserve">, ולא העלו את המחלוקת ביניהם אשר מנעה את קידום העניין בפני מנכ"ל משרד ראש הממשלה מתוקף היותו מתאם פעולות בין-משרדיות בתחומים שונים. </w:t>
      </w:r>
    </w:p>
    <w:p w:rsidR="006F68A0" w:rsidRPr="0014232F" w:rsidP="002E3ED8">
      <w:pPr>
        <w:spacing w:line="269" w:lineRule="auto"/>
        <w:ind w:left="312"/>
        <w:rPr>
          <w:rFonts w:eastAsia="Calibri"/>
          <w:b/>
          <w:bCs/>
          <w:rtl/>
        </w:rPr>
      </w:pPr>
    </w:p>
    <w:p w:rsidR="0014232F" w:rsidRPr="0014232F" w:rsidP="002E3ED8">
      <w:pPr>
        <w:spacing w:line="269" w:lineRule="auto"/>
        <w:ind w:left="312"/>
        <w:rPr>
          <w:rFonts w:eastAsia="Calibri"/>
          <w:b/>
          <w:bCs/>
          <w:rtl/>
        </w:rPr>
      </w:pPr>
      <w:r w:rsidRPr="0014232F">
        <w:rPr>
          <w:rFonts w:eastAsia="Calibri" w:hint="cs"/>
          <w:b/>
          <w:bCs/>
          <w:rtl/>
        </w:rPr>
        <w:t>המשך העסקתם של הרבש"צים במתכונת שבה הם מקבלים הנחיות ממספר גורמים מנציחה את הבעיות המהותיות בהפעלת הרבש"צים הידועות במשך שנים, ובהן ריבוי גורמים מנחים הנותנים להם הנחיות סותרות; שונות בהגדרת תפקיד הרבש"צים ובאופן הפעלתם; והיעדר מסגרת ארגונית ברורה, הגורם ל</w:t>
      </w:r>
      <w:r w:rsidRPr="0014232F">
        <w:rPr>
          <w:rFonts w:eastAsia="Calibri" w:hint="eastAsia"/>
          <w:b/>
          <w:bCs/>
          <w:rtl/>
        </w:rPr>
        <w:t>היעדר</w:t>
      </w:r>
      <w:r w:rsidRPr="0014232F">
        <w:rPr>
          <w:rFonts w:eastAsia="Calibri"/>
          <w:b/>
          <w:bCs/>
          <w:rtl/>
        </w:rPr>
        <w:t xml:space="preserve"> </w:t>
      </w:r>
      <w:r w:rsidRPr="0014232F">
        <w:rPr>
          <w:rFonts w:eastAsia="Calibri" w:hint="eastAsia"/>
          <w:b/>
          <w:bCs/>
          <w:rtl/>
        </w:rPr>
        <w:t>שייכות</w:t>
      </w:r>
      <w:r w:rsidRPr="0014232F">
        <w:rPr>
          <w:rFonts w:eastAsia="Calibri"/>
          <w:b/>
          <w:bCs/>
          <w:rtl/>
        </w:rPr>
        <w:t xml:space="preserve"> </w:t>
      </w:r>
      <w:r w:rsidRPr="0014232F">
        <w:rPr>
          <w:rFonts w:eastAsia="Calibri" w:hint="eastAsia"/>
          <w:b/>
          <w:bCs/>
          <w:rtl/>
        </w:rPr>
        <w:t>ארגונית</w:t>
      </w:r>
      <w:r w:rsidRPr="0014232F">
        <w:rPr>
          <w:rFonts w:eastAsia="Calibri"/>
          <w:b/>
          <w:bCs/>
          <w:rtl/>
        </w:rPr>
        <w:t xml:space="preserve"> </w:t>
      </w:r>
      <w:r w:rsidRPr="0014232F">
        <w:rPr>
          <w:rFonts w:eastAsia="Calibri" w:hint="eastAsia"/>
          <w:b/>
          <w:bCs/>
          <w:rtl/>
        </w:rPr>
        <w:t>ופוגע</w:t>
      </w:r>
      <w:r w:rsidRPr="0014232F">
        <w:rPr>
          <w:rFonts w:eastAsia="Calibri"/>
          <w:b/>
          <w:bCs/>
          <w:rtl/>
        </w:rPr>
        <w:t xml:space="preserve"> </w:t>
      </w:r>
      <w:r w:rsidRPr="0014232F">
        <w:rPr>
          <w:rFonts w:eastAsia="Calibri" w:hint="eastAsia"/>
          <w:b/>
          <w:bCs/>
          <w:rtl/>
        </w:rPr>
        <w:t>בהכשרה</w:t>
      </w:r>
      <w:r w:rsidRPr="0014232F">
        <w:rPr>
          <w:rFonts w:eastAsia="Calibri"/>
          <w:b/>
          <w:bCs/>
          <w:rtl/>
        </w:rPr>
        <w:t xml:space="preserve"> </w:t>
      </w:r>
      <w:r w:rsidRPr="0014232F">
        <w:rPr>
          <w:rFonts w:eastAsia="Calibri" w:hint="eastAsia"/>
          <w:b/>
          <w:bCs/>
          <w:rtl/>
        </w:rPr>
        <w:t>ובשמירת</w:t>
      </w:r>
      <w:r w:rsidRPr="0014232F">
        <w:rPr>
          <w:rFonts w:eastAsia="Calibri"/>
          <w:b/>
          <w:bCs/>
          <w:rtl/>
        </w:rPr>
        <w:t xml:space="preserve"> </w:t>
      </w:r>
      <w:r w:rsidRPr="0014232F">
        <w:rPr>
          <w:rFonts w:eastAsia="Calibri" w:hint="eastAsia"/>
          <w:b/>
          <w:bCs/>
          <w:rtl/>
        </w:rPr>
        <w:t>הכשירות</w:t>
      </w:r>
      <w:r w:rsidRPr="0014232F">
        <w:rPr>
          <w:rFonts w:eastAsia="Calibri" w:hint="cs"/>
          <w:b/>
          <w:bCs/>
          <w:rtl/>
        </w:rPr>
        <w:t>. כפי שציין מנכ"ל משהב"ט בפנייתו למשרד האוצר, התנגדות לתוספת משרות האע"צים עבור הרבש"צים "מונעת בשלב זה את יכולת מערכת הביטחון לחזק את הרבש"צים, ופוגעת ביכולתו של צה"ל ליישם את תפיסת ההגנה החדשה ליישובים".</w:t>
      </w:r>
    </w:p>
    <w:p w:rsidR="0014232F" w:rsidRPr="0014232F" w:rsidP="002E3ED8">
      <w:pPr>
        <w:spacing w:line="269" w:lineRule="auto"/>
        <w:rPr>
          <w:rFonts w:eastAsia="Calibri"/>
          <w:rtl/>
        </w:rPr>
      </w:pPr>
    </w:p>
    <w:p w:rsidR="0014232F" w:rsidRPr="0014232F" w:rsidP="002E3ED8">
      <w:pPr>
        <w:spacing w:line="269" w:lineRule="auto"/>
        <w:ind w:left="312"/>
        <w:rPr>
          <w:rFonts w:eastAsia="Calibri"/>
          <w:rtl/>
        </w:rPr>
      </w:pPr>
      <w:r w:rsidRPr="0014232F">
        <w:rPr>
          <w:rFonts w:eastAsia="Calibri" w:hint="eastAsia"/>
          <w:rtl/>
        </w:rPr>
        <w:t>בעניין</w:t>
      </w:r>
      <w:r w:rsidRPr="0014232F">
        <w:rPr>
          <w:rFonts w:eastAsia="Calibri"/>
          <w:rtl/>
        </w:rPr>
        <w:t xml:space="preserve"> </w:t>
      </w:r>
      <w:r w:rsidRPr="0014232F">
        <w:rPr>
          <w:rFonts w:eastAsia="Calibri" w:hint="eastAsia"/>
          <w:rtl/>
        </w:rPr>
        <w:t>זה</w:t>
      </w:r>
      <w:r w:rsidRPr="0014232F">
        <w:rPr>
          <w:rFonts w:eastAsia="Calibri"/>
          <w:rtl/>
        </w:rPr>
        <w:t xml:space="preserve"> </w:t>
      </w:r>
      <w:r w:rsidRPr="0014232F">
        <w:rPr>
          <w:rFonts w:eastAsia="Calibri" w:hint="eastAsia"/>
          <w:rtl/>
        </w:rPr>
        <w:t>מסר</w:t>
      </w:r>
      <w:r w:rsidRPr="0014232F">
        <w:rPr>
          <w:rFonts w:eastAsia="Calibri"/>
          <w:rtl/>
        </w:rPr>
        <w:t xml:space="preserve"> </w:t>
      </w:r>
      <w:r w:rsidRPr="0014232F">
        <w:rPr>
          <w:rFonts w:eastAsia="Calibri" w:hint="eastAsia"/>
          <w:rtl/>
        </w:rPr>
        <w:t>אגף</w:t>
      </w:r>
      <w:r w:rsidRPr="0014232F">
        <w:rPr>
          <w:rFonts w:eastAsia="Calibri"/>
          <w:rtl/>
        </w:rPr>
        <w:t xml:space="preserve"> </w:t>
      </w:r>
      <w:r w:rsidRPr="0014232F">
        <w:rPr>
          <w:rFonts w:eastAsia="Calibri" w:hint="eastAsia"/>
          <w:rtl/>
        </w:rPr>
        <w:t>התקציבים</w:t>
      </w:r>
      <w:r w:rsidRPr="0014232F">
        <w:rPr>
          <w:rFonts w:eastAsia="Calibri"/>
          <w:rtl/>
        </w:rPr>
        <w:t xml:space="preserve"> </w:t>
      </w:r>
      <w:r w:rsidRPr="0014232F">
        <w:rPr>
          <w:rFonts w:eastAsia="Calibri" w:hint="eastAsia"/>
          <w:rtl/>
        </w:rPr>
        <w:t>במשרד</w:t>
      </w:r>
      <w:r w:rsidRPr="0014232F">
        <w:rPr>
          <w:rFonts w:eastAsia="Calibri"/>
          <w:rtl/>
        </w:rPr>
        <w:t xml:space="preserve"> </w:t>
      </w:r>
      <w:r w:rsidRPr="0014232F">
        <w:rPr>
          <w:rFonts w:eastAsia="Calibri" w:hint="eastAsia"/>
          <w:rtl/>
        </w:rPr>
        <w:t>האוצר</w:t>
      </w:r>
      <w:r w:rsidRPr="0014232F">
        <w:rPr>
          <w:rFonts w:eastAsia="Calibri" w:hint="cs"/>
          <w:rtl/>
        </w:rPr>
        <w:t xml:space="preserve"> בתגובתו</w:t>
      </w:r>
      <w:r w:rsidRPr="0014232F">
        <w:rPr>
          <w:rFonts w:eastAsia="Calibri"/>
          <w:rtl/>
        </w:rPr>
        <w:t xml:space="preserve"> </w:t>
      </w:r>
      <w:r w:rsidRPr="0014232F">
        <w:rPr>
          <w:rFonts w:eastAsia="Calibri" w:hint="eastAsia"/>
          <w:rtl/>
        </w:rPr>
        <w:t>כי</w:t>
      </w:r>
      <w:r w:rsidRPr="0014232F">
        <w:rPr>
          <w:rFonts w:eastAsia="Calibri"/>
          <w:rtl/>
        </w:rPr>
        <w:t xml:space="preserve"> פתרון הבעיה אינו באמצעות שינוי מתכונת ההעסקה אלא </w:t>
      </w:r>
      <w:r w:rsidRPr="0014232F">
        <w:rPr>
          <w:rFonts w:eastAsia="Calibri" w:hint="eastAsia"/>
          <w:rtl/>
        </w:rPr>
        <w:t>באמצעות</w:t>
      </w:r>
      <w:r w:rsidRPr="0014232F">
        <w:rPr>
          <w:rFonts w:eastAsia="Calibri"/>
          <w:rtl/>
        </w:rPr>
        <w:t xml:space="preserve"> </w:t>
      </w:r>
      <w:r w:rsidRPr="0014232F">
        <w:rPr>
          <w:rFonts w:eastAsia="Calibri" w:hint="eastAsia"/>
          <w:rtl/>
        </w:rPr>
        <w:t>קיום</w:t>
      </w:r>
      <w:r w:rsidRPr="0014232F">
        <w:rPr>
          <w:rFonts w:eastAsia="Calibri"/>
          <w:rtl/>
        </w:rPr>
        <w:t xml:space="preserve"> </w:t>
      </w:r>
      <w:r w:rsidRPr="0014232F">
        <w:rPr>
          <w:rFonts w:eastAsia="Calibri" w:hint="eastAsia"/>
          <w:rtl/>
        </w:rPr>
        <w:t>החוזים</w:t>
      </w:r>
      <w:r w:rsidRPr="0014232F">
        <w:rPr>
          <w:rFonts w:eastAsia="Calibri"/>
          <w:rtl/>
        </w:rPr>
        <w:t xml:space="preserve"> </w:t>
      </w:r>
      <w:r w:rsidRPr="0014232F">
        <w:rPr>
          <w:rFonts w:eastAsia="Calibri" w:hint="eastAsia"/>
          <w:rtl/>
        </w:rPr>
        <w:t>שבין</w:t>
      </w:r>
      <w:r w:rsidRPr="0014232F">
        <w:rPr>
          <w:rFonts w:eastAsia="Calibri"/>
          <w:rtl/>
        </w:rPr>
        <w:t xml:space="preserve"> </w:t>
      </w:r>
      <w:r w:rsidRPr="0014232F">
        <w:rPr>
          <w:rFonts w:eastAsia="Calibri" w:hint="eastAsia"/>
          <w:rtl/>
        </w:rPr>
        <w:t>משהב</w:t>
      </w:r>
      <w:r w:rsidRPr="0014232F">
        <w:rPr>
          <w:rFonts w:eastAsia="Calibri"/>
          <w:rtl/>
        </w:rPr>
        <w:t xml:space="preserve">"ט </w:t>
      </w:r>
      <w:r w:rsidRPr="0014232F">
        <w:rPr>
          <w:rFonts w:eastAsia="Calibri" w:hint="eastAsia"/>
          <w:rtl/>
        </w:rPr>
        <w:t>לרשויות</w:t>
      </w:r>
      <w:r w:rsidRPr="0014232F">
        <w:rPr>
          <w:rFonts w:eastAsia="Calibri"/>
          <w:rtl/>
        </w:rPr>
        <w:t xml:space="preserve"> </w:t>
      </w:r>
      <w:r w:rsidRPr="0014232F">
        <w:rPr>
          <w:rFonts w:eastAsia="Calibri" w:hint="eastAsia"/>
          <w:rtl/>
        </w:rPr>
        <w:t>המקומיות</w:t>
      </w:r>
      <w:r w:rsidRPr="0014232F">
        <w:rPr>
          <w:rFonts w:eastAsia="Calibri"/>
          <w:rtl/>
        </w:rPr>
        <w:t xml:space="preserve"> </w:t>
      </w:r>
      <w:r w:rsidRPr="0014232F">
        <w:rPr>
          <w:rFonts w:eastAsia="Calibri" w:hint="eastAsia"/>
          <w:rtl/>
        </w:rPr>
        <w:t>וחידוד</w:t>
      </w:r>
      <w:r w:rsidRPr="0014232F">
        <w:rPr>
          <w:rFonts w:eastAsia="Calibri"/>
          <w:rtl/>
        </w:rPr>
        <w:t xml:space="preserve"> </w:t>
      </w:r>
      <w:r w:rsidRPr="0014232F">
        <w:rPr>
          <w:rFonts w:eastAsia="Calibri" w:hint="eastAsia"/>
          <w:rtl/>
        </w:rPr>
        <w:t>הנהלים</w:t>
      </w:r>
      <w:r w:rsidRPr="0014232F">
        <w:rPr>
          <w:rFonts w:eastAsia="Calibri"/>
          <w:rtl/>
        </w:rPr>
        <w:t xml:space="preserve"> </w:t>
      </w:r>
      <w:r w:rsidRPr="0014232F">
        <w:rPr>
          <w:rFonts w:eastAsia="Calibri" w:hint="eastAsia"/>
          <w:rtl/>
        </w:rPr>
        <w:t>הקיימים</w:t>
      </w:r>
      <w:r w:rsidRPr="0014232F">
        <w:rPr>
          <w:rFonts w:eastAsia="Calibri"/>
          <w:rtl/>
        </w:rPr>
        <w:t>.</w:t>
      </w:r>
      <w:r w:rsidRPr="0014232F">
        <w:rPr>
          <w:rFonts w:eastAsia="Calibri" w:hint="cs"/>
          <w:b/>
          <w:bCs/>
          <w:rtl/>
        </w:rPr>
        <w:t xml:space="preserve"> </w:t>
      </w:r>
      <w:r w:rsidRPr="0014232F">
        <w:rPr>
          <w:rFonts w:eastAsia="Calibri" w:hint="cs"/>
          <w:rtl/>
        </w:rPr>
        <w:t>עוד הוא מסר כי להבנת משרד האוצר ולאחר שבחן זאת מול משהב"ט, הכפיפות הדואלית של הרבש"ץ, האזרחית והצבאית, "מביאה למתח בריא בין הצרכים הביטחוניים והאזרחיים... כפיפות זו מבטאת את התפקיד הכפול של הרבש"ץ מצד אחד כגורם ביטחוני אך מצד שני כחלק מסביבה אזרחית שצריכה לקיים אורח חיים סדיר. עם זאת, כפי שעולה בטיוטה, הנושא צריך להיות מוסדר באופן רשמי ובצורה מסונכרנת יותר, ללא קשר לאופן ההעסקה".</w:t>
      </w:r>
    </w:p>
    <w:p w:rsidR="0014232F" w:rsidRPr="0014232F" w:rsidP="002E3ED8">
      <w:pPr>
        <w:spacing w:line="269" w:lineRule="auto"/>
        <w:rPr>
          <w:rFonts w:eastAsia="Calibri"/>
          <w:b/>
          <w:bCs/>
          <w:rtl/>
        </w:rPr>
      </w:pPr>
    </w:p>
    <w:p w:rsidR="0014232F" w:rsidRPr="0014232F" w:rsidP="002E3ED8">
      <w:pPr>
        <w:spacing w:line="269" w:lineRule="auto"/>
        <w:ind w:left="312"/>
        <w:rPr>
          <w:rFonts w:eastAsia="Calibri"/>
          <w:b/>
          <w:bCs/>
          <w:rtl/>
        </w:rPr>
      </w:pPr>
      <w:r w:rsidRPr="0014232F">
        <w:rPr>
          <w:rFonts w:eastAsia="Calibri" w:hint="cs"/>
          <w:b/>
          <w:bCs/>
          <w:rtl/>
        </w:rPr>
        <w:t xml:space="preserve">נוכח קביעת שר הביטחון ומנכ"ל משרדו בדבר חשיבות העסקת הרבש"צים כאע"צים במסגרת התפיסה החדשה להגנה על היישובים, מומלץ כי משהב"ט ומשרד האוצר יפעלו לשינוי מתכונת העסקת הרבש"צים באופן שיפתור את הבעיות המובנות במצב הקיים. </w:t>
      </w:r>
      <w:r w:rsidRPr="0014232F">
        <w:rPr>
          <w:rFonts w:eastAsia="Calibri" w:hint="eastAsia"/>
          <w:b/>
          <w:bCs/>
          <w:rtl/>
        </w:rPr>
        <w:t>במסגרת</w:t>
      </w:r>
      <w:r w:rsidRPr="0014232F">
        <w:rPr>
          <w:rFonts w:eastAsia="Calibri"/>
          <w:b/>
          <w:bCs/>
          <w:rtl/>
        </w:rPr>
        <w:t xml:space="preserve"> </w:t>
      </w:r>
      <w:r w:rsidRPr="0014232F">
        <w:rPr>
          <w:rFonts w:eastAsia="Calibri" w:hint="eastAsia"/>
          <w:b/>
          <w:bCs/>
          <w:rtl/>
        </w:rPr>
        <w:t>זו</w:t>
      </w:r>
      <w:r w:rsidRPr="0014232F">
        <w:rPr>
          <w:rFonts w:eastAsia="Calibri" w:hint="cs"/>
          <w:b/>
          <w:bCs/>
          <w:rtl/>
        </w:rPr>
        <w:t>,</w:t>
      </w:r>
      <w:r w:rsidRPr="0014232F">
        <w:rPr>
          <w:rFonts w:eastAsia="Calibri"/>
          <w:b/>
          <w:bCs/>
          <w:rtl/>
        </w:rPr>
        <w:t xml:space="preserve"> </w:t>
      </w:r>
      <w:r w:rsidRPr="0014232F">
        <w:rPr>
          <w:rFonts w:eastAsia="Calibri" w:hint="eastAsia"/>
          <w:b/>
          <w:bCs/>
          <w:rtl/>
        </w:rPr>
        <w:t>ו</w:t>
      </w:r>
      <w:r w:rsidRPr="0014232F">
        <w:rPr>
          <w:rFonts w:eastAsia="Calibri" w:hint="cs"/>
          <w:b/>
          <w:bCs/>
          <w:rtl/>
        </w:rPr>
        <w:t>אם</w:t>
      </w:r>
      <w:r w:rsidRPr="0014232F">
        <w:rPr>
          <w:rFonts w:eastAsia="Calibri"/>
          <w:b/>
          <w:bCs/>
          <w:rtl/>
        </w:rPr>
        <w:t xml:space="preserve"> </w:t>
      </w:r>
      <w:r w:rsidRPr="0014232F">
        <w:rPr>
          <w:rFonts w:eastAsia="Calibri" w:hint="eastAsia"/>
          <w:b/>
          <w:bCs/>
          <w:rtl/>
        </w:rPr>
        <w:t>אי</w:t>
      </w:r>
      <w:r w:rsidRPr="0014232F">
        <w:rPr>
          <w:rFonts w:eastAsia="Calibri" w:hint="cs"/>
          <w:b/>
          <w:bCs/>
          <w:rtl/>
        </w:rPr>
        <w:t>-</w:t>
      </w:r>
      <w:r w:rsidRPr="0014232F">
        <w:rPr>
          <w:rFonts w:eastAsia="Calibri" w:hint="eastAsia"/>
          <w:b/>
          <w:bCs/>
          <w:rtl/>
        </w:rPr>
        <w:t>ההסכמה</w:t>
      </w:r>
      <w:r w:rsidRPr="0014232F">
        <w:rPr>
          <w:rFonts w:eastAsia="Calibri"/>
          <w:b/>
          <w:bCs/>
          <w:rtl/>
        </w:rPr>
        <w:t xml:space="preserve"> </w:t>
      </w:r>
      <w:r w:rsidRPr="0014232F">
        <w:rPr>
          <w:rFonts w:eastAsia="Calibri" w:hint="eastAsia"/>
          <w:b/>
          <w:bCs/>
          <w:rtl/>
        </w:rPr>
        <w:t>בין</w:t>
      </w:r>
      <w:r w:rsidRPr="0014232F">
        <w:rPr>
          <w:rFonts w:eastAsia="Calibri"/>
          <w:b/>
          <w:bCs/>
          <w:rtl/>
        </w:rPr>
        <w:t xml:space="preserve"> </w:t>
      </w:r>
      <w:r w:rsidRPr="0014232F">
        <w:rPr>
          <w:rFonts w:eastAsia="Calibri" w:hint="eastAsia"/>
          <w:b/>
          <w:bCs/>
          <w:rtl/>
        </w:rPr>
        <w:t>מש</w:t>
      </w:r>
      <w:r w:rsidRPr="0014232F">
        <w:rPr>
          <w:rFonts w:eastAsia="Calibri" w:hint="cs"/>
          <w:b/>
          <w:bCs/>
          <w:rtl/>
        </w:rPr>
        <w:t>הב"ט</w:t>
      </w:r>
      <w:r w:rsidRPr="0014232F">
        <w:rPr>
          <w:rFonts w:eastAsia="Calibri"/>
          <w:b/>
          <w:bCs/>
          <w:rtl/>
        </w:rPr>
        <w:t xml:space="preserve"> </w:t>
      </w:r>
      <w:r w:rsidRPr="0014232F">
        <w:rPr>
          <w:rFonts w:eastAsia="Calibri" w:hint="eastAsia"/>
          <w:b/>
          <w:bCs/>
          <w:rtl/>
        </w:rPr>
        <w:t>למשרד</w:t>
      </w:r>
      <w:r w:rsidRPr="0014232F">
        <w:rPr>
          <w:rFonts w:eastAsia="Calibri"/>
          <w:b/>
          <w:bCs/>
          <w:rtl/>
        </w:rPr>
        <w:t xml:space="preserve"> </w:t>
      </w:r>
      <w:r w:rsidRPr="0014232F">
        <w:rPr>
          <w:rFonts w:eastAsia="Calibri" w:hint="eastAsia"/>
          <w:b/>
          <w:bCs/>
          <w:rtl/>
        </w:rPr>
        <w:t>האוצר</w:t>
      </w:r>
      <w:r w:rsidRPr="0014232F">
        <w:rPr>
          <w:rFonts w:eastAsia="Calibri"/>
          <w:b/>
          <w:bCs/>
          <w:rtl/>
        </w:rPr>
        <w:t xml:space="preserve"> </w:t>
      </w:r>
      <w:r w:rsidRPr="0014232F">
        <w:rPr>
          <w:rFonts w:eastAsia="Calibri" w:hint="eastAsia"/>
          <w:b/>
          <w:bCs/>
          <w:rtl/>
        </w:rPr>
        <w:t>תימשך</w:t>
      </w:r>
      <w:r w:rsidRPr="0014232F">
        <w:rPr>
          <w:rFonts w:eastAsia="Calibri"/>
          <w:b/>
          <w:bCs/>
          <w:rtl/>
        </w:rPr>
        <w:t xml:space="preserve">, יש לבחון שינוי </w:t>
      </w:r>
      <w:r w:rsidRPr="0014232F">
        <w:rPr>
          <w:rFonts w:eastAsia="Calibri" w:hint="cs"/>
          <w:b/>
          <w:bCs/>
          <w:rtl/>
        </w:rPr>
        <w:t xml:space="preserve">מדורג של </w:t>
      </w:r>
      <w:r w:rsidRPr="0014232F">
        <w:rPr>
          <w:rFonts w:eastAsia="Calibri"/>
          <w:b/>
          <w:bCs/>
          <w:rtl/>
        </w:rPr>
        <w:t xml:space="preserve">מתכונת </w:t>
      </w:r>
      <w:r w:rsidRPr="0014232F">
        <w:rPr>
          <w:rFonts w:eastAsia="Calibri" w:hint="cs"/>
          <w:b/>
          <w:bCs/>
          <w:rtl/>
        </w:rPr>
        <w:t xml:space="preserve">ההעסקה </w:t>
      </w:r>
      <w:r w:rsidRPr="0014232F">
        <w:rPr>
          <w:rFonts w:eastAsia="Calibri"/>
          <w:b/>
          <w:bCs/>
          <w:rtl/>
        </w:rPr>
        <w:t xml:space="preserve">כך שתינתן קדימות </w:t>
      </w:r>
      <w:r w:rsidRPr="0014232F">
        <w:rPr>
          <w:rFonts w:eastAsia="Calibri" w:hint="cs"/>
          <w:b/>
          <w:bCs/>
          <w:rtl/>
        </w:rPr>
        <w:t xml:space="preserve">לביצוע השינוי </w:t>
      </w:r>
      <w:r w:rsidRPr="0014232F">
        <w:rPr>
          <w:rFonts w:eastAsia="Calibri"/>
          <w:b/>
          <w:bCs/>
          <w:rtl/>
        </w:rPr>
        <w:t>ביישובי</w:t>
      </w:r>
      <w:r w:rsidRPr="0014232F">
        <w:rPr>
          <w:rFonts w:eastAsia="Calibri" w:hint="cs"/>
          <w:b/>
          <w:bCs/>
          <w:rtl/>
        </w:rPr>
        <w:t>ם</w:t>
      </w:r>
      <w:r w:rsidRPr="0014232F">
        <w:rPr>
          <w:rFonts w:eastAsia="Calibri"/>
          <w:b/>
          <w:bCs/>
          <w:rtl/>
        </w:rPr>
        <w:t xml:space="preserve"> בעלי סיכון גבוה</w:t>
      </w:r>
      <w:r w:rsidRPr="0014232F">
        <w:rPr>
          <w:rFonts w:eastAsia="Calibri" w:hint="cs"/>
          <w:b/>
          <w:bCs/>
          <w:rtl/>
        </w:rPr>
        <w:t>.</w:t>
      </w:r>
      <w:r w:rsidRPr="0014232F">
        <w:rPr>
          <w:rFonts w:eastAsia="Calibri"/>
          <w:b/>
          <w:bCs/>
          <w:rtl/>
        </w:rPr>
        <w:t xml:space="preserve"> </w:t>
      </w:r>
    </w:p>
    <w:p w:rsidR="0014232F" w:rsidRPr="0014232F" w:rsidP="002E3ED8">
      <w:pPr>
        <w:spacing w:line="269" w:lineRule="auto"/>
        <w:rPr>
          <w:rFonts w:eastAsia="Calibri"/>
          <w:rtl/>
        </w:rPr>
      </w:pPr>
    </w:p>
    <w:p w:rsidR="0014232F" w:rsidRPr="0014232F" w:rsidP="002E3ED8">
      <w:pPr>
        <w:numPr>
          <w:ilvl w:val="0"/>
          <w:numId w:val="14"/>
        </w:numPr>
        <w:spacing w:line="269" w:lineRule="auto"/>
        <w:ind w:left="312"/>
        <w:contextualSpacing/>
        <w:rPr>
          <w:rFonts w:eastAsia="Calibri"/>
        </w:rPr>
      </w:pPr>
      <w:r w:rsidRPr="0014232F">
        <w:rPr>
          <w:rFonts w:eastAsia="Times New Roman"/>
          <w:bCs/>
          <w:spacing w:val="40"/>
          <w:rtl/>
        </w:rPr>
        <w:t>שינוי בשכר הרבש"צים</w:t>
      </w:r>
      <w:r w:rsidRPr="0014232F">
        <w:rPr>
          <w:rFonts w:eastAsia="Times New Roman" w:hint="cs"/>
          <w:bCs/>
          <w:spacing w:val="40"/>
          <w:rtl/>
        </w:rPr>
        <w:t>:</w:t>
      </w:r>
      <w:r w:rsidRPr="0014232F">
        <w:rPr>
          <w:rFonts w:ascii="David" w:eastAsia="Calibri" w:hAnsi="David" w:hint="cs"/>
          <w:sz w:val="24"/>
          <w:rtl/>
        </w:rPr>
        <w:t xml:space="preserve"> </w:t>
      </w:r>
      <w:r w:rsidRPr="0014232F">
        <w:rPr>
          <w:rFonts w:eastAsia="Calibri" w:hint="cs"/>
          <w:rtl/>
        </w:rPr>
        <w:t xml:space="preserve">הממונה על השכר </w:t>
      </w:r>
      <w:r w:rsidRPr="0014232F">
        <w:rPr>
          <w:rFonts w:eastAsia="Calibri" w:hint="eastAsia"/>
          <w:rtl/>
        </w:rPr>
        <w:t>במשרד</w:t>
      </w:r>
      <w:r w:rsidRPr="0014232F">
        <w:rPr>
          <w:rFonts w:eastAsia="Calibri"/>
          <w:rtl/>
        </w:rPr>
        <w:t xml:space="preserve"> </w:t>
      </w:r>
      <w:r w:rsidRPr="0014232F">
        <w:rPr>
          <w:rFonts w:eastAsia="Calibri" w:hint="eastAsia"/>
          <w:rtl/>
        </w:rPr>
        <w:t>האוצר</w:t>
      </w:r>
      <w:r>
        <w:rPr>
          <w:rFonts w:eastAsia="Calibri"/>
          <w:vertAlign w:val="superscript"/>
          <w:rtl/>
        </w:rPr>
        <w:footnoteReference w:id="40"/>
      </w:r>
      <w:r w:rsidRPr="0014232F">
        <w:rPr>
          <w:rFonts w:eastAsia="Calibri" w:hint="cs"/>
          <w:rtl/>
        </w:rPr>
        <w:t xml:space="preserve"> קובע את המדיניות בנוגע לשכר הרבש"צים, ובהתאם לכך משהב"ט קובע את גובה השתתפותו בשכרם. בחוזים שמשהב"ט חותם עם הרשויות המקומיות מוסדר התשלום עבור העסקת הרבש"צים על ידי היישובים באופן שמשהב"ט משתתף בתשלום שכרם, והרשויות המקומיות מתחייבות בשמן או בשם היישובים המעסיקים את הרבש"צים להעביר את דמי ההשתתפות שמעביר משהב"ט לרבש"צים במלואם</w:t>
      </w:r>
      <w:r>
        <w:rPr>
          <w:rFonts w:eastAsia="Calibri"/>
          <w:vertAlign w:val="superscript"/>
          <w:rtl/>
        </w:rPr>
        <w:footnoteReference w:id="41"/>
      </w:r>
      <w:r w:rsidRPr="0014232F">
        <w:rPr>
          <w:rFonts w:eastAsia="Calibri" w:hint="cs"/>
          <w:rtl/>
        </w:rPr>
        <w:t>.</w:t>
      </w:r>
    </w:p>
    <w:p w:rsidR="0014232F" w:rsidRPr="0014232F" w:rsidP="002E3ED8">
      <w:pPr>
        <w:spacing w:line="269" w:lineRule="auto"/>
        <w:rPr>
          <w:rFonts w:eastAsia="Calibri"/>
          <w:rtl/>
        </w:rPr>
      </w:pPr>
    </w:p>
    <w:p w:rsidR="0014232F" w:rsidRPr="0014232F" w:rsidP="002E3ED8">
      <w:pPr>
        <w:spacing w:line="269" w:lineRule="auto"/>
        <w:ind w:left="312"/>
        <w:rPr>
          <w:rFonts w:eastAsia="Calibri"/>
          <w:b/>
          <w:rtl/>
        </w:rPr>
      </w:pPr>
      <w:r w:rsidRPr="0014232F">
        <w:rPr>
          <w:rFonts w:eastAsia="Calibri" w:hint="eastAsia"/>
          <w:b/>
          <w:rtl/>
        </w:rPr>
        <w:t>היקף</w:t>
      </w:r>
      <w:r w:rsidRPr="0014232F">
        <w:rPr>
          <w:rFonts w:eastAsia="Calibri"/>
          <w:b/>
          <w:rtl/>
        </w:rPr>
        <w:t xml:space="preserve"> השתתפות </w:t>
      </w:r>
      <w:r w:rsidRPr="0014232F">
        <w:rPr>
          <w:rFonts w:eastAsia="Calibri" w:hint="eastAsia"/>
          <w:b/>
          <w:rtl/>
        </w:rPr>
        <w:t>משהב</w:t>
      </w:r>
      <w:r w:rsidRPr="0014232F">
        <w:rPr>
          <w:rFonts w:eastAsia="Calibri"/>
          <w:b/>
          <w:rtl/>
        </w:rPr>
        <w:t xml:space="preserve">"ט בשכר </w:t>
      </w:r>
      <w:r w:rsidRPr="0014232F">
        <w:rPr>
          <w:rFonts w:eastAsia="Calibri" w:hint="eastAsia"/>
          <w:b/>
          <w:rtl/>
        </w:rPr>
        <w:t>הרבש</w:t>
      </w:r>
      <w:r w:rsidRPr="0014232F">
        <w:rPr>
          <w:rFonts w:eastAsia="Calibri"/>
          <w:b/>
          <w:rtl/>
        </w:rPr>
        <w:t xml:space="preserve">"צים </w:t>
      </w:r>
      <w:r w:rsidRPr="0014232F">
        <w:rPr>
          <w:rFonts w:eastAsia="Calibri" w:hint="eastAsia"/>
          <w:b/>
          <w:rtl/>
        </w:rPr>
        <w:t>עד</w:t>
      </w:r>
      <w:r w:rsidRPr="0014232F">
        <w:rPr>
          <w:rFonts w:eastAsia="Calibri"/>
          <w:b/>
          <w:rtl/>
        </w:rPr>
        <w:t xml:space="preserve"> 1.7.24 עמד על 5,210 ש"ח לחודש </w:t>
      </w:r>
      <w:r w:rsidRPr="0014232F">
        <w:rPr>
          <w:rFonts w:eastAsia="Calibri" w:hint="eastAsia"/>
          <w:b/>
          <w:rtl/>
        </w:rPr>
        <w:t>לרבש</w:t>
      </w:r>
      <w:r w:rsidRPr="0014232F">
        <w:rPr>
          <w:rFonts w:eastAsia="Calibri"/>
          <w:b/>
          <w:rtl/>
        </w:rPr>
        <w:t>"ץ ב</w:t>
      </w:r>
      <w:r w:rsidRPr="0014232F">
        <w:rPr>
          <w:rFonts w:eastAsia="Calibri" w:hint="cs"/>
          <w:b/>
          <w:rtl/>
        </w:rPr>
        <w:t>י</w:t>
      </w:r>
      <w:r w:rsidRPr="0014232F">
        <w:rPr>
          <w:rFonts w:eastAsia="Calibri"/>
          <w:b/>
          <w:rtl/>
        </w:rPr>
        <w:t>ישוב ע</w:t>
      </w:r>
      <w:r w:rsidRPr="0014232F">
        <w:rPr>
          <w:rFonts w:eastAsia="Calibri" w:hint="cs"/>
          <w:b/>
          <w:rtl/>
        </w:rPr>
        <w:t>ו</w:t>
      </w:r>
      <w:r w:rsidRPr="0014232F">
        <w:rPr>
          <w:rFonts w:eastAsia="Calibri"/>
          <w:b/>
          <w:rtl/>
        </w:rPr>
        <w:t xml:space="preserve">רפי, 7,815 ש"ח </w:t>
      </w:r>
      <w:r w:rsidRPr="0014232F">
        <w:rPr>
          <w:rFonts w:eastAsia="Calibri" w:hint="eastAsia"/>
          <w:b/>
          <w:rtl/>
        </w:rPr>
        <w:t>לרבש</w:t>
      </w:r>
      <w:r w:rsidRPr="0014232F">
        <w:rPr>
          <w:rFonts w:eastAsia="Calibri"/>
          <w:b/>
          <w:rtl/>
        </w:rPr>
        <w:t>"ץ בי</w:t>
      </w:r>
      <w:r w:rsidRPr="0014232F">
        <w:rPr>
          <w:rFonts w:eastAsia="Calibri" w:hint="cs"/>
          <w:b/>
          <w:rtl/>
        </w:rPr>
        <w:t>י</w:t>
      </w:r>
      <w:r w:rsidRPr="0014232F">
        <w:rPr>
          <w:rFonts w:eastAsia="Calibri"/>
          <w:b/>
          <w:rtl/>
        </w:rPr>
        <w:t>שוב סמוך גדר ו-1</w:t>
      </w:r>
      <w:r w:rsidRPr="0014232F">
        <w:rPr>
          <w:rFonts w:eastAsia="Calibri" w:hint="cs"/>
          <w:b/>
          <w:rtl/>
        </w:rPr>
        <w:t>2</w:t>
      </w:r>
      <w:r w:rsidRPr="0014232F">
        <w:rPr>
          <w:rFonts w:eastAsia="Calibri"/>
          <w:b/>
          <w:rtl/>
        </w:rPr>
        <w:t xml:space="preserve">,504 ש"ח </w:t>
      </w:r>
      <w:r w:rsidRPr="0014232F">
        <w:rPr>
          <w:rFonts w:eastAsia="Calibri" w:hint="eastAsia"/>
          <w:b/>
          <w:rtl/>
        </w:rPr>
        <w:t>לרבש</w:t>
      </w:r>
      <w:r w:rsidRPr="0014232F">
        <w:rPr>
          <w:rFonts w:eastAsia="Calibri"/>
          <w:b/>
          <w:rtl/>
        </w:rPr>
        <w:t xml:space="preserve">"ץ ביישוב </w:t>
      </w:r>
      <w:r w:rsidRPr="0014232F">
        <w:rPr>
          <w:rFonts w:eastAsia="Calibri" w:hint="eastAsia"/>
          <w:b/>
          <w:rtl/>
        </w:rPr>
        <w:t>קדמי</w:t>
      </w:r>
      <w:r w:rsidRPr="0014232F">
        <w:rPr>
          <w:rFonts w:eastAsia="Calibri"/>
          <w:b/>
          <w:rtl/>
        </w:rPr>
        <w:t xml:space="preserve"> או </w:t>
      </w:r>
      <w:r w:rsidRPr="0014232F">
        <w:rPr>
          <w:rFonts w:eastAsia="Calibri" w:hint="eastAsia"/>
          <w:b/>
          <w:rtl/>
        </w:rPr>
        <w:t>צמוד</w:t>
      </w:r>
      <w:r w:rsidRPr="0014232F">
        <w:rPr>
          <w:rFonts w:eastAsia="Calibri"/>
          <w:b/>
          <w:rtl/>
        </w:rPr>
        <w:t xml:space="preserve"> גדר. </w:t>
      </w:r>
      <w:r w:rsidRPr="0014232F">
        <w:rPr>
          <w:rFonts w:eastAsia="Calibri" w:hint="cs"/>
          <w:b/>
          <w:rtl/>
        </w:rPr>
        <w:t>שכר זה בכל הרמות נמוך מהשכר הממוצע במשק אשר הסתכם ב-13,316 ש"ח לחודש נכון לאוקטובר 2024</w:t>
      </w:r>
      <w:r>
        <w:rPr>
          <w:rFonts w:eastAsia="Calibri"/>
          <w:b/>
          <w:vertAlign w:val="superscript"/>
          <w:rtl/>
        </w:rPr>
        <w:footnoteReference w:id="42"/>
      </w:r>
      <w:r w:rsidRPr="0014232F">
        <w:rPr>
          <w:rFonts w:eastAsia="Calibri" w:hint="cs"/>
          <w:b/>
          <w:rtl/>
        </w:rPr>
        <w:t>.</w:t>
      </w:r>
    </w:p>
    <w:p w:rsidR="0014232F" w:rsidRPr="0014232F" w:rsidP="002E3ED8">
      <w:pPr>
        <w:spacing w:line="269" w:lineRule="auto"/>
        <w:ind w:left="-567"/>
        <w:rPr>
          <w:rFonts w:eastAsia="Calibri"/>
          <w:szCs w:val="20"/>
          <w:rtl/>
        </w:rPr>
      </w:pPr>
    </w:p>
    <w:p w:rsidR="0014232F" w:rsidRPr="0014232F" w:rsidP="002E3ED8">
      <w:pPr>
        <w:spacing w:line="269" w:lineRule="auto"/>
        <w:ind w:left="312"/>
        <w:rPr>
          <w:rFonts w:eastAsia="Calibri"/>
          <w:b/>
          <w:rtl/>
        </w:rPr>
      </w:pPr>
      <w:r w:rsidRPr="0014232F">
        <w:rPr>
          <w:rFonts w:eastAsia="Calibri" w:hint="cs"/>
          <w:b/>
          <w:rtl/>
        </w:rPr>
        <w:t>משהב"ט מסר בתגובתו כי לפני מלחמת "חרבות ברזל" הרבש"צים עבדו בעבודה נוספת, באישור מפקדי החטיבות המרחביות.</w:t>
      </w:r>
    </w:p>
    <w:p w:rsidR="0014232F" w:rsidRPr="0014232F" w:rsidP="002E3ED8">
      <w:pPr>
        <w:spacing w:line="269" w:lineRule="auto"/>
        <w:ind w:left="312"/>
        <w:rPr>
          <w:rFonts w:eastAsia="Calibri"/>
          <w:b/>
        </w:rPr>
      </w:pPr>
    </w:p>
    <w:p w:rsidR="0014232F" w:rsidRPr="0014232F" w:rsidP="002E3ED8">
      <w:pPr>
        <w:spacing w:line="269" w:lineRule="auto"/>
        <w:ind w:left="312"/>
        <w:rPr>
          <w:rFonts w:eastAsia="Calibri"/>
          <w:b/>
          <w:bCs/>
          <w:rtl/>
        </w:rPr>
      </w:pPr>
      <w:r w:rsidRPr="0014232F">
        <w:rPr>
          <w:rFonts w:eastAsia="Calibri"/>
          <w:b/>
          <w:bCs/>
          <w:rtl/>
        </w:rPr>
        <w:t xml:space="preserve">24 מ-50 </w:t>
      </w:r>
      <w:r w:rsidRPr="0014232F">
        <w:rPr>
          <w:rFonts w:eastAsia="Calibri" w:hint="eastAsia"/>
          <w:b/>
          <w:bCs/>
          <w:rtl/>
        </w:rPr>
        <w:t>הרבש</w:t>
      </w:r>
      <w:r w:rsidRPr="0014232F">
        <w:rPr>
          <w:rFonts w:eastAsia="Calibri"/>
          <w:b/>
          <w:bCs/>
          <w:rtl/>
        </w:rPr>
        <w:t>"צים מיישובי עוטף עזה שענו על השאלון שהפיץ צוות הביקורת</w:t>
      </w:r>
      <w:r w:rsidRPr="0014232F">
        <w:rPr>
          <w:rFonts w:eastAsia="Calibri" w:hint="cs"/>
          <w:b/>
          <w:bCs/>
          <w:rtl/>
        </w:rPr>
        <w:t xml:space="preserve"> (כ-50%)</w:t>
      </w:r>
      <w:r w:rsidRPr="0014232F">
        <w:rPr>
          <w:rFonts w:eastAsia="Calibri"/>
          <w:b/>
          <w:bCs/>
          <w:rtl/>
        </w:rPr>
        <w:t xml:space="preserve"> </w:t>
      </w:r>
      <w:r w:rsidRPr="0014232F">
        <w:rPr>
          <w:rFonts w:eastAsia="Calibri" w:hint="cs"/>
          <w:b/>
          <w:bCs/>
          <w:rtl/>
        </w:rPr>
        <w:t>הוסיפו ו</w:t>
      </w:r>
      <w:r w:rsidRPr="0014232F">
        <w:rPr>
          <w:rFonts w:eastAsia="Calibri"/>
          <w:b/>
          <w:bCs/>
          <w:rtl/>
        </w:rPr>
        <w:t xml:space="preserve">ציינו </w:t>
      </w:r>
      <w:r w:rsidRPr="0014232F">
        <w:rPr>
          <w:rFonts w:eastAsia="Calibri" w:hint="cs"/>
          <w:b/>
          <w:bCs/>
          <w:rtl/>
        </w:rPr>
        <w:t xml:space="preserve">מיוזמתם </w:t>
      </w:r>
      <w:r w:rsidRPr="0014232F">
        <w:rPr>
          <w:rFonts w:eastAsia="Calibri"/>
          <w:b/>
          <w:bCs/>
          <w:rtl/>
        </w:rPr>
        <w:t xml:space="preserve">שהמשכורת הנמוכה של </w:t>
      </w:r>
      <w:r w:rsidRPr="0014232F">
        <w:rPr>
          <w:rFonts w:eastAsia="Calibri" w:hint="eastAsia"/>
          <w:b/>
          <w:bCs/>
          <w:rtl/>
        </w:rPr>
        <w:t>הרבש</w:t>
      </w:r>
      <w:r w:rsidRPr="0014232F">
        <w:rPr>
          <w:rFonts w:eastAsia="Calibri"/>
          <w:b/>
          <w:bCs/>
          <w:rtl/>
        </w:rPr>
        <w:t xml:space="preserve">"ץ מחייבת אותו לעבוד בעבודה נוספת, והדבר פוגע בזמינותו וביכולתו למלא את התפקיד. כך למשל מסר </w:t>
      </w:r>
      <w:r w:rsidRPr="0014232F">
        <w:rPr>
          <w:rFonts w:eastAsia="Calibri" w:hint="eastAsia"/>
          <w:b/>
          <w:bCs/>
          <w:rtl/>
        </w:rPr>
        <w:t>רבש</w:t>
      </w:r>
      <w:r w:rsidRPr="0014232F">
        <w:rPr>
          <w:rFonts w:eastAsia="Calibri"/>
          <w:b/>
          <w:bCs/>
          <w:rtl/>
        </w:rPr>
        <w:t>"ץ מיישוב קדמי: "אני נאלץ להשלים הכנסה כדי להגיע לשכר ראוי וזה משליך ישירות על היכולת להתמקד בתפקיד".</w:t>
      </w:r>
    </w:p>
    <w:p w:rsidR="0014232F" w:rsidRPr="0014232F" w:rsidP="002E3ED8">
      <w:pPr>
        <w:spacing w:line="269" w:lineRule="auto"/>
        <w:ind w:left="312"/>
        <w:rPr>
          <w:rFonts w:ascii="David" w:eastAsia="Calibri" w:hAnsi="David"/>
          <w:sz w:val="24"/>
          <w:rtl/>
        </w:rPr>
      </w:pPr>
    </w:p>
    <w:p w:rsidR="0014232F" w:rsidP="002E3ED8">
      <w:pPr>
        <w:spacing w:line="269" w:lineRule="auto"/>
        <w:ind w:left="312"/>
        <w:rPr>
          <w:rFonts w:eastAsia="Calibri"/>
          <w:rtl/>
        </w:rPr>
      </w:pPr>
      <w:r w:rsidRPr="0014232F">
        <w:rPr>
          <w:rFonts w:ascii="David" w:eastAsia="Calibri" w:hAnsi="David" w:hint="cs"/>
          <w:sz w:val="24"/>
          <w:rtl/>
        </w:rPr>
        <w:t xml:space="preserve">כחלק ממימוש המלצות הוועדה בנוגע לשדרוג שכר הרבש"צים פנה בדצמבר 2023 משהב"ט לאגף הממונה על השכר במשרד האוצר בבקשה לאשר את העלאת שכר הרבש"צים, שתמומן מתקציב משהב"ט. </w:t>
      </w:r>
      <w:r w:rsidRPr="0014232F">
        <w:rPr>
          <w:rFonts w:eastAsia="Calibri" w:hint="cs"/>
          <w:rtl/>
        </w:rPr>
        <w:t>בעקבות עבודת מטה שעשו המשרדים ואישור שר הביטחון ביולי 2024 פרסם אגף השכר והסכמי עבודה במשרד האוצר אישור לעדכן את שכר הרבש"צים מ-1.7.24</w:t>
      </w:r>
      <w:r>
        <w:rPr>
          <w:rFonts w:eastAsia="Calibri"/>
          <w:vertAlign w:val="superscript"/>
          <w:rtl/>
        </w:rPr>
        <w:footnoteReference w:id="43"/>
      </w:r>
      <w:r w:rsidRPr="0014232F">
        <w:rPr>
          <w:rFonts w:eastAsia="Calibri" w:hint="cs"/>
          <w:rtl/>
        </w:rPr>
        <w:t xml:space="preserve"> בהתאם למתווה הזה:</w:t>
      </w:r>
    </w:p>
    <w:p w:rsidR="00CC5EC7">
      <w:pPr>
        <w:bidi w:val="0"/>
        <w:spacing w:after="200" w:line="276" w:lineRule="auto"/>
        <w:rPr>
          <w:rFonts w:eastAsia="Calibri"/>
          <w:rtl/>
        </w:rPr>
      </w:pPr>
      <w:r>
        <w:rPr>
          <w:rFonts w:eastAsia="Calibri"/>
          <w:rtl/>
        </w:rPr>
        <w:br w:type="page"/>
      </w:r>
    </w:p>
    <w:p w:rsidR="0014232F" w:rsidP="002E3ED8">
      <w:pPr>
        <w:spacing w:line="269" w:lineRule="auto"/>
        <w:ind w:left="312"/>
        <w:jc w:val="center"/>
        <w:rPr>
          <w:rFonts w:eastAsia="Calibri"/>
          <w:b/>
          <w:bCs/>
          <w:rtl/>
        </w:rPr>
      </w:pPr>
      <w:r w:rsidRPr="0014232F">
        <w:rPr>
          <w:rFonts w:eastAsia="Calibri" w:hint="cs"/>
          <w:rtl/>
        </w:rPr>
        <w:t xml:space="preserve">לוח 3: </w:t>
      </w:r>
      <w:r w:rsidRPr="0014232F">
        <w:rPr>
          <w:rFonts w:eastAsia="Calibri" w:hint="cs"/>
          <w:b/>
          <w:bCs/>
          <w:rtl/>
        </w:rPr>
        <w:t>עדכון שכר</w:t>
      </w:r>
      <w:r>
        <w:rPr>
          <w:rFonts w:eastAsia="Calibri"/>
          <w:b/>
          <w:bCs/>
          <w:vertAlign w:val="superscript"/>
          <w:rtl/>
        </w:rPr>
        <w:footnoteReference w:id="44"/>
      </w:r>
      <w:r w:rsidRPr="0014232F">
        <w:rPr>
          <w:rFonts w:eastAsia="Calibri" w:hint="cs"/>
          <w:b/>
          <w:bCs/>
          <w:rtl/>
        </w:rPr>
        <w:t xml:space="preserve"> הרבש"צים (ברוטו) </w:t>
      </w:r>
      <w:r w:rsidRPr="0014232F">
        <w:rPr>
          <w:rFonts w:eastAsia="Calibri"/>
          <w:b/>
          <w:bCs/>
          <w:rtl/>
        </w:rPr>
        <w:br/>
      </w:r>
      <w:r w:rsidRPr="0014232F">
        <w:rPr>
          <w:rFonts w:eastAsia="Calibri" w:hint="cs"/>
          <w:b/>
          <w:bCs/>
          <w:rtl/>
        </w:rPr>
        <w:t>לפי ההסכמות בין משהב"ט למשרד האוצר ביולי 2024</w:t>
      </w:r>
      <w:r>
        <w:rPr>
          <w:rFonts w:eastAsia="Calibri"/>
          <w:b/>
          <w:bCs/>
          <w:vertAlign w:val="superscript"/>
          <w:rtl/>
        </w:rPr>
        <w:footnoteReference w:id="45"/>
      </w:r>
    </w:p>
    <w:p w:rsidR="000E4683" w:rsidP="006F6ECB">
      <w:pPr>
        <w:spacing w:line="269" w:lineRule="auto"/>
        <w:ind w:left="-427" w:firstLine="567"/>
        <w:jc w:val="center"/>
        <w:rPr>
          <w:rFonts w:eastAsia="Calibri"/>
          <w:szCs w:val="20"/>
          <w:rtl/>
        </w:rPr>
      </w:pPr>
      <w:r>
        <w:rPr>
          <w:rFonts w:eastAsia="Calibri"/>
          <w:noProof/>
          <w:szCs w:val="20"/>
        </w:rPr>
        <w:drawing>
          <wp:inline distT="0" distB="0" distL="0" distR="0">
            <wp:extent cx="5210175" cy="1524000"/>
            <wp:effectExtent l="0" t="0" r="9525" b="0"/>
            <wp:docPr id="13" name="תמונה 13" descr="מופיעה טבלה המפרטת את שכר הרבש&quot;צים כפי שהוסכם בין משהב&quot;ט ומשרד האוצר ביולי 2024. תוכן הטבלה עולה מן ה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rcRect b="5325"/>
                    <a:stretch>
                      <a:fillRect/>
                    </a:stretch>
                  </pic:blipFill>
                  <pic:spPr bwMode="auto">
                    <a:xfrm>
                      <a:off x="0" y="0"/>
                      <a:ext cx="5210175" cy="15240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14232F" w:rsidRPr="0014232F" w:rsidP="002E3ED8">
      <w:pPr>
        <w:spacing w:line="269" w:lineRule="auto"/>
        <w:ind w:left="-567" w:firstLine="567"/>
        <w:rPr>
          <w:rFonts w:eastAsia="Calibri"/>
          <w:szCs w:val="20"/>
          <w:rtl/>
        </w:rPr>
      </w:pPr>
      <w:r w:rsidRPr="0014232F">
        <w:rPr>
          <w:rFonts w:eastAsia="Calibri" w:hint="cs"/>
          <w:szCs w:val="20"/>
          <w:rtl/>
        </w:rPr>
        <w:t>המקור: הנחיות משרד האוצר למרכז השלטון המקומי בישראל, יולי 2024 וחוזי משהב"ט החדשים מול הרשויות.</w:t>
      </w:r>
    </w:p>
    <w:p w:rsidR="0014232F" w:rsidRPr="0014232F" w:rsidP="002E3ED8">
      <w:pPr>
        <w:spacing w:line="269" w:lineRule="auto"/>
        <w:rPr>
          <w:rFonts w:eastAsia="Calibri"/>
          <w:szCs w:val="20"/>
        </w:rPr>
      </w:pPr>
      <w:r w:rsidRPr="0014232F">
        <w:rPr>
          <w:rFonts w:eastAsia="Calibri" w:hint="cs"/>
          <w:szCs w:val="20"/>
          <w:rtl/>
        </w:rPr>
        <w:t>סיווג נמוך - "עורפי" בסיווגים הישנים ו"סמוך גדר" בסיווגים החדשים.</w:t>
      </w:r>
    </w:p>
    <w:p w:rsidR="0014232F" w:rsidRPr="0014232F" w:rsidP="002E3ED8">
      <w:pPr>
        <w:spacing w:line="269" w:lineRule="auto"/>
        <w:rPr>
          <w:rFonts w:eastAsia="Calibri"/>
          <w:szCs w:val="20"/>
          <w:rtl/>
        </w:rPr>
      </w:pPr>
      <w:r w:rsidRPr="0014232F">
        <w:rPr>
          <w:rFonts w:eastAsia="Calibri" w:hint="cs"/>
          <w:szCs w:val="20"/>
          <w:rtl/>
        </w:rPr>
        <w:t>סיווג בינוני - "סמוך גדר" בסיווגים הישנים ו"ליבה" בסיווגים החדשים.</w:t>
      </w:r>
    </w:p>
    <w:p w:rsidR="0014232F" w:rsidRPr="0014232F" w:rsidP="002E3ED8">
      <w:pPr>
        <w:spacing w:line="269" w:lineRule="auto"/>
        <w:rPr>
          <w:rFonts w:eastAsia="Calibri"/>
          <w:szCs w:val="20"/>
          <w:rtl/>
        </w:rPr>
      </w:pPr>
      <w:r w:rsidRPr="0014232F">
        <w:rPr>
          <w:rFonts w:eastAsia="Calibri" w:hint="cs"/>
          <w:szCs w:val="20"/>
          <w:rtl/>
        </w:rPr>
        <w:t xml:space="preserve">סיווג גבוה </w:t>
      </w:r>
      <w:r w:rsidRPr="0014232F">
        <w:rPr>
          <w:rFonts w:eastAsia="Calibri"/>
          <w:szCs w:val="20"/>
          <w:rtl/>
        </w:rPr>
        <w:t>-</w:t>
      </w:r>
      <w:r w:rsidRPr="0014232F">
        <w:rPr>
          <w:rFonts w:eastAsia="Calibri" w:hint="cs"/>
          <w:szCs w:val="20"/>
          <w:rtl/>
        </w:rPr>
        <w:t xml:space="preserve"> "קדמי" ו"צמוד גדר" בסיווגים הישנים ו"ליבה-קדמי" בסיווגים החדשים.</w:t>
      </w:r>
    </w:p>
    <w:p w:rsidR="0014232F" w:rsidRPr="0014232F" w:rsidP="002E3ED8">
      <w:pPr>
        <w:spacing w:line="269" w:lineRule="auto"/>
        <w:rPr>
          <w:rFonts w:eastAsia="Times New Roman"/>
          <w:b/>
          <w:bCs/>
          <w:rtl/>
        </w:rPr>
      </w:pPr>
    </w:p>
    <w:p w:rsidR="0014232F" w:rsidRPr="0014232F" w:rsidP="002E3ED8">
      <w:pPr>
        <w:spacing w:line="269" w:lineRule="auto"/>
        <w:rPr>
          <w:rFonts w:eastAsia="Times New Roman"/>
          <w:b/>
          <w:bCs/>
          <w:rtl/>
        </w:rPr>
      </w:pPr>
      <w:r w:rsidRPr="0014232F">
        <w:rPr>
          <w:rFonts w:eastAsia="Times New Roman" w:hint="cs"/>
          <w:b/>
          <w:bCs/>
          <w:rtl/>
        </w:rPr>
        <w:t>מלוח 3 עולה כי בהתאם להסכמות אשר הושגו בין משהב"ט למשרד האוצר ביולי 2024, שכר הרבש"צים אמור לגדול באופן הדרגתי עד תחילת שנת 2026 כדלהלן: בכ-3,296 - 4,996 ש"ח (26% - 40%) לרבש"צים ביישובים בסיווג איום גבוה, בכ-4,385 - 7,935 ש"ח (56% - 100%) לרבש"צים ביישובים בסיווג איום בינוני ובכ-2,390 - 4,590 ש"ח (46% - 88%) לרבש"צים ביישובים בסיווג איום נמוך.</w:t>
      </w:r>
    </w:p>
    <w:p w:rsidR="0014232F" w:rsidRPr="0014232F" w:rsidP="002E3ED8">
      <w:pPr>
        <w:spacing w:line="269" w:lineRule="auto"/>
        <w:rPr>
          <w:rFonts w:eastAsia="Times New Roman"/>
          <w:rtl/>
        </w:rPr>
      </w:pPr>
    </w:p>
    <w:p w:rsidR="0014232F" w:rsidRPr="0014232F" w:rsidP="002E3ED8">
      <w:pPr>
        <w:spacing w:line="269" w:lineRule="auto"/>
        <w:rPr>
          <w:rFonts w:eastAsia="Times New Roman"/>
          <w:rtl/>
        </w:rPr>
      </w:pPr>
      <w:r w:rsidRPr="0014232F">
        <w:rPr>
          <w:rFonts w:eastAsia="Times New Roman" w:hint="eastAsia"/>
          <w:rtl/>
        </w:rPr>
        <w:t>משהב</w:t>
      </w:r>
      <w:r w:rsidRPr="0014232F">
        <w:rPr>
          <w:rFonts w:eastAsia="Times New Roman"/>
          <w:rtl/>
        </w:rPr>
        <w:t xml:space="preserve">"ט </w:t>
      </w:r>
      <w:r w:rsidRPr="0014232F">
        <w:rPr>
          <w:rFonts w:eastAsia="Times New Roman" w:hint="eastAsia"/>
          <w:rtl/>
        </w:rPr>
        <w:t>מסר</w:t>
      </w:r>
      <w:r w:rsidRPr="0014232F">
        <w:rPr>
          <w:rFonts w:eastAsia="Times New Roman"/>
          <w:rtl/>
        </w:rPr>
        <w:t xml:space="preserve"> </w:t>
      </w:r>
      <w:r w:rsidRPr="0014232F">
        <w:rPr>
          <w:rFonts w:eastAsia="Times New Roman" w:hint="cs"/>
          <w:rtl/>
        </w:rPr>
        <w:t>בתגובתו</w:t>
      </w:r>
      <w:r w:rsidRPr="0014232F">
        <w:rPr>
          <w:rFonts w:eastAsia="Times New Roman"/>
          <w:rtl/>
        </w:rPr>
        <w:t xml:space="preserve"> </w:t>
      </w:r>
      <w:r w:rsidRPr="0014232F">
        <w:rPr>
          <w:rFonts w:eastAsia="Times New Roman" w:hint="eastAsia"/>
          <w:rtl/>
        </w:rPr>
        <w:t>כי</w:t>
      </w:r>
      <w:r w:rsidRPr="0014232F">
        <w:rPr>
          <w:rFonts w:eastAsia="Times New Roman"/>
          <w:rtl/>
        </w:rPr>
        <w:t xml:space="preserve"> </w:t>
      </w:r>
      <w:r w:rsidRPr="0014232F">
        <w:rPr>
          <w:rFonts w:eastAsia="Times New Roman" w:hint="eastAsia"/>
          <w:rtl/>
        </w:rPr>
        <w:t>שכר</w:t>
      </w:r>
      <w:r w:rsidRPr="0014232F">
        <w:rPr>
          <w:rFonts w:eastAsia="Times New Roman"/>
          <w:rtl/>
        </w:rPr>
        <w:t xml:space="preserve"> </w:t>
      </w:r>
      <w:r w:rsidRPr="0014232F">
        <w:rPr>
          <w:rFonts w:eastAsia="Times New Roman" w:hint="eastAsia"/>
          <w:rtl/>
        </w:rPr>
        <w:t>הרבש</w:t>
      </w:r>
      <w:r w:rsidRPr="0014232F">
        <w:rPr>
          <w:rFonts w:eastAsia="Times New Roman"/>
          <w:rtl/>
        </w:rPr>
        <w:t xml:space="preserve">"צים </w:t>
      </w:r>
      <w:r w:rsidRPr="0014232F">
        <w:rPr>
          <w:rFonts w:eastAsia="Times New Roman" w:hint="eastAsia"/>
          <w:rtl/>
        </w:rPr>
        <w:t>היה</w:t>
      </w:r>
      <w:r w:rsidRPr="0014232F">
        <w:rPr>
          <w:rFonts w:eastAsia="Times New Roman"/>
          <w:rtl/>
        </w:rPr>
        <w:t xml:space="preserve"> </w:t>
      </w:r>
      <w:r w:rsidRPr="0014232F">
        <w:rPr>
          <w:rFonts w:eastAsia="Times New Roman" w:hint="eastAsia"/>
          <w:rtl/>
        </w:rPr>
        <w:t>נמוך</w:t>
      </w:r>
      <w:r w:rsidRPr="0014232F">
        <w:rPr>
          <w:rFonts w:eastAsia="Times New Roman"/>
          <w:rtl/>
        </w:rPr>
        <w:t xml:space="preserve"> </w:t>
      </w:r>
      <w:r w:rsidRPr="0014232F">
        <w:rPr>
          <w:rFonts w:eastAsia="Times New Roman" w:hint="eastAsia"/>
          <w:rtl/>
        </w:rPr>
        <w:t>מדי</w:t>
      </w:r>
      <w:r w:rsidRPr="0014232F">
        <w:rPr>
          <w:rFonts w:eastAsia="Times New Roman"/>
          <w:rtl/>
        </w:rPr>
        <w:t xml:space="preserve">, </w:t>
      </w:r>
      <w:r w:rsidRPr="0014232F">
        <w:rPr>
          <w:rFonts w:eastAsia="Times New Roman" w:hint="eastAsia"/>
          <w:rtl/>
        </w:rPr>
        <w:t>ולכן</w:t>
      </w:r>
      <w:r w:rsidRPr="0014232F">
        <w:rPr>
          <w:rFonts w:eastAsia="Times New Roman"/>
          <w:rtl/>
        </w:rPr>
        <w:t xml:space="preserve"> </w:t>
      </w:r>
      <w:r w:rsidRPr="0014232F">
        <w:rPr>
          <w:rFonts w:eastAsia="Times New Roman" w:hint="eastAsia"/>
          <w:rtl/>
        </w:rPr>
        <w:t>עוד</w:t>
      </w:r>
      <w:r w:rsidRPr="0014232F">
        <w:rPr>
          <w:rFonts w:eastAsia="Times New Roman"/>
          <w:rtl/>
        </w:rPr>
        <w:t xml:space="preserve"> </w:t>
      </w:r>
      <w:r w:rsidRPr="0014232F">
        <w:rPr>
          <w:rFonts w:eastAsia="Times New Roman" w:hint="eastAsia"/>
          <w:rtl/>
        </w:rPr>
        <w:t>קודם</w:t>
      </w:r>
      <w:r w:rsidRPr="0014232F">
        <w:rPr>
          <w:rFonts w:eastAsia="Times New Roman"/>
          <w:rtl/>
        </w:rPr>
        <w:t xml:space="preserve"> </w:t>
      </w:r>
      <w:r w:rsidRPr="0014232F">
        <w:rPr>
          <w:rFonts w:eastAsia="Times New Roman" w:hint="eastAsia"/>
          <w:rtl/>
        </w:rPr>
        <w:t>לפרוץ</w:t>
      </w:r>
      <w:r w:rsidRPr="0014232F">
        <w:rPr>
          <w:rFonts w:eastAsia="Times New Roman"/>
          <w:rtl/>
        </w:rPr>
        <w:t xml:space="preserve"> </w:t>
      </w:r>
      <w:r w:rsidRPr="0014232F">
        <w:rPr>
          <w:rFonts w:eastAsia="Times New Roman" w:hint="eastAsia"/>
          <w:rtl/>
        </w:rPr>
        <w:t>מלחמת</w:t>
      </w:r>
      <w:r w:rsidRPr="0014232F">
        <w:rPr>
          <w:rFonts w:eastAsia="Times New Roman"/>
          <w:rtl/>
        </w:rPr>
        <w:t xml:space="preserve"> </w:t>
      </w:r>
      <w:r w:rsidRPr="0014232F">
        <w:rPr>
          <w:rFonts w:eastAsia="Times New Roman" w:hint="cs"/>
          <w:rtl/>
        </w:rPr>
        <w:t>"</w:t>
      </w:r>
      <w:r w:rsidRPr="0014232F">
        <w:rPr>
          <w:rFonts w:eastAsia="Times New Roman"/>
          <w:rtl/>
        </w:rPr>
        <w:t xml:space="preserve">חרבות </w:t>
      </w:r>
      <w:r w:rsidRPr="0014232F">
        <w:rPr>
          <w:rFonts w:eastAsia="Times New Roman" w:hint="eastAsia"/>
          <w:rtl/>
        </w:rPr>
        <w:t>ברזל</w:t>
      </w:r>
      <w:r w:rsidRPr="0014232F">
        <w:rPr>
          <w:rFonts w:eastAsia="Times New Roman" w:hint="cs"/>
          <w:rtl/>
        </w:rPr>
        <w:t>"</w:t>
      </w:r>
      <w:r w:rsidRPr="0014232F">
        <w:rPr>
          <w:rFonts w:eastAsia="Times New Roman"/>
          <w:rtl/>
        </w:rPr>
        <w:t xml:space="preserve"> </w:t>
      </w:r>
      <w:r w:rsidRPr="0014232F">
        <w:rPr>
          <w:rFonts w:eastAsia="Times New Roman" w:hint="eastAsia"/>
          <w:rtl/>
        </w:rPr>
        <w:t>פעל</w:t>
      </w:r>
      <w:r w:rsidRPr="0014232F">
        <w:rPr>
          <w:rFonts w:eastAsia="Times New Roman"/>
          <w:rtl/>
        </w:rPr>
        <w:t xml:space="preserve"> </w:t>
      </w:r>
      <w:r w:rsidRPr="0014232F">
        <w:rPr>
          <w:rFonts w:eastAsia="Times New Roman" w:hint="eastAsia"/>
          <w:rtl/>
        </w:rPr>
        <w:t>משהב</w:t>
      </w:r>
      <w:r w:rsidRPr="0014232F">
        <w:rPr>
          <w:rFonts w:eastAsia="Times New Roman"/>
          <w:rtl/>
        </w:rPr>
        <w:t xml:space="preserve">"ט </w:t>
      </w:r>
      <w:r w:rsidRPr="0014232F">
        <w:rPr>
          <w:rFonts w:eastAsia="Times New Roman" w:hint="eastAsia"/>
          <w:rtl/>
        </w:rPr>
        <w:t>להעל</w:t>
      </w:r>
      <w:r w:rsidRPr="0014232F">
        <w:rPr>
          <w:rFonts w:eastAsia="Times New Roman" w:hint="cs"/>
          <w:rtl/>
        </w:rPr>
        <w:t>ו</w:t>
      </w:r>
      <w:r w:rsidRPr="0014232F">
        <w:rPr>
          <w:rFonts w:eastAsia="Times New Roman" w:hint="eastAsia"/>
          <w:rtl/>
        </w:rPr>
        <w:t>ת</w:t>
      </w:r>
      <w:r w:rsidRPr="0014232F">
        <w:rPr>
          <w:rFonts w:eastAsia="Times New Roman" w:hint="cs"/>
          <w:rtl/>
        </w:rPr>
        <w:t xml:space="preserve"> את</w:t>
      </w:r>
      <w:r w:rsidRPr="0014232F">
        <w:rPr>
          <w:rFonts w:eastAsia="Times New Roman"/>
          <w:rtl/>
        </w:rPr>
        <w:t xml:space="preserve"> שכרם.</w:t>
      </w:r>
      <w:r w:rsidRPr="0014232F">
        <w:rPr>
          <w:rFonts w:eastAsia="Times New Roman" w:hint="cs"/>
          <w:rtl/>
        </w:rPr>
        <w:t xml:space="preserve"> ההסכמות עם משרד האוצר לאחר תחילת מלחמת "חרבות ברזל" בנוגע להעלאת שכר הרבש"צים נועדו, בין היתר, לגרום לכך שלרבש"צים לא יהיה צורך בעבודה נוספת, בפרט ביישובים המאוימים ביותר. </w:t>
      </w:r>
    </w:p>
    <w:p w:rsidR="0014232F" w:rsidRPr="0014232F" w:rsidP="002E3ED8">
      <w:pPr>
        <w:spacing w:line="269" w:lineRule="auto"/>
        <w:ind w:left="-1"/>
        <w:rPr>
          <w:rFonts w:eastAsia="Times New Roman"/>
          <w:rtl/>
        </w:rPr>
      </w:pPr>
    </w:p>
    <w:p w:rsidR="0014232F" w:rsidRPr="0014232F" w:rsidP="002E3ED8">
      <w:pPr>
        <w:spacing w:line="269" w:lineRule="auto"/>
        <w:rPr>
          <w:rFonts w:eastAsia="Times New Roman"/>
          <w:rtl/>
        </w:rPr>
      </w:pPr>
      <w:r w:rsidRPr="0014232F">
        <w:rPr>
          <w:rFonts w:eastAsia="Times New Roman" w:hint="cs"/>
          <w:rtl/>
        </w:rPr>
        <w:t xml:space="preserve">עם זאת, בשיחות שקיים צוות הביקורת עם רשויות מקומיות עלה כי נכון לאוקטובר 2024 משהב"ט לא ביצע כל שינוי בחוזים עם הרשויות המקומיות. </w:t>
      </w:r>
    </w:p>
    <w:p w:rsidR="0014232F" w:rsidRPr="0014232F" w:rsidP="002E3ED8">
      <w:pPr>
        <w:spacing w:line="269" w:lineRule="auto"/>
        <w:ind w:left="-567"/>
        <w:rPr>
          <w:rFonts w:eastAsia="Calibri"/>
          <w:szCs w:val="20"/>
          <w:rtl/>
        </w:rPr>
      </w:pPr>
    </w:p>
    <w:p w:rsidR="0014232F" w:rsidRPr="0014232F" w:rsidP="002E3ED8">
      <w:pPr>
        <w:spacing w:line="269" w:lineRule="auto"/>
        <w:ind w:left="-1"/>
        <w:rPr>
          <w:rFonts w:eastAsia="Calibri"/>
          <w:rtl/>
        </w:rPr>
      </w:pPr>
      <w:r w:rsidRPr="0014232F">
        <w:rPr>
          <w:rFonts w:eastAsia="Calibri" w:hint="eastAsia"/>
          <w:rtl/>
        </w:rPr>
        <w:t>בספטמבר</w:t>
      </w:r>
      <w:r w:rsidRPr="0014232F">
        <w:rPr>
          <w:rFonts w:eastAsia="Calibri"/>
          <w:rtl/>
        </w:rPr>
        <w:t xml:space="preserve"> 2024 מסר ראש היחידה לאע"צים במשהב"ט כי נכון לאותו המועד השכר לא עודכן מכיוון שרבש"צים רבים עדיין נמצאים בשירות מילואים</w:t>
      </w:r>
      <w:r>
        <w:rPr>
          <w:rFonts w:eastAsia="Calibri"/>
          <w:vertAlign w:val="superscript"/>
          <w:rtl/>
        </w:rPr>
        <w:footnoteReference w:id="46"/>
      </w:r>
      <w:r w:rsidRPr="0014232F">
        <w:rPr>
          <w:rFonts w:eastAsia="Calibri"/>
          <w:rtl/>
        </w:rPr>
        <w:t xml:space="preserve">, וחלקם משתחררים ומגויסים מחדש. </w:t>
      </w:r>
    </w:p>
    <w:p w:rsidR="0014232F" w:rsidRPr="0014232F" w:rsidP="002E3ED8">
      <w:pPr>
        <w:spacing w:line="269" w:lineRule="auto"/>
        <w:ind w:left="-1"/>
        <w:rPr>
          <w:rFonts w:eastAsia="Calibri"/>
          <w:rtl/>
        </w:rPr>
      </w:pPr>
      <w:r w:rsidRPr="0014232F">
        <w:rPr>
          <w:rFonts w:eastAsia="Calibri" w:hint="eastAsia"/>
          <w:rtl/>
        </w:rPr>
        <w:t>בדצמבר</w:t>
      </w:r>
      <w:r w:rsidRPr="0014232F">
        <w:rPr>
          <w:rFonts w:eastAsia="Calibri"/>
          <w:rtl/>
        </w:rPr>
        <w:t xml:space="preserve"> 2024 </w:t>
      </w:r>
      <w:r w:rsidRPr="0014232F">
        <w:rPr>
          <w:rFonts w:eastAsia="Calibri" w:hint="eastAsia"/>
          <w:rtl/>
        </w:rPr>
        <w:t>מסר</w:t>
      </w:r>
      <w:r w:rsidRPr="0014232F">
        <w:rPr>
          <w:rFonts w:eastAsia="Calibri"/>
          <w:rtl/>
        </w:rPr>
        <w:t xml:space="preserve"> </w:t>
      </w:r>
      <w:r w:rsidRPr="0014232F">
        <w:rPr>
          <w:rFonts w:eastAsia="Calibri" w:hint="eastAsia"/>
          <w:rtl/>
        </w:rPr>
        <w:t>ראש</w:t>
      </w:r>
      <w:r w:rsidRPr="0014232F">
        <w:rPr>
          <w:rFonts w:eastAsia="Calibri"/>
          <w:rtl/>
        </w:rPr>
        <w:t xml:space="preserve"> </w:t>
      </w:r>
      <w:r w:rsidRPr="0014232F">
        <w:rPr>
          <w:rFonts w:eastAsia="Calibri" w:hint="eastAsia"/>
          <w:rtl/>
        </w:rPr>
        <w:t>היחידה</w:t>
      </w:r>
      <w:r w:rsidRPr="0014232F">
        <w:rPr>
          <w:rFonts w:eastAsia="Calibri"/>
          <w:rtl/>
        </w:rPr>
        <w:t xml:space="preserve"> </w:t>
      </w:r>
      <w:r w:rsidRPr="0014232F">
        <w:rPr>
          <w:rFonts w:eastAsia="Calibri" w:hint="eastAsia"/>
          <w:rtl/>
        </w:rPr>
        <w:t>לאע</w:t>
      </w:r>
      <w:r w:rsidRPr="0014232F">
        <w:rPr>
          <w:rFonts w:eastAsia="Calibri"/>
          <w:rtl/>
        </w:rPr>
        <w:t xml:space="preserve">"צים </w:t>
      </w:r>
      <w:r w:rsidRPr="0014232F">
        <w:rPr>
          <w:rFonts w:eastAsia="Calibri" w:hint="eastAsia"/>
          <w:rtl/>
        </w:rPr>
        <w:t>במשהב</w:t>
      </w:r>
      <w:r w:rsidRPr="0014232F">
        <w:rPr>
          <w:rFonts w:eastAsia="Calibri"/>
          <w:rtl/>
        </w:rPr>
        <w:t xml:space="preserve">"ט </w:t>
      </w:r>
      <w:r w:rsidRPr="0014232F">
        <w:rPr>
          <w:rFonts w:eastAsia="Calibri" w:hint="eastAsia"/>
          <w:rtl/>
        </w:rPr>
        <w:t>למשרד</w:t>
      </w:r>
      <w:r w:rsidRPr="0014232F">
        <w:rPr>
          <w:rFonts w:eastAsia="Calibri"/>
          <w:rtl/>
        </w:rPr>
        <w:t xml:space="preserve"> </w:t>
      </w:r>
      <w:r w:rsidRPr="0014232F">
        <w:rPr>
          <w:rFonts w:eastAsia="Calibri" w:hint="eastAsia"/>
          <w:rtl/>
        </w:rPr>
        <w:t>מבקר</w:t>
      </w:r>
      <w:r w:rsidRPr="0014232F">
        <w:rPr>
          <w:rFonts w:eastAsia="Calibri"/>
          <w:rtl/>
        </w:rPr>
        <w:t xml:space="preserve"> </w:t>
      </w:r>
      <w:r w:rsidRPr="0014232F">
        <w:rPr>
          <w:rFonts w:eastAsia="Calibri" w:hint="eastAsia"/>
          <w:rtl/>
        </w:rPr>
        <w:t>המדינה</w:t>
      </w:r>
      <w:r w:rsidRPr="0014232F">
        <w:rPr>
          <w:rFonts w:eastAsia="Calibri"/>
          <w:rtl/>
        </w:rPr>
        <w:t xml:space="preserve"> </w:t>
      </w:r>
      <w:r w:rsidRPr="0014232F">
        <w:rPr>
          <w:rFonts w:eastAsia="Calibri" w:hint="eastAsia"/>
          <w:rtl/>
        </w:rPr>
        <w:t>כי</w:t>
      </w:r>
      <w:r w:rsidRPr="0014232F">
        <w:rPr>
          <w:rFonts w:eastAsia="Calibri"/>
          <w:rtl/>
        </w:rPr>
        <w:t xml:space="preserve"> </w:t>
      </w:r>
      <w:r w:rsidRPr="0014232F">
        <w:rPr>
          <w:rFonts w:eastAsia="Calibri" w:hint="eastAsia"/>
          <w:rtl/>
        </w:rPr>
        <w:t>נכון</w:t>
      </w:r>
      <w:r w:rsidRPr="0014232F">
        <w:rPr>
          <w:rFonts w:eastAsia="Calibri"/>
          <w:rtl/>
        </w:rPr>
        <w:t xml:space="preserve"> </w:t>
      </w:r>
      <w:r w:rsidRPr="0014232F">
        <w:rPr>
          <w:rFonts w:eastAsia="Calibri" w:hint="eastAsia"/>
          <w:rtl/>
        </w:rPr>
        <w:t>לאותו</w:t>
      </w:r>
      <w:r w:rsidRPr="0014232F">
        <w:rPr>
          <w:rFonts w:eastAsia="Calibri"/>
          <w:rtl/>
        </w:rPr>
        <w:t xml:space="preserve"> </w:t>
      </w:r>
      <w:r w:rsidRPr="0014232F">
        <w:rPr>
          <w:rFonts w:eastAsia="Calibri" w:hint="eastAsia"/>
          <w:rtl/>
        </w:rPr>
        <w:t>מועד</w:t>
      </w:r>
      <w:r w:rsidRPr="0014232F">
        <w:rPr>
          <w:rFonts w:eastAsia="Calibri"/>
          <w:rtl/>
        </w:rPr>
        <w:t xml:space="preserve"> </w:t>
      </w:r>
      <w:r w:rsidRPr="0014232F">
        <w:rPr>
          <w:rFonts w:eastAsia="Calibri" w:hint="eastAsia"/>
          <w:rtl/>
        </w:rPr>
        <w:t>משהב</w:t>
      </w:r>
      <w:r w:rsidRPr="0014232F">
        <w:rPr>
          <w:rFonts w:eastAsia="Calibri"/>
          <w:rtl/>
        </w:rPr>
        <w:t xml:space="preserve">"ט </w:t>
      </w:r>
      <w:r w:rsidRPr="0014232F">
        <w:rPr>
          <w:rFonts w:eastAsia="Calibri" w:hint="eastAsia"/>
          <w:rtl/>
        </w:rPr>
        <w:t>טרם</w:t>
      </w:r>
      <w:r w:rsidRPr="0014232F">
        <w:rPr>
          <w:rFonts w:eastAsia="Calibri"/>
          <w:rtl/>
        </w:rPr>
        <w:t xml:space="preserve"> </w:t>
      </w:r>
      <w:r w:rsidRPr="0014232F">
        <w:rPr>
          <w:rFonts w:eastAsia="Calibri" w:hint="eastAsia"/>
          <w:rtl/>
        </w:rPr>
        <w:t>העביר</w:t>
      </w:r>
      <w:r w:rsidRPr="0014232F">
        <w:rPr>
          <w:rFonts w:eastAsia="Calibri"/>
          <w:rtl/>
        </w:rPr>
        <w:t xml:space="preserve"> </w:t>
      </w:r>
      <w:r w:rsidRPr="0014232F">
        <w:rPr>
          <w:rFonts w:eastAsia="Calibri" w:hint="eastAsia"/>
          <w:rtl/>
        </w:rPr>
        <w:t>לרשויות</w:t>
      </w:r>
      <w:r w:rsidRPr="0014232F">
        <w:rPr>
          <w:rFonts w:eastAsia="Calibri"/>
          <w:rtl/>
        </w:rPr>
        <w:t xml:space="preserve"> </w:t>
      </w:r>
      <w:r w:rsidRPr="0014232F">
        <w:rPr>
          <w:rFonts w:eastAsia="Calibri" w:hint="eastAsia"/>
          <w:rtl/>
        </w:rPr>
        <w:t>המקומיות</w:t>
      </w:r>
      <w:r w:rsidRPr="0014232F">
        <w:rPr>
          <w:rFonts w:eastAsia="Calibri"/>
          <w:rtl/>
        </w:rPr>
        <w:t xml:space="preserve"> </w:t>
      </w:r>
      <w:r w:rsidRPr="0014232F">
        <w:rPr>
          <w:rFonts w:eastAsia="Calibri" w:hint="eastAsia"/>
          <w:rtl/>
        </w:rPr>
        <w:t>חוזים</w:t>
      </w:r>
      <w:r w:rsidRPr="0014232F">
        <w:rPr>
          <w:rFonts w:eastAsia="Calibri"/>
          <w:rtl/>
        </w:rPr>
        <w:t xml:space="preserve"> </w:t>
      </w:r>
      <w:r w:rsidRPr="0014232F">
        <w:rPr>
          <w:rFonts w:eastAsia="Calibri" w:hint="eastAsia"/>
          <w:rtl/>
        </w:rPr>
        <w:t>מעודכנים</w:t>
      </w:r>
      <w:r w:rsidRPr="0014232F">
        <w:rPr>
          <w:rFonts w:eastAsia="Calibri"/>
          <w:rtl/>
        </w:rPr>
        <w:t xml:space="preserve"> </w:t>
      </w:r>
      <w:r w:rsidRPr="0014232F">
        <w:rPr>
          <w:rFonts w:eastAsia="Calibri" w:hint="eastAsia"/>
          <w:rtl/>
        </w:rPr>
        <w:t>המסדירים</w:t>
      </w:r>
      <w:r w:rsidRPr="0014232F">
        <w:rPr>
          <w:rFonts w:eastAsia="Calibri"/>
          <w:rtl/>
        </w:rPr>
        <w:t xml:space="preserve"> </w:t>
      </w:r>
      <w:r w:rsidRPr="0014232F">
        <w:rPr>
          <w:rFonts w:eastAsia="Calibri" w:hint="eastAsia"/>
          <w:rtl/>
        </w:rPr>
        <w:t>את</w:t>
      </w:r>
      <w:r w:rsidRPr="0014232F">
        <w:rPr>
          <w:rFonts w:eastAsia="Calibri"/>
          <w:rtl/>
        </w:rPr>
        <w:t xml:space="preserve"> </w:t>
      </w:r>
      <w:r w:rsidRPr="0014232F">
        <w:rPr>
          <w:rFonts w:eastAsia="Calibri" w:hint="eastAsia"/>
          <w:rtl/>
        </w:rPr>
        <w:t>השתתפות</w:t>
      </w:r>
      <w:r w:rsidRPr="0014232F">
        <w:rPr>
          <w:rFonts w:eastAsia="Calibri"/>
          <w:rtl/>
        </w:rPr>
        <w:t xml:space="preserve"> </w:t>
      </w:r>
      <w:r w:rsidRPr="0014232F">
        <w:rPr>
          <w:rFonts w:eastAsia="Calibri" w:hint="eastAsia"/>
          <w:rtl/>
        </w:rPr>
        <w:t>משהב</w:t>
      </w:r>
      <w:r w:rsidRPr="0014232F">
        <w:rPr>
          <w:rFonts w:eastAsia="Calibri"/>
          <w:rtl/>
        </w:rPr>
        <w:t xml:space="preserve">"ט </w:t>
      </w:r>
      <w:r w:rsidRPr="0014232F">
        <w:rPr>
          <w:rFonts w:eastAsia="Calibri" w:hint="eastAsia"/>
          <w:rtl/>
        </w:rPr>
        <w:t>בשכר</w:t>
      </w:r>
      <w:r w:rsidRPr="0014232F">
        <w:rPr>
          <w:rFonts w:eastAsia="Calibri"/>
          <w:rtl/>
        </w:rPr>
        <w:t xml:space="preserve"> </w:t>
      </w:r>
      <w:r w:rsidRPr="0014232F">
        <w:rPr>
          <w:rFonts w:eastAsia="Calibri" w:hint="eastAsia"/>
          <w:rtl/>
        </w:rPr>
        <w:t>הרבש</w:t>
      </w:r>
      <w:r w:rsidRPr="0014232F">
        <w:rPr>
          <w:rFonts w:eastAsia="Calibri"/>
          <w:rtl/>
        </w:rPr>
        <w:t xml:space="preserve">"צים, </w:t>
      </w:r>
      <w:r w:rsidRPr="0014232F">
        <w:rPr>
          <w:rFonts w:eastAsia="Calibri" w:hint="eastAsia"/>
          <w:rtl/>
        </w:rPr>
        <w:t>בהתאם</w:t>
      </w:r>
      <w:r w:rsidRPr="0014232F">
        <w:rPr>
          <w:rFonts w:eastAsia="Calibri"/>
          <w:rtl/>
        </w:rPr>
        <w:t xml:space="preserve"> </w:t>
      </w:r>
      <w:r w:rsidRPr="0014232F">
        <w:rPr>
          <w:rFonts w:eastAsia="Calibri" w:hint="eastAsia"/>
          <w:rtl/>
        </w:rPr>
        <w:t>לאישור</w:t>
      </w:r>
      <w:r w:rsidRPr="0014232F">
        <w:rPr>
          <w:rFonts w:eastAsia="Calibri"/>
          <w:rtl/>
        </w:rPr>
        <w:t xml:space="preserve"> </w:t>
      </w:r>
      <w:r w:rsidRPr="0014232F">
        <w:rPr>
          <w:rFonts w:eastAsia="Calibri" w:hint="eastAsia"/>
          <w:rtl/>
        </w:rPr>
        <w:t>משרד</w:t>
      </w:r>
      <w:r w:rsidRPr="0014232F">
        <w:rPr>
          <w:rFonts w:eastAsia="Calibri"/>
          <w:rtl/>
        </w:rPr>
        <w:t xml:space="preserve"> </w:t>
      </w:r>
      <w:r w:rsidRPr="0014232F">
        <w:rPr>
          <w:rFonts w:eastAsia="Calibri" w:hint="eastAsia"/>
          <w:rtl/>
        </w:rPr>
        <w:t>האוצר</w:t>
      </w:r>
      <w:r w:rsidRPr="0014232F">
        <w:rPr>
          <w:rFonts w:eastAsia="Calibri"/>
          <w:rtl/>
        </w:rPr>
        <w:t xml:space="preserve"> </w:t>
      </w:r>
      <w:r w:rsidRPr="0014232F">
        <w:rPr>
          <w:rFonts w:eastAsia="Calibri" w:hint="eastAsia"/>
          <w:rtl/>
        </w:rPr>
        <w:t>מיולי</w:t>
      </w:r>
      <w:r w:rsidRPr="0014232F">
        <w:rPr>
          <w:rFonts w:eastAsia="Calibri"/>
          <w:rtl/>
        </w:rPr>
        <w:t xml:space="preserve"> 2024. </w:t>
      </w:r>
    </w:p>
    <w:p w:rsidR="0014232F" w:rsidRPr="0014232F" w:rsidP="002E3ED8">
      <w:pPr>
        <w:spacing w:line="269" w:lineRule="auto"/>
        <w:ind w:left="-1"/>
        <w:rPr>
          <w:rFonts w:eastAsia="Calibri"/>
          <w:rtl/>
        </w:rPr>
      </w:pPr>
    </w:p>
    <w:p w:rsidR="0014232F" w:rsidP="002E3ED8">
      <w:pPr>
        <w:spacing w:line="269" w:lineRule="auto"/>
        <w:ind w:left="-1"/>
        <w:rPr>
          <w:rFonts w:eastAsia="Calibri"/>
          <w:rtl/>
        </w:rPr>
      </w:pPr>
      <w:r w:rsidRPr="0014232F">
        <w:rPr>
          <w:rFonts w:eastAsia="Calibri" w:hint="cs"/>
          <w:rtl/>
        </w:rPr>
        <w:t>בינואר 2025 מסרו כמה מועצות אזוריות לצוות הביקורת חוזים מעודכנים אשר קיבלו ממשהב"ט. חוזים אלה מביאים לידי ביטוי את העדכון בשכר הרבש"צים אשר סוכם עם משרד האוצר ואף מוסיפים עליו סכומים נוספים שאמורים לשמש את היישובים בתשלום עלויות המעסיק.</w:t>
      </w:r>
    </w:p>
    <w:p w:rsidR="002C752A" w:rsidRPr="0014232F" w:rsidP="002E3ED8">
      <w:pPr>
        <w:spacing w:line="269" w:lineRule="auto"/>
        <w:ind w:left="-1"/>
        <w:rPr>
          <w:rFonts w:eastAsia="Calibri"/>
          <w:rtl/>
        </w:rPr>
      </w:pPr>
    </w:p>
    <w:p w:rsidR="0014232F" w:rsidRPr="0014232F" w:rsidP="002E3ED8">
      <w:pPr>
        <w:spacing w:line="269" w:lineRule="auto"/>
        <w:rPr>
          <w:rFonts w:eastAsia="Calibri"/>
          <w:rtl/>
        </w:rPr>
      </w:pPr>
      <w:r w:rsidRPr="0014232F">
        <w:rPr>
          <w:rFonts w:eastAsia="Times New Roman" w:hint="cs"/>
          <w:rtl/>
        </w:rPr>
        <w:t xml:space="preserve">בעניין זה מסר משהב"ט בתגובתו </w:t>
      </w:r>
      <w:r w:rsidR="00DC5C15">
        <w:rPr>
          <w:rFonts w:eastAsia="Times New Roman" w:hint="cs"/>
          <w:rtl/>
        </w:rPr>
        <w:t>ע</w:t>
      </w:r>
      <w:r w:rsidRPr="0014232F">
        <w:rPr>
          <w:rFonts w:eastAsia="Times New Roman" w:hint="cs"/>
          <w:rtl/>
        </w:rPr>
        <w:t>ל</w:t>
      </w:r>
      <w:r w:rsidR="00DC5C15">
        <w:rPr>
          <w:rFonts w:eastAsia="Times New Roman" w:hint="cs"/>
          <w:rtl/>
        </w:rPr>
        <w:t xml:space="preserve"> </w:t>
      </w:r>
      <w:r w:rsidRPr="0014232F">
        <w:rPr>
          <w:rFonts w:eastAsia="Times New Roman" w:hint="cs"/>
          <w:rtl/>
        </w:rPr>
        <w:t xml:space="preserve">טיוטה כמעט סופית של דוח הביקורת כי דמי ההשתתפות שמעביר משהב"ט לרשויות המקומיות עלו על שכר הרבש"ץ בעשרות אחוזים, ובכך איפשרו ליישובים המעסיקים לשלם לרבש"צים את השכר המרבי ואת מלוא הזכויות הסוציאליות, לרבות 7.5% לפנסיה, 8.3% לדמי פיצויים ו-7.5% לקרן השתלמות. </w:t>
      </w:r>
    </w:p>
    <w:p w:rsidR="0014232F" w:rsidRPr="0014232F" w:rsidP="002E3ED8">
      <w:pPr>
        <w:spacing w:line="269" w:lineRule="auto"/>
        <w:ind w:left="-1"/>
        <w:rPr>
          <w:rFonts w:eastAsia="Calibri"/>
          <w:rtl/>
        </w:rPr>
      </w:pPr>
    </w:p>
    <w:p w:rsidR="0014232F" w:rsidRPr="0014232F" w:rsidP="002E3ED8">
      <w:pPr>
        <w:spacing w:line="269" w:lineRule="auto"/>
        <w:ind w:left="-1"/>
        <w:rPr>
          <w:rFonts w:eastAsia="Calibri"/>
          <w:rtl/>
        </w:rPr>
      </w:pPr>
      <w:r w:rsidRPr="0014232F">
        <w:rPr>
          <w:rFonts w:eastAsia="Calibri" w:hint="cs"/>
          <w:rtl/>
        </w:rPr>
        <w:t>בנוגע להיקף משרת הרבש"ץ מגדירים החוזים החדשים כי זמינותו של הרבש"ץ תהיה</w:t>
      </w:r>
      <w:r w:rsidRPr="0014232F">
        <w:rPr>
          <w:rFonts w:eastAsia="Calibri"/>
          <w:rtl/>
        </w:rPr>
        <w:t xml:space="preserve"> במשך 24 שעות ביממה</w:t>
      </w:r>
      <w:r w:rsidRPr="0014232F">
        <w:rPr>
          <w:rFonts w:eastAsia="Calibri" w:hint="cs"/>
          <w:rtl/>
        </w:rPr>
        <w:t xml:space="preserve"> וכי </w:t>
      </w:r>
      <w:r w:rsidRPr="0014232F">
        <w:rPr>
          <w:rFonts w:eastAsia="Calibri"/>
          <w:rtl/>
        </w:rPr>
        <w:t>שעות העסק</w:t>
      </w:r>
      <w:r w:rsidRPr="0014232F">
        <w:rPr>
          <w:rFonts w:eastAsia="Calibri" w:hint="cs"/>
          <w:rtl/>
        </w:rPr>
        <w:t>תו תהיינה</w:t>
      </w:r>
      <w:r w:rsidRPr="0014232F">
        <w:rPr>
          <w:rFonts w:eastAsia="Calibri"/>
          <w:rtl/>
        </w:rPr>
        <w:t xml:space="preserve"> גמישות בהתאם לצרכים המבצעיים</w:t>
      </w:r>
      <w:r w:rsidRPr="0014232F">
        <w:rPr>
          <w:rFonts w:eastAsia="Calibri" w:hint="cs"/>
          <w:rtl/>
        </w:rPr>
        <w:t xml:space="preserve">. בנוגע ליכולת לעבוד בעבודה נוספת מגדירים החוזים החדשים כי </w:t>
      </w:r>
      <w:r w:rsidRPr="0014232F">
        <w:rPr>
          <w:rFonts w:eastAsia="Calibri"/>
          <w:rtl/>
        </w:rPr>
        <w:t>רבש״</w:t>
      </w:r>
      <w:r w:rsidRPr="0014232F">
        <w:rPr>
          <w:rFonts w:eastAsia="Calibri" w:hint="cs"/>
          <w:rtl/>
        </w:rPr>
        <w:t>ץ</w:t>
      </w:r>
      <w:r w:rsidRPr="0014232F">
        <w:rPr>
          <w:rFonts w:eastAsia="Calibri"/>
          <w:rtl/>
        </w:rPr>
        <w:t xml:space="preserve"> ביישוב בסיווג ״ליבה קדמי״ לא יועסק בעבודה נוספת כלשהי במהלך שירותו כרבש״</w:t>
      </w:r>
      <w:r w:rsidRPr="0014232F">
        <w:rPr>
          <w:rFonts w:eastAsia="Calibri" w:hint="cs"/>
          <w:rtl/>
        </w:rPr>
        <w:t xml:space="preserve">ץ, </w:t>
      </w:r>
      <w:r w:rsidRPr="0014232F">
        <w:rPr>
          <w:rFonts w:eastAsia="Calibri"/>
          <w:rtl/>
        </w:rPr>
        <w:t>רבש״</w:t>
      </w:r>
      <w:r w:rsidRPr="0014232F">
        <w:rPr>
          <w:rFonts w:eastAsia="Calibri" w:hint="cs"/>
          <w:rtl/>
        </w:rPr>
        <w:t>ץ</w:t>
      </w:r>
      <w:r w:rsidRPr="0014232F">
        <w:rPr>
          <w:rFonts w:eastAsia="Calibri"/>
          <w:rtl/>
        </w:rPr>
        <w:t xml:space="preserve"> ביישוב בסיווג ״ליבה״ לא יועסק בעבודה נוספת אלא באישור המח״ט המרחבי </w:t>
      </w:r>
      <w:r w:rsidRPr="0014232F">
        <w:rPr>
          <w:rFonts w:eastAsia="Calibri" w:hint="cs"/>
          <w:rtl/>
        </w:rPr>
        <w:t>ובתנאי כי</w:t>
      </w:r>
      <w:r w:rsidRPr="0014232F">
        <w:rPr>
          <w:rFonts w:eastAsia="Calibri"/>
          <w:rtl/>
        </w:rPr>
        <w:t xml:space="preserve"> העבודה הנוספת </w:t>
      </w:r>
      <w:r w:rsidRPr="0014232F">
        <w:rPr>
          <w:rFonts w:eastAsia="Calibri" w:hint="cs"/>
          <w:rtl/>
        </w:rPr>
        <w:t>תהיה בתחום</w:t>
      </w:r>
      <w:r w:rsidRPr="0014232F">
        <w:rPr>
          <w:rFonts w:eastAsia="Calibri"/>
          <w:rtl/>
        </w:rPr>
        <w:t xml:space="preserve"> </w:t>
      </w:r>
      <w:r w:rsidRPr="0014232F">
        <w:rPr>
          <w:rFonts w:eastAsia="Calibri" w:hint="cs"/>
          <w:rtl/>
        </w:rPr>
        <w:t>ה</w:t>
      </w:r>
      <w:r w:rsidRPr="0014232F">
        <w:rPr>
          <w:rFonts w:eastAsia="Calibri"/>
          <w:rtl/>
        </w:rPr>
        <w:t>וועד המקומי שבו הוא משמש כרבש״</w:t>
      </w:r>
      <w:r w:rsidRPr="0014232F">
        <w:rPr>
          <w:rFonts w:eastAsia="Calibri" w:hint="cs"/>
          <w:rtl/>
        </w:rPr>
        <w:t>ץ, ו</w:t>
      </w:r>
      <w:r w:rsidRPr="0014232F">
        <w:rPr>
          <w:rFonts w:eastAsia="Calibri"/>
          <w:rtl/>
        </w:rPr>
        <w:t>רבש״</w:t>
      </w:r>
      <w:r w:rsidRPr="0014232F">
        <w:rPr>
          <w:rFonts w:eastAsia="Calibri" w:hint="cs"/>
          <w:rtl/>
        </w:rPr>
        <w:t>ץ</w:t>
      </w:r>
      <w:r w:rsidRPr="0014232F">
        <w:rPr>
          <w:rFonts w:eastAsia="Calibri"/>
          <w:rtl/>
        </w:rPr>
        <w:t xml:space="preserve"> ביישוב בסיווג ״סמוך גדר״ יוכל להיות מועסק בעבודה נוספת ב</w:t>
      </w:r>
      <w:r w:rsidRPr="0014232F">
        <w:rPr>
          <w:rFonts w:eastAsia="Calibri" w:hint="cs"/>
          <w:rtl/>
        </w:rPr>
        <w:t>כפוף ל</w:t>
      </w:r>
      <w:r w:rsidRPr="0014232F">
        <w:rPr>
          <w:rFonts w:eastAsia="Calibri"/>
          <w:rtl/>
        </w:rPr>
        <w:t>אישור המח״ט המרחבי</w:t>
      </w:r>
      <w:r w:rsidRPr="0014232F">
        <w:rPr>
          <w:rFonts w:eastAsia="Calibri" w:hint="cs"/>
          <w:rtl/>
        </w:rPr>
        <w:t>.</w:t>
      </w:r>
    </w:p>
    <w:p w:rsidR="0014232F" w:rsidRPr="0014232F" w:rsidP="002E3ED8">
      <w:pPr>
        <w:spacing w:line="269" w:lineRule="auto"/>
        <w:rPr>
          <w:rFonts w:eastAsia="Calibri"/>
          <w:rtl/>
        </w:rPr>
      </w:pPr>
    </w:p>
    <w:p w:rsidR="0014232F" w:rsidRPr="0014232F" w:rsidP="002E3ED8">
      <w:pPr>
        <w:spacing w:line="269" w:lineRule="auto"/>
        <w:rPr>
          <w:rFonts w:eastAsia="Calibri"/>
          <w:rtl/>
        </w:rPr>
      </w:pPr>
      <w:r w:rsidRPr="0014232F">
        <w:rPr>
          <w:rFonts w:eastAsia="Calibri" w:hint="eastAsia"/>
          <w:rtl/>
        </w:rPr>
        <w:t>החוזים</w:t>
      </w:r>
      <w:r w:rsidRPr="0014232F">
        <w:rPr>
          <w:rFonts w:eastAsia="Calibri"/>
          <w:rtl/>
        </w:rPr>
        <w:t xml:space="preserve"> </w:t>
      </w:r>
      <w:r w:rsidRPr="0014232F">
        <w:rPr>
          <w:rFonts w:eastAsia="Calibri" w:hint="eastAsia"/>
          <w:rtl/>
        </w:rPr>
        <w:t>החדשים</w:t>
      </w:r>
      <w:r w:rsidRPr="0014232F">
        <w:rPr>
          <w:rFonts w:eastAsia="Calibri"/>
          <w:rtl/>
        </w:rPr>
        <w:t xml:space="preserve"> </w:t>
      </w:r>
      <w:r w:rsidRPr="0014232F">
        <w:rPr>
          <w:rFonts w:eastAsia="Calibri" w:hint="eastAsia"/>
          <w:rtl/>
        </w:rPr>
        <w:t>של</w:t>
      </w:r>
      <w:r w:rsidRPr="0014232F">
        <w:rPr>
          <w:rFonts w:eastAsia="Calibri"/>
          <w:rtl/>
        </w:rPr>
        <w:t xml:space="preserve"> </w:t>
      </w:r>
      <w:r w:rsidRPr="0014232F">
        <w:rPr>
          <w:rFonts w:eastAsia="Calibri" w:hint="eastAsia"/>
          <w:rtl/>
        </w:rPr>
        <w:t>משהב</w:t>
      </w:r>
      <w:r w:rsidRPr="0014232F">
        <w:rPr>
          <w:rFonts w:eastAsia="Calibri"/>
          <w:rtl/>
        </w:rPr>
        <w:t xml:space="preserve">"ט </w:t>
      </w:r>
      <w:r w:rsidRPr="0014232F">
        <w:rPr>
          <w:rFonts w:eastAsia="Calibri" w:hint="eastAsia"/>
          <w:rtl/>
        </w:rPr>
        <w:t>עם</w:t>
      </w:r>
      <w:r w:rsidRPr="0014232F">
        <w:rPr>
          <w:rFonts w:eastAsia="Calibri"/>
          <w:rtl/>
        </w:rPr>
        <w:t xml:space="preserve"> </w:t>
      </w:r>
      <w:r w:rsidRPr="0014232F">
        <w:rPr>
          <w:rFonts w:eastAsia="Calibri" w:hint="eastAsia"/>
          <w:rtl/>
        </w:rPr>
        <w:t>הרשויות</w:t>
      </w:r>
      <w:r w:rsidRPr="0014232F">
        <w:rPr>
          <w:rFonts w:eastAsia="Calibri"/>
          <w:rtl/>
        </w:rPr>
        <w:t xml:space="preserve"> </w:t>
      </w:r>
      <w:r w:rsidRPr="0014232F">
        <w:rPr>
          <w:rFonts w:eastAsia="Calibri" w:hint="eastAsia"/>
          <w:rtl/>
        </w:rPr>
        <w:t>המקומיות</w:t>
      </w:r>
      <w:r w:rsidRPr="0014232F">
        <w:rPr>
          <w:rFonts w:eastAsia="Calibri"/>
          <w:rtl/>
        </w:rPr>
        <w:t xml:space="preserve"> מגדירים </w:t>
      </w:r>
      <w:r w:rsidRPr="0014232F">
        <w:rPr>
          <w:rFonts w:eastAsia="Calibri" w:hint="cs"/>
          <w:rtl/>
        </w:rPr>
        <w:t>כמה</w:t>
      </w:r>
      <w:r w:rsidRPr="0014232F">
        <w:rPr>
          <w:rFonts w:eastAsia="Calibri"/>
          <w:rtl/>
        </w:rPr>
        <w:t xml:space="preserve"> סעיפים המתייחסים לכפיפות הרבש"צים ולתכולת תפקידם:</w:t>
      </w:r>
      <w:r w:rsidRPr="0014232F">
        <w:rPr>
          <w:rFonts w:eastAsia="Calibri" w:hint="cs"/>
          <w:rtl/>
        </w:rPr>
        <w:t xml:space="preserve"> הוועדים המקומיים יהיו המעסיקים הבלעדיים של הרבש"צים, והסכמי ההעסקה עם הרבש"צים יגדירו זאת במפורש. הוועדים המקומיים ישמעו להוראות קצין צה"ל שהוא הממונה על השמירה, יאפשרו לרבש"ץ לבצע את תפקידו בהתאם להוראות הממונה על השמירה ולא יהיו רשאים להטיל על הרבש"ץ מטלות שאינן מתפקידו על פי הנחיות הממונה על השמירה. הרבש"ץ יהיה כפוף ניהולית למזכיר היישוב (או לבעל תפקיד מקביל). </w:t>
      </w:r>
    </w:p>
    <w:p w:rsidR="0014232F" w:rsidRPr="0014232F" w:rsidP="002E3ED8">
      <w:pPr>
        <w:spacing w:line="269" w:lineRule="auto"/>
        <w:ind w:left="-1"/>
        <w:rPr>
          <w:rFonts w:eastAsia="Calibri"/>
          <w:rtl/>
        </w:rPr>
      </w:pPr>
    </w:p>
    <w:p w:rsidR="0014232F" w:rsidRPr="0014232F" w:rsidP="002E3ED8">
      <w:pPr>
        <w:spacing w:line="269" w:lineRule="auto"/>
        <w:ind w:left="-1"/>
        <w:rPr>
          <w:rFonts w:eastAsia="Calibri"/>
          <w:rtl/>
        </w:rPr>
      </w:pPr>
      <w:r w:rsidRPr="0014232F">
        <w:rPr>
          <w:rFonts w:eastAsia="Calibri" w:hint="cs"/>
          <w:rtl/>
        </w:rPr>
        <w:t xml:space="preserve">משהב"ט מסר בתגובתו כי נכון לינואר 2025 עודכנו 103 מתוך 151 חוזים (68%) וכמעט כולם נחתמו. בתגובתו </w:t>
      </w:r>
      <w:r w:rsidR="00DC5C15">
        <w:rPr>
          <w:rFonts w:eastAsia="Calibri" w:hint="cs"/>
          <w:rtl/>
        </w:rPr>
        <w:t>ע</w:t>
      </w:r>
      <w:r w:rsidRPr="0014232F">
        <w:rPr>
          <w:rFonts w:eastAsia="Calibri" w:hint="cs"/>
          <w:rtl/>
        </w:rPr>
        <w:t>ל</w:t>
      </w:r>
      <w:r w:rsidR="00DC5C15">
        <w:rPr>
          <w:rFonts w:eastAsia="Calibri" w:hint="cs"/>
          <w:rtl/>
        </w:rPr>
        <w:t xml:space="preserve"> </w:t>
      </w:r>
      <w:r w:rsidRPr="0014232F">
        <w:rPr>
          <w:rFonts w:eastAsia="Calibri" w:hint="cs"/>
          <w:rtl/>
        </w:rPr>
        <w:t>טיוטה כמעט סופית של הדוח מסר משהב"ט כי הפצת החוזים התעכבה, "ובמקומות שונים החתימות התעכבו בשל נסיבות שאינן תלויות במשהב"ט". עוד הוא מסר כי נכון לנובמבר 2025 כל החוזים נחתמו, ובכל מקרה משהב"ט העביר את דמי ההשתתפות המעודכנים בשכר הרבש"צים החל ביולי 2024 ללא קשר לחתימה על החוזים.</w:t>
      </w:r>
    </w:p>
    <w:p w:rsidR="0014232F" w:rsidRPr="0014232F" w:rsidP="002E3ED8">
      <w:pPr>
        <w:spacing w:line="269" w:lineRule="auto"/>
        <w:ind w:left="-1"/>
        <w:rPr>
          <w:rFonts w:eastAsia="Calibri"/>
          <w:b/>
          <w:bCs/>
          <w:rtl/>
        </w:rPr>
      </w:pPr>
    </w:p>
    <w:p w:rsidR="0014232F" w:rsidRPr="0014232F" w:rsidP="002E3ED8">
      <w:pPr>
        <w:spacing w:line="269" w:lineRule="auto"/>
        <w:ind w:left="-1"/>
        <w:rPr>
          <w:rFonts w:eastAsia="Calibri"/>
          <w:b/>
          <w:bCs/>
          <w:rtl/>
        </w:rPr>
      </w:pPr>
      <w:r w:rsidRPr="0014232F">
        <w:rPr>
          <w:rFonts w:eastAsia="Calibri" w:hint="eastAsia"/>
          <w:b/>
          <w:bCs/>
          <w:rtl/>
        </w:rPr>
        <w:t>בביקורת</w:t>
      </w:r>
      <w:r w:rsidRPr="0014232F">
        <w:rPr>
          <w:rFonts w:eastAsia="Calibri"/>
          <w:b/>
          <w:bCs/>
          <w:rtl/>
        </w:rPr>
        <w:t xml:space="preserve"> </w:t>
      </w:r>
      <w:r w:rsidRPr="0014232F">
        <w:rPr>
          <w:rFonts w:eastAsia="Calibri" w:hint="eastAsia"/>
          <w:b/>
          <w:bCs/>
          <w:rtl/>
        </w:rPr>
        <w:t>עלה</w:t>
      </w:r>
      <w:r w:rsidRPr="0014232F">
        <w:rPr>
          <w:rFonts w:eastAsia="Calibri"/>
          <w:b/>
          <w:bCs/>
          <w:rtl/>
        </w:rPr>
        <w:t xml:space="preserve"> כי </w:t>
      </w:r>
      <w:r w:rsidRPr="0014232F">
        <w:rPr>
          <w:rFonts w:eastAsia="Calibri" w:hint="cs"/>
          <w:b/>
          <w:bCs/>
          <w:rtl/>
        </w:rPr>
        <w:t>בהתאם להחלטת שר הביטחון</w:t>
      </w:r>
      <w:r w:rsidRPr="0014232F">
        <w:rPr>
          <w:rFonts w:eastAsia="Calibri"/>
          <w:b/>
          <w:bCs/>
          <w:rtl/>
        </w:rPr>
        <w:t xml:space="preserve"> </w:t>
      </w:r>
      <w:r w:rsidRPr="0014232F">
        <w:rPr>
          <w:rFonts w:eastAsia="Calibri" w:hint="cs"/>
          <w:b/>
          <w:bCs/>
          <w:rtl/>
        </w:rPr>
        <w:t xml:space="preserve">והחלטת </w:t>
      </w:r>
      <w:r w:rsidRPr="0014232F">
        <w:rPr>
          <w:rFonts w:eastAsia="Calibri" w:hint="eastAsia"/>
          <w:b/>
          <w:bCs/>
          <w:rtl/>
        </w:rPr>
        <w:t>משרד</w:t>
      </w:r>
      <w:r w:rsidRPr="0014232F">
        <w:rPr>
          <w:rFonts w:eastAsia="Calibri"/>
          <w:b/>
          <w:bCs/>
          <w:rtl/>
        </w:rPr>
        <w:t xml:space="preserve"> </w:t>
      </w:r>
      <w:r w:rsidRPr="0014232F">
        <w:rPr>
          <w:rFonts w:eastAsia="Calibri" w:hint="eastAsia"/>
          <w:b/>
          <w:bCs/>
          <w:rtl/>
        </w:rPr>
        <w:t>האוצר</w:t>
      </w:r>
      <w:r w:rsidRPr="0014232F">
        <w:rPr>
          <w:rFonts w:eastAsia="Calibri" w:hint="cs"/>
          <w:b/>
          <w:bCs/>
          <w:rtl/>
        </w:rPr>
        <w:t xml:space="preserve"> שכר הרבש"צים עודכן החל ב-1.7.24. עם זאת,</w:t>
      </w:r>
      <w:r w:rsidRPr="0014232F">
        <w:rPr>
          <w:rFonts w:eastAsia="Calibri"/>
          <w:b/>
          <w:bCs/>
          <w:rtl/>
        </w:rPr>
        <w:t xml:space="preserve"> </w:t>
      </w:r>
      <w:r w:rsidRPr="0014232F">
        <w:rPr>
          <w:rFonts w:eastAsia="Calibri" w:hint="eastAsia"/>
          <w:b/>
          <w:bCs/>
          <w:rtl/>
        </w:rPr>
        <w:t>במועד</w:t>
      </w:r>
      <w:r w:rsidRPr="0014232F">
        <w:rPr>
          <w:rFonts w:eastAsia="Calibri"/>
          <w:b/>
          <w:bCs/>
          <w:rtl/>
        </w:rPr>
        <w:t xml:space="preserve"> </w:t>
      </w:r>
      <w:r w:rsidRPr="0014232F">
        <w:rPr>
          <w:rFonts w:eastAsia="Calibri" w:hint="eastAsia"/>
          <w:b/>
          <w:bCs/>
          <w:rtl/>
        </w:rPr>
        <w:t>סיום</w:t>
      </w:r>
      <w:r w:rsidRPr="0014232F">
        <w:rPr>
          <w:rFonts w:eastAsia="Calibri"/>
          <w:b/>
          <w:bCs/>
          <w:rtl/>
        </w:rPr>
        <w:t xml:space="preserve"> </w:t>
      </w:r>
      <w:r w:rsidRPr="0014232F">
        <w:rPr>
          <w:rFonts w:eastAsia="Calibri" w:hint="eastAsia"/>
          <w:b/>
          <w:bCs/>
          <w:rtl/>
        </w:rPr>
        <w:t>הביקורת</w:t>
      </w:r>
      <w:r w:rsidRPr="0014232F">
        <w:rPr>
          <w:rFonts w:eastAsia="Calibri" w:hint="cs"/>
          <w:b/>
          <w:bCs/>
          <w:rtl/>
        </w:rPr>
        <w:t xml:space="preserve"> </w:t>
      </w:r>
      <w:r w:rsidRPr="0014232F">
        <w:rPr>
          <w:rFonts w:eastAsia="Calibri" w:hint="eastAsia"/>
          <w:b/>
          <w:bCs/>
          <w:rtl/>
        </w:rPr>
        <w:t>לא</w:t>
      </w:r>
      <w:r w:rsidRPr="0014232F">
        <w:rPr>
          <w:rFonts w:eastAsia="Calibri" w:hint="cs"/>
          <w:b/>
          <w:bCs/>
          <w:rtl/>
        </w:rPr>
        <w:t xml:space="preserve"> עודכנו כל החוזים </w:t>
      </w:r>
      <w:r w:rsidRPr="0014232F">
        <w:rPr>
          <w:rFonts w:eastAsia="Calibri" w:hint="eastAsia"/>
          <w:b/>
          <w:bCs/>
          <w:rtl/>
        </w:rPr>
        <w:t>של</w:t>
      </w:r>
      <w:r w:rsidRPr="0014232F">
        <w:rPr>
          <w:rFonts w:eastAsia="Calibri"/>
          <w:b/>
          <w:bCs/>
          <w:rtl/>
        </w:rPr>
        <w:t xml:space="preserve"> משהב"ט </w:t>
      </w:r>
      <w:r w:rsidRPr="0014232F">
        <w:rPr>
          <w:rFonts w:eastAsia="Calibri" w:hint="eastAsia"/>
          <w:b/>
          <w:bCs/>
          <w:rtl/>
        </w:rPr>
        <w:t>מול</w:t>
      </w:r>
      <w:r w:rsidRPr="0014232F">
        <w:rPr>
          <w:rFonts w:eastAsia="Calibri"/>
          <w:b/>
          <w:bCs/>
          <w:rtl/>
        </w:rPr>
        <w:t xml:space="preserve"> </w:t>
      </w:r>
      <w:r w:rsidRPr="0014232F">
        <w:rPr>
          <w:rFonts w:eastAsia="Calibri" w:hint="eastAsia"/>
          <w:b/>
          <w:bCs/>
          <w:rtl/>
        </w:rPr>
        <w:t>הרשויות</w:t>
      </w:r>
      <w:r w:rsidRPr="0014232F">
        <w:rPr>
          <w:rFonts w:eastAsia="Calibri"/>
          <w:b/>
          <w:bCs/>
          <w:rtl/>
        </w:rPr>
        <w:t xml:space="preserve"> </w:t>
      </w:r>
      <w:r w:rsidRPr="0014232F">
        <w:rPr>
          <w:rFonts w:eastAsia="Calibri" w:hint="eastAsia"/>
          <w:b/>
          <w:bCs/>
          <w:rtl/>
        </w:rPr>
        <w:t>המקומיות</w:t>
      </w:r>
      <w:r w:rsidRPr="0014232F">
        <w:rPr>
          <w:rFonts w:eastAsia="Calibri"/>
          <w:b/>
          <w:bCs/>
          <w:rtl/>
        </w:rPr>
        <w:t xml:space="preserve"> המסדירים </w:t>
      </w:r>
      <w:r w:rsidRPr="0014232F">
        <w:rPr>
          <w:rFonts w:eastAsia="Calibri" w:hint="eastAsia"/>
          <w:b/>
          <w:bCs/>
          <w:rtl/>
        </w:rPr>
        <w:t>את</w:t>
      </w:r>
      <w:r w:rsidRPr="0014232F">
        <w:rPr>
          <w:rFonts w:eastAsia="Calibri"/>
          <w:b/>
          <w:bCs/>
          <w:rtl/>
        </w:rPr>
        <w:t xml:space="preserve"> השתתפות משהב"ט במימון שכר הרבש"צים ומגבילים את הרבש"צים </w:t>
      </w:r>
      <w:r w:rsidRPr="0014232F">
        <w:rPr>
          <w:rFonts w:eastAsia="Calibri" w:hint="eastAsia"/>
          <w:b/>
          <w:bCs/>
          <w:rtl/>
        </w:rPr>
        <w:t>בעבודה</w:t>
      </w:r>
      <w:r w:rsidRPr="0014232F">
        <w:rPr>
          <w:rFonts w:eastAsia="Calibri"/>
          <w:b/>
          <w:bCs/>
          <w:rtl/>
        </w:rPr>
        <w:t xml:space="preserve"> </w:t>
      </w:r>
      <w:r w:rsidRPr="0014232F">
        <w:rPr>
          <w:rFonts w:eastAsia="Calibri" w:hint="eastAsia"/>
          <w:b/>
          <w:bCs/>
          <w:rtl/>
        </w:rPr>
        <w:t>נוספת</w:t>
      </w:r>
      <w:r w:rsidRPr="0014232F">
        <w:rPr>
          <w:rFonts w:eastAsia="Calibri"/>
          <w:b/>
          <w:bCs/>
          <w:rtl/>
        </w:rPr>
        <w:t>.</w:t>
      </w:r>
      <w:r w:rsidRPr="0014232F">
        <w:rPr>
          <w:rFonts w:eastAsia="Calibri" w:hint="cs"/>
          <w:b/>
          <w:bCs/>
          <w:rtl/>
        </w:rPr>
        <w:t xml:space="preserve"> </w:t>
      </w:r>
    </w:p>
    <w:p w:rsidR="0014232F" w:rsidRPr="0014232F" w:rsidP="002E3ED8">
      <w:pPr>
        <w:spacing w:line="269" w:lineRule="auto"/>
        <w:ind w:left="-1"/>
        <w:rPr>
          <w:rFonts w:eastAsia="Calibri"/>
          <w:b/>
          <w:bCs/>
          <w:rtl/>
        </w:rPr>
      </w:pPr>
    </w:p>
    <w:p w:rsidR="0014232F" w:rsidRPr="0014232F" w:rsidP="002E3ED8">
      <w:pPr>
        <w:spacing w:line="269" w:lineRule="auto"/>
        <w:ind w:left="-1"/>
        <w:rPr>
          <w:rFonts w:eastAsia="Calibri"/>
          <w:b/>
          <w:bCs/>
          <w:rtl/>
        </w:rPr>
      </w:pPr>
      <w:r w:rsidRPr="0014232F">
        <w:rPr>
          <w:rFonts w:eastAsia="Calibri" w:hint="cs"/>
          <w:b/>
          <w:bCs/>
          <w:rtl/>
        </w:rPr>
        <w:t>יצוין כי משרד הביטחון ציין בתגובתו כי נכון לנובמבר 2025 כלל החוזים נחתמו.</w:t>
      </w:r>
    </w:p>
    <w:p w:rsidR="0014232F" w:rsidRPr="0014232F" w:rsidP="002E3ED8">
      <w:pPr>
        <w:spacing w:line="269" w:lineRule="auto"/>
        <w:ind w:left="-1"/>
        <w:rPr>
          <w:rFonts w:eastAsia="Calibri"/>
          <w:rtl/>
        </w:rPr>
      </w:pPr>
    </w:p>
    <w:p w:rsidR="0014232F" w:rsidRPr="0014232F" w:rsidP="002E3ED8">
      <w:pPr>
        <w:keepNext/>
        <w:keepLines/>
        <w:spacing w:line="269" w:lineRule="auto"/>
        <w:ind w:left="283" w:hanging="284"/>
        <w:outlineLvl w:val="2"/>
        <w:rPr>
          <w:rFonts w:eastAsia="Times New Roman"/>
          <w:bCs/>
          <w:szCs w:val="28"/>
          <w:rtl/>
        </w:rPr>
      </w:pPr>
      <w:r w:rsidRPr="0014232F">
        <w:rPr>
          <w:rFonts w:eastAsia="Times New Roman" w:hint="cs"/>
          <w:bCs/>
          <w:szCs w:val="28"/>
          <w:rtl/>
        </w:rPr>
        <w:t>מימוש המלצות ועדת אדרי</w:t>
      </w:r>
    </w:p>
    <w:p w:rsidR="0014232F" w:rsidRPr="0014232F" w:rsidP="002E3ED8">
      <w:pPr>
        <w:spacing w:line="269" w:lineRule="auto"/>
        <w:ind w:left="-1"/>
        <w:rPr>
          <w:rFonts w:eastAsia="Calibri"/>
          <w:rtl/>
        </w:rPr>
      </w:pPr>
    </w:p>
    <w:p w:rsidR="0014232F" w:rsidRPr="0014232F" w:rsidP="002E3ED8">
      <w:pPr>
        <w:spacing w:line="269" w:lineRule="auto"/>
        <w:ind w:left="-1"/>
        <w:rPr>
          <w:rFonts w:eastAsia="Calibri"/>
          <w:rtl/>
        </w:rPr>
      </w:pPr>
      <w:r w:rsidRPr="0014232F">
        <w:rPr>
          <w:rFonts w:eastAsia="Calibri" w:hint="cs"/>
          <w:rtl/>
        </w:rPr>
        <w:t xml:space="preserve">באוקטובר 2024 מסר ראש היחידה לאע"צים במשהב"ט למשרד מבקר המדינה כי הפעולות שנעשו עד כה למימוש המלצות ועדת אדרי כוללות את אישור משרד האוצר לעדכון שכר הרבש"צים וההנחיה שנתן לשלטון המקומי לפעול בהתאם. </w:t>
      </w:r>
    </w:p>
    <w:p w:rsidR="0014232F" w:rsidRPr="0014232F" w:rsidP="002E3ED8">
      <w:pPr>
        <w:spacing w:line="269" w:lineRule="auto"/>
        <w:ind w:left="-1"/>
        <w:rPr>
          <w:rFonts w:eastAsia="Calibri"/>
          <w:rtl/>
        </w:rPr>
      </w:pPr>
    </w:p>
    <w:p w:rsidR="0014232F" w:rsidRPr="0014232F" w:rsidP="002E3ED8">
      <w:pPr>
        <w:spacing w:line="269" w:lineRule="auto"/>
        <w:ind w:left="-1"/>
        <w:rPr>
          <w:rFonts w:eastAsia="Calibri"/>
          <w:rtl/>
        </w:rPr>
      </w:pPr>
      <w:r w:rsidRPr="0014232F">
        <w:rPr>
          <w:rFonts w:eastAsia="Calibri" w:hint="cs"/>
          <w:rtl/>
        </w:rPr>
        <w:t xml:space="preserve">עוד מסר </w:t>
      </w:r>
      <w:r w:rsidRPr="0014232F">
        <w:rPr>
          <w:rFonts w:eastAsia="Calibri"/>
          <w:rtl/>
        </w:rPr>
        <w:t xml:space="preserve">ראש היחידה לאע"צים </w:t>
      </w:r>
      <w:r w:rsidRPr="0014232F">
        <w:rPr>
          <w:rFonts w:eastAsia="Calibri" w:hint="cs"/>
          <w:rtl/>
        </w:rPr>
        <w:t xml:space="preserve">כי משהב"ט הנפיק תעודות רבש"ץ וסיים לחלק אותן לרבש"צים בגזרת פיקוד הצפון ובגזרת פיקוד הדרום וצפוי להתחיל לחלק אותן לרבש"צים בגזרת פיקוד המרכז. נוסף על כך מסר </w:t>
      </w:r>
      <w:r w:rsidRPr="0014232F">
        <w:rPr>
          <w:rFonts w:eastAsia="Calibri"/>
          <w:rtl/>
        </w:rPr>
        <w:t xml:space="preserve">ראש היחידה לאע"צים </w:t>
      </w:r>
      <w:r w:rsidRPr="0014232F">
        <w:rPr>
          <w:rFonts w:eastAsia="Calibri" w:hint="cs"/>
          <w:rtl/>
        </w:rPr>
        <w:t xml:space="preserve">כי בנובמבר 2024 משהב"ט צפוי לחלק לרבש"צים מדים חדשים. </w:t>
      </w:r>
      <w:r w:rsidRPr="0014232F">
        <w:rPr>
          <w:rFonts w:eastAsia="Calibri"/>
          <w:rtl/>
        </w:rPr>
        <w:t xml:space="preserve">ראש היחידה </w:t>
      </w:r>
      <w:r w:rsidRPr="0014232F">
        <w:rPr>
          <w:rFonts w:eastAsia="Calibri" w:hint="cs"/>
          <w:rtl/>
        </w:rPr>
        <w:t>ציין כי בדצמבר 2024 ייערך טקס מצטיינים בראשות סמנכ"ל וראש אגף התכנון במשהב"ט ומפקד הגנת הגבולות, ובמעמד יו"ר מרכז השלטון המקומי בישראל ויו"ר מרכז השלטון האזורי בישראל, ובו יחולקו מענקים לרבש"צים מצטיינים. בדצמבר 2024 מסר ראש היחידה לאע"צים כי טקס המצטיינים התקיים, ובו ניתנו מענקים ל-31 רבש"צים מצטיינים</w:t>
      </w:r>
      <w:r>
        <w:rPr>
          <w:rFonts w:eastAsia="Calibri"/>
          <w:vertAlign w:val="superscript"/>
          <w:rtl/>
        </w:rPr>
        <w:footnoteReference w:id="47"/>
      </w:r>
      <w:r w:rsidRPr="0014232F">
        <w:rPr>
          <w:rFonts w:eastAsia="Calibri" w:hint="cs"/>
          <w:rtl/>
        </w:rPr>
        <w:t xml:space="preserve">. </w:t>
      </w:r>
      <w:r w:rsidRPr="0014232F">
        <w:rPr>
          <w:rFonts w:eastAsia="Calibri"/>
          <w:rtl/>
        </w:rPr>
        <w:t xml:space="preserve">ראש היחידה </w:t>
      </w:r>
      <w:r w:rsidRPr="0014232F">
        <w:rPr>
          <w:rFonts w:eastAsia="Calibri" w:hint="cs"/>
          <w:rtl/>
        </w:rPr>
        <w:t xml:space="preserve">הוסיף כי היחידה ביצעה פעולות הסברה שכללו קיום כנסים לרבש"צים, לקב"טים ולקציני ההגמ"ר וקורסים לרבש"צים ולקציני ההגמ"ר שבהם הוצגו השינויים הצפויים בתנאי העסקת הרבש"צים ובהגדרת תפקידיהם. כמו כן, משהב"ט הקים מוקד שנותן מענה לרשויות המקומיות בנושא הרבש"צים. המוקד אינו מיועד לרבש"צים, אולם אם רבש"צים פונים למוקד הם מקבלים מענה. לדברי </w:t>
      </w:r>
      <w:r w:rsidRPr="0014232F">
        <w:rPr>
          <w:rFonts w:eastAsia="Calibri"/>
          <w:rtl/>
        </w:rPr>
        <w:t>ראש היחידה</w:t>
      </w:r>
      <w:r w:rsidRPr="0014232F">
        <w:rPr>
          <w:rFonts w:eastAsia="Calibri" w:hint="cs"/>
          <w:rtl/>
        </w:rPr>
        <w:t>,</w:t>
      </w:r>
      <w:r w:rsidRPr="0014232F">
        <w:rPr>
          <w:rFonts w:eastAsia="Calibri"/>
          <w:rtl/>
        </w:rPr>
        <w:t xml:space="preserve"> </w:t>
      </w:r>
      <w:r w:rsidRPr="0014232F">
        <w:rPr>
          <w:rFonts w:eastAsia="Calibri" w:hint="cs"/>
          <w:rtl/>
        </w:rPr>
        <w:t xml:space="preserve">במסגרת השינויים שעליהם סיכמו משהב"ט ומשרד האוצר, רבש"צים ביישובים בסיווג "ליבה-קדמי" לא יורשו לעבוד בעבודה נוספת, גם לא בתחום היישוב שהם מועסקים בו. </w:t>
      </w:r>
    </w:p>
    <w:p w:rsidR="0014232F" w:rsidRPr="0014232F" w:rsidP="002E3ED8">
      <w:pPr>
        <w:spacing w:line="269" w:lineRule="auto"/>
        <w:rPr>
          <w:rFonts w:eastAsia="Calibri"/>
          <w:rtl/>
        </w:rPr>
      </w:pPr>
    </w:p>
    <w:p w:rsidR="00EC4B19" w:rsidP="002E3ED8">
      <w:pPr>
        <w:spacing w:line="269" w:lineRule="auto"/>
        <w:rPr>
          <w:rFonts w:eastAsia="Calibri"/>
          <w:b/>
          <w:bCs/>
          <w:rtl/>
        </w:rPr>
      </w:pPr>
      <w:r w:rsidRPr="0014232F">
        <w:rPr>
          <w:rFonts w:eastAsia="Calibri" w:hint="cs"/>
          <w:rtl/>
        </w:rPr>
        <w:t xml:space="preserve">משהב"ט מסר בתגובתו כי מחודש יולי 2024 ועד אפריל 2025 נערכו כ-23 מפגשי הדרכה של אנשי משהב"ט עם רבש"צים וקציני הגמ"ר. </w:t>
      </w:r>
    </w:p>
    <w:p w:rsidR="0014232F" w:rsidRPr="0014232F" w:rsidP="002E3ED8">
      <w:pPr>
        <w:spacing w:line="269" w:lineRule="auto"/>
        <w:ind w:left="-567"/>
        <w:rPr>
          <w:rFonts w:eastAsia="Calibri"/>
          <w:sz w:val="24"/>
          <w:rtl/>
        </w:rPr>
      </w:pPr>
    </w:p>
    <w:p w:rsidR="0014232F" w:rsidRPr="0014232F" w:rsidP="002E3ED8">
      <w:pPr>
        <w:spacing w:line="269" w:lineRule="auto"/>
        <w:rPr>
          <w:rFonts w:eastAsia="Calibri"/>
          <w:b/>
          <w:bCs/>
          <w:rtl/>
        </w:rPr>
      </w:pPr>
      <w:r w:rsidRPr="0014232F">
        <w:rPr>
          <w:rFonts w:eastAsia="Calibri" w:hint="eastAsia"/>
          <w:b/>
          <w:bCs/>
          <w:rtl/>
        </w:rPr>
        <w:t>משרד</w:t>
      </w:r>
      <w:r w:rsidRPr="0014232F">
        <w:rPr>
          <w:rFonts w:eastAsia="Calibri"/>
          <w:b/>
          <w:bCs/>
          <w:rtl/>
        </w:rPr>
        <w:t xml:space="preserve"> מבקר המדינה </w:t>
      </w:r>
      <w:r w:rsidRPr="0014232F">
        <w:rPr>
          <w:rFonts w:eastAsia="Calibri" w:hint="eastAsia"/>
          <w:b/>
          <w:bCs/>
          <w:rtl/>
        </w:rPr>
        <w:t>מעיר</w:t>
      </w:r>
      <w:r w:rsidRPr="0014232F">
        <w:rPr>
          <w:rFonts w:eastAsia="Calibri"/>
          <w:b/>
          <w:bCs/>
          <w:rtl/>
        </w:rPr>
        <w:t xml:space="preserve"> </w:t>
      </w:r>
      <w:r w:rsidRPr="0014232F">
        <w:rPr>
          <w:rFonts w:eastAsia="Calibri" w:hint="eastAsia"/>
          <w:b/>
          <w:bCs/>
          <w:rtl/>
        </w:rPr>
        <w:t>ל</w:t>
      </w:r>
      <w:r w:rsidRPr="0014232F">
        <w:rPr>
          <w:rFonts w:eastAsia="Calibri" w:hint="cs"/>
          <w:b/>
          <w:bCs/>
          <w:rtl/>
        </w:rPr>
        <w:t xml:space="preserve">יחידה לאע"צים במשהב"ט </w:t>
      </w:r>
      <w:r w:rsidRPr="0014232F">
        <w:rPr>
          <w:rFonts w:eastAsia="Calibri" w:hint="eastAsia"/>
          <w:b/>
          <w:bCs/>
          <w:rtl/>
        </w:rPr>
        <w:t>כי</w:t>
      </w:r>
      <w:r w:rsidRPr="0014232F">
        <w:rPr>
          <w:rFonts w:eastAsia="Calibri"/>
          <w:b/>
          <w:bCs/>
          <w:rtl/>
        </w:rPr>
        <w:t xml:space="preserve"> אף אחד מעשרות </w:t>
      </w:r>
      <w:r w:rsidRPr="0014232F">
        <w:rPr>
          <w:rFonts w:eastAsia="Calibri" w:hint="eastAsia"/>
          <w:b/>
          <w:bCs/>
          <w:rtl/>
        </w:rPr>
        <w:t>הרבש</w:t>
      </w:r>
      <w:r w:rsidRPr="0014232F">
        <w:rPr>
          <w:rFonts w:eastAsia="Calibri"/>
          <w:b/>
          <w:bCs/>
          <w:rtl/>
        </w:rPr>
        <w:t>"צים שעימם שוחח צוות הביקורת לא קיבל עדכון מפורט מהיחידה לא</w:t>
      </w:r>
      <w:r w:rsidRPr="0014232F">
        <w:rPr>
          <w:rFonts w:eastAsia="Calibri" w:hint="cs"/>
          <w:b/>
          <w:bCs/>
          <w:rtl/>
        </w:rPr>
        <w:t>ע"צים</w:t>
      </w:r>
      <w:r w:rsidRPr="0014232F">
        <w:rPr>
          <w:rFonts w:eastAsia="Calibri"/>
          <w:b/>
          <w:bCs/>
          <w:rtl/>
        </w:rPr>
        <w:t xml:space="preserve"> </w:t>
      </w:r>
      <w:r w:rsidRPr="0014232F">
        <w:rPr>
          <w:rFonts w:eastAsia="Calibri" w:hint="eastAsia"/>
          <w:b/>
          <w:bCs/>
          <w:rtl/>
        </w:rPr>
        <w:t>במשהב</w:t>
      </w:r>
      <w:r w:rsidRPr="0014232F">
        <w:rPr>
          <w:rFonts w:eastAsia="Calibri"/>
          <w:b/>
          <w:bCs/>
          <w:rtl/>
        </w:rPr>
        <w:t xml:space="preserve">"ט על שינויים שאושרו בנוגע לשכר </w:t>
      </w:r>
      <w:r w:rsidRPr="0014232F">
        <w:rPr>
          <w:rFonts w:eastAsia="Calibri" w:hint="eastAsia"/>
          <w:b/>
          <w:bCs/>
          <w:rtl/>
        </w:rPr>
        <w:t>הרבש</w:t>
      </w:r>
      <w:r w:rsidRPr="0014232F">
        <w:rPr>
          <w:rFonts w:eastAsia="Calibri"/>
          <w:b/>
          <w:bCs/>
          <w:rtl/>
        </w:rPr>
        <w:t>"צים ותנאי העסקתם.</w:t>
      </w:r>
    </w:p>
    <w:p w:rsidR="0014232F" w:rsidRPr="0014232F" w:rsidP="002E3ED8">
      <w:pPr>
        <w:spacing w:line="269" w:lineRule="auto"/>
        <w:rPr>
          <w:rFonts w:eastAsia="Calibri"/>
          <w:rtl/>
        </w:rPr>
      </w:pPr>
    </w:p>
    <w:p w:rsidR="0014232F" w:rsidRPr="0014232F" w:rsidP="002E3ED8">
      <w:pPr>
        <w:spacing w:line="269" w:lineRule="auto"/>
        <w:rPr>
          <w:rFonts w:eastAsia="Calibri"/>
          <w:rtl/>
        </w:rPr>
      </w:pPr>
      <w:r w:rsidRPr="0014232F">
        <w:rPr>
          <w:rFonts w:eastAsia="Calibri" w:hint="eastAsia"/>
          <w:rtl/>
        </w:rPr>
        <w:t>משהב</w:t>
      </w:r>
      <w:r w:rsidRPr="0014232F">
        <w:rPr>
          <w:rFonts w:eastAsia="Calibri"/>
          <w:rtl/>
        </w:rPr>
        <w:t xml:space="preserve">"ט מסר </w:t>
      </w:r>
      <w:r w:rsidRPr="0014232F">
        <w:rPr>
          <w:rFonts w:eastAsia="Calibri" w:hint="cs"/>
          <w:rtl/>
        </w:rPr>
        <w:t>בתגובתו</w:t>
      </w:r>
      <w:r w:rsidRPr="0014232F">
        <w:rPr>
          <w:rFonts w:eastAsia="Calibri"/>
          <w:rtl/>
        </w:rPr>
        <w:t xml:space="preserve"> כי </w:t>
      </w:r>
      <w:r w:rsidRPr="0014232F">
        <w:rPr>
          <w:rFonts w:eastAsia="Calibri" w:hint="eastAsia"/>
          <w:rtl/>
        </w:rPr>
        <w:t>משהב</w:t>
      </w:r>
      <w:r w:rsidRPr="0014232F">
        <w:rPr>
          <w:rFonts w:eastAsia="Calibri"/>
          <w:rtl/>
        </w:rPr>
        <w:t xml:space="preserve">"ט </w:t>
      </w:r>
      <w:r w:rsidRPr="0014232F">
        <w:rPr>
          <w:rFonts w:eastAsia="Calibri" w:hint="eastAsia"/>
          <w:rtl/>
        </w:rPr>
        <w:t>אינו</w:t>
      </w:r>
      <w:r w:rsidRPr="0014232F">
        <w:rPr>
          <w:rFonts w:eastAsia="Calibri"/>
          <w:rtl/>
        </w:rPr>
        <w:t xml:space="preserve"> </w:t>
      </w:r>
      <w:r w:rsidRPr="0014232F">
        <w:rPr>
          <w:rFonts w:eastAsia="Calibri" w:hint="eastAsia"/>
          <w:rtl/>
        </w:rPr>
        <w:t>המעסיק</w:t>
      </w:r>
      <w:r w:rsidRPr="0014232F">
        <w:rPr>
          <w:rFonts w:eastAsia="Calibri"/>
          <w:rtl/>
        </w:rPr>
        <w:t xml:space="preserve"> </w:t>
      </w:r>
      <w:r w:rsidRPr="0014232F">
        <w:rPr>
          <w:rFonts w:eastAsia="Calibri" w:hint="eastAsia"/>
          <w:rtl/>
        </w:rPr>
        <w:t>של</w:t>
      </w:r>
      <w:r w:rsidRPr="0014232F">
        <w:rPr>
          <w:rFonts w:eastAsia="Calibri"/>
          <w:rtl/>
        </w:rPr>
        <w:t xml:space="preserve"> </w:t>
      </w:r>
      <w:r w:rsidRPr="0014232F">
        <w:rPr>
          <w:rFonts w:eastAsia="Calibri" w:hint="eastAsia"/>
          <w:rtl/>
        </w:rPr>
        <w:t>הרבש</w:t>
      </w:r>
      <w:r w:rsidRPr="0014232F">
        <w:rPr>
          <w:rFonts w:eastAsia="Calibri"/>
          <w:rtl/>
        </w:rPr>
        <w:t xml:space="preserve">"צים. </w:t>
      </w:r>
      <w:r w:rsidRPr="0014232F">
        <w:rPr>
          <w:rFonts w:eastAsia="Calibri" w:hint="eastAsia"/>
          <w:rtl/>
        </w:rPr>
        <w:t>משהב</w:t>
      </w:r>
      <w:r w:rsidRPr="0014232F">
        <w:rPr>
          <w:rFonts w:eastAsia="Calibri"/>
          <w:rtl/>
        </w:rPr>
        <w:t xml:space="preserve">"ט </w:t>
      </w:r>
      <w:r w:rsidRPr="0014232F">
        <w:rPr>
          <w:rFonts w:eastAsia="Calibri" w:hint="eastAsia"/>
          <w:rtl/>
        </w:rPr>
        <w:t>מעביר</w:t>
      </w:r>
      <w:r w:rsidRPr="0014232F">
        <w:rPr>
          <w:rFonts w:eastAsia="Calibri"/>
          <w:rtl/>
        </w:rPr>
        <w:t xml:space="preserve"> </w:t>
      </w:r>
      <w:r w:rsidRPr="0014232F">
        <w:rPr>
          <w:rFonts w:eastAsia="Calibri" w:hint="eastAsia"/>
          <w:rtl/>
        </w:rPr>
        <w:t>דמי</w:t>
      </w:r>
      <w:r w:rsidRPr="0014232F">
        <w:rPr>
          <w:rFonts w:eastAsia="Calibri"/>
          <w:rtl/>
        </w:rPr>
        <w:t xml:space="preserve"> </w:t>
      </w:r>
      <w:r w:rsidRPr="0014232F">
        <w:rPr>
          <w:rFonts w:eastAsia="Calibri" w:hint="eastAsia"/>
          <w:rtl/>
        </w:rPr>
        <w:t>השתתפות</w:t>
      </w:r>
      <w:r w:rsidRPr="0014232F">
        <w:rPr>
          <w:rFonts w:eastAsia="Calibri"/>
          <w:rtl/>
        </w:rPr>
        <w:t xml:space="preserve"> </w:t>
      </w:r>
      <w:r w:rsidRPr="0014232F">
        <w:rPr>
          <w:rFonts w:eastAsia="Calibri" w:hint="eastAsia"/>
          <w:rtl/>
        </w:rPr>
        <w:t>בשכר</w:t>
      </w:r>
      <w:r w:rsidRPr="0014232F">
        <w:rPr>
          <w:rFonts w:eastAsia="Calibri"/>
          <w:rtl/>
        </w:rPr>
        <w:t xml:space="preserve"> </w:t>
      </w:r>
      <w:r w:rsidRPr="0014232F">
        <w:rPr>
          <w:rFonts w:eastAsia="Calibri" w:hint="eastAsia"/>
          <w:rtl/>
        </w:rPr>
        <w:t>הרבש</w:t>
      </w:r>
      <w:r w:rsidRPr="0014232F">
        <w:rPr>
          <w:rFonts w:eastAsia="Calibri"/>
          <w:rtl/>
        </w:rPr>
        <w:t xml:space="preserve">"צים </w:t>
      </w:r>
      <w:r w:rsidRPr="0014232F">
        <w:rPr>
          <w:rFonts w:eastAsia="Calibri" w:hint="eastAsia"/>
          <w:rtl/>
        </w:rPr>
        <w:t>למועצות</w:t>
      </w:r>
      <w:r w:rsidRPr="0014232F">
        <w:rPr>
          <w:rFonts w:eastAsia="Calibri"/>
          <w:rtl/>
        </w:rPr>
        <w:t xml:space="preserve"> </w:t>
      </w:r>
      <w:r w:rsidRPr="0014232F">
        <w:rPr>
          <w:rFonts w:eastAsia="Calibri" w:hint="eastAsia"/>
          <w:rtl/>
        </w:rPr>
        <w:t>האזוריות</w:t>
      </w:r>
      <w:r w:rsidRPr="0014232F">
        <w:rPr>
          <w:rFonts w:eastAsia="Calibri"/>
          <w:rtl/>
        </w:rPr>
        <w:t xml:space="preserve">, </w:t>
      </w:r>
      <w:r w:rsidRPr="0014232F">
        <w:rPr>
          <w:rFonts w:eastAsia="Calibri" w:hint="eastAsia"/>
          <w:rtl/>
        </w:rPr>
        <w:t>ואלו</w:t>
      </w:r>
      <w:r w:rsidRPr="0014232F">
        <w:rPr>
          <w:rFonts w:eastAsia="Calibri"/>
          <w:rtl/>
        </w:rPr>
        <w:t xml:space="preserve"> </w:t>
      </w:r>
      <w:r w:rsidRPr="0014232F">
        <w:rPr>
          <w:rFonts w:eastAsia="Calibri" w:hint="eastAsia"/>
          <w:rtl/>
        </w:rPr>
        <w:t>בתורן</w:t>
      </w:r>
      <w:r w:rsidRPr="0014232F">
        <w:rPr>
          <w:rFonts w:eastAsia="Calibri"/>
          <w:rtl/>
        </w:rPr>
        <w:t xml:space="preserve"> </w:t>
      </w:r>
      <w:r w:rsidRPr="0014232F">
        <w:rPr>
          <w:rFonts w:eastAsia="Calibri" w:hint="eastAsia"/>
          <w:rtl/>
        </w:rPr>
        <w:t>מעבירות</w:t>
      </w:r>
      <w:r w:rsidRPr="0014232F">
        <w:rPr>
          <w:rFonts w:eastAsia="Calibri"/>
          <w:rtl/>
        </w:rPr>
        <w:t xml:space="preserve"> </w:t>
      </w:r>
      <w:r w:rsidRPr="0014232F">
        <w:rPr>
          <w:rFonts w:eastAsia="Calibri" w:hint="eastAsia"/>
          <w:rtl/>
        </w:rPr>
        <w:t>את</w:t>
      </w:r>
      <w:r w:rsidRPr="0014232F">
        <w:rPr>
          <w:rFonts w:eastAsia="Calibri"/>
          <w:rtl/>
        </w:rPr>
        <w:t xml:space="preserve"> </w:t>
      </w:r>
      <w:r w:rsidRPr="0014232F">
        <w:rPr>
          <w:rFonts w:eastAsia="Calibri" w:hint="eastAsia"/>
          <w:rtl/>
        </w:rPr>
        <w:t>דמי</w:t>
      </w:r>
      <w:r w:rsidRPr="0014232F">
        <w:rPr>
          <w:rFonts w:eastAsia="Calibri"/>
          <w:rtl/>
        </w:rPr>
        <w:t xml:space="preserve"> </w:t>
      </w:r>
      <w:r w:rsidRPr="0014232F">
        <w:rPr>
          <w:rFonts w:eastAsia="Calibri" w:hint="eastAsia"/>
          <w:rtl/>
        </w:rPr>
        <w:t>ההשתתפות</w:t>
      </w:r>
      <w:r w:rsidRPr="0014232F">
        <w:rPr>
          <w:rFonts w:eastAsia="Calibri"/>
          <w:rtl/>
        </w:rPr>
        <w:t xml:space="preserve"> </w:t>
      </w:r>
      <w:r w:rsidRPr="0014232F">
        <w:rPr>
          <w:rFonts w:eastAsia="Calibri" w:hint="eastAsia"/>
          <w:rtl/>
        </w:rPr>
        <w:t>ליישובים</w:t>
      </w:r>
      <w:r w:rsidRPr="0014232F">
        <w:rPr>
          <w:rFonts w:eastAsia="Calibri"/>
          <w:rtl/>
        </w:rPr>
        <w:t xml:space="preserve"> (בחלק </w:t>
      </w:r>
      <w:r w:rsidRPr="0014232F">
        <w:rPr>
          <w:rFonts w:eastAsia="Calibri" w:hint="eastAsia"/>
          <w:rtl/>
        </w:rPr>
        <w:t>מהמקרים</w:t>
      </w:r>
      <w:r w:rsidRPr="0014232F">
        <w:rPr>
          <w:rFonts w:eastAsia="Calibri"/>
          <w:rtl/>
        </w:rPr>
        <w:t xml:space="preserve"> </w:t>
      </w:r>
      <w:r w:rsidRPr="0014232F">
        <w:rPr>
          <w:rFonts w:eastAsia="Calibri" w:hint="eastAsia"/>
          <w:rtl/>
        </w:rPr>
        <w:t>משהב</w:t>
      </w:r>
      <w:r w:rsidRPr="0014232F">
        <w:rPr>
          <w:rFonts w:eastAsia="Calibri"/>
          <w:rtl/>
        </w:rPr>
        <w:t xml:space="preserve">"ט </w:t>
      </w:r>
      <w:r w:rsidRPr="0014232F">
        <w:rPr>
          <w:rFonts w:eastAsia="Calibri" w:hint="eastAsia"/>
          <w:rtl/>
        </w:rPr>
        <w:t>מעביר</w:t>
      </w:r>
      <w:r w:rsidRPr="0014232F">
        <w:rPr>
          <w:rFonts w:eastAsia="Calibri"/>
          <w:rtl/>
        </w:rPr>
        <w:t xml:space="preserve"> </w:t>
      </w:r>
      <w:r w:rsidRPr="0014232F">
        <w:rPr>
          <w:rFonts w:eastAsia="Calibri" w:hint="eastAsia"/>
          <w:rtl/>
        </w:rPr>
        <w:t>את</w:t>
      </w:r>
      <w:r w:rsidRPr="0014232F">
        <w:rPr>
          <w:rFonts w:eastAsia="Calibri"/>
          <w:rtl/>
        </w:rPr>
        <w:t xml:space="preserve"> </w:t>
      </w:r>
      <w:r w:rsidRPr="0014232F">
        <w:rPr>
          <w:rFonts w:eastAsia="Calibri" w:hint="eastAsia"/>
          <w:rtl/>
        </w:rPr>
        <w:t>דמי</w:t>
      </w:r>
      <w:r w:rsidRPr="0014232F">
        <w:rPr>
          <w:rFonts w:eastAsia="Calibri"/>
          <w:rtl/>
        </w:rPr>
        <w:t xml:space="preserve"> </w:t>
      </w:r>
      <w:r w:rsidRPr="0014232F">
        <w:rPr>
          <w:rFonts w:eastAsia="Calibri" w:hint="eastAsia"/>
          <w:rtl/>
        </w:rPr>
        <w:t>ההשתתפות</w:t>
      </w:r>
      <w:r w:rsidRPr="0014232F">
        <w:rPr>
          <w:rFonts w:eastAsia="Calibri"/>
          <w:rtl/>
        </w:rPr>
        <w:t xml:space="preserve"> </w:t>
      </w:r>
      <w:r w:rsidRPr="0014232F">
        <w:rPr>
          <w:rFonts w:eastAsia="Calibri" w:hint="eastAsia"/>
          <w:rtl/>
        </w:rPr>
        <w:t>למועצות</w:t>
      </w:r>
      <w:r w:rsidRPr="0014232F">
        <w:rPr>
          <w:rFonts w:eastAsia="Calibri"/>
          <w:rtl/>
        </w:rPr>
        <w:t xml:space="preserve"> </w:t>
      </w:r>
      <w:r w:rsidRPr="0014232F">
        <w:rPr>
          <w:rFonts w:eastAsia="Calibri" w:hint="eastAsia"/>
          <w:rtl/>
        </w:rPr>
        <w:t>מקומיות</w:t>
      </w:r>
      <w:r w:rsidRPr="0014232F">
        <w:rPr>
          <w:rFonts w:eastAsia="Calibri"/>
          <w:rtl/>
        </w:rPr>
        <w:t xml:space="preserve"> </w:t>
      </w:r>
      <w:r w:rsidRPr="0014232F">
        <w:rPr>
          <w:rFonts w:eastAsia="Calibri" w:hint="eastAsia"/>
          <w:rtl/>
        </w:rPr>
        <w:t>או</w:t>
      </w:r>
      <w:r w:rsidRPr="0014232F">
        <w:rPr>
          <w:rFonts w:eastAsia="Calibri"/>
          <w:rtl/>
        </w:rPr>
        <w:t xml:space="preserve"> </w:t>
      </w:r>
      <w:r w:rsidRPr="0014232F">
        <w:rPr>
          <w:rFonts w:eastAsia="Calibri" w:hint="eastAsia"/>
          <w:rtl/>
        </w:rPr>
        <w:t>ליישובים</w:t>
      </w:r>
      <w:r w:rsidRPr="0014232F">
        <w:rPr>
          <w:rFonts w:eastAsia="Calibri"/>
          <w:rtl/>
        </w:rPr>
        <w:t xml:space="preserve"> </w:t>
      </w:r>
      <w:r w:rsidRPr="0014232F">
        <w:rPr>
          <w:rFonts w:eastAsia="Calibri" w:hint="eastAsia"/>
          <w:rtl/>
        </w:rPr>
        <w:t>שמעסיקים</w:t>
      </w:r>
      <w:r w:rsidRPr="0014232F">
        <w:rPr>
          <w:rFonts w:eastAsia="Calibri"/>
          <w:rtl/>
        </w:rPr>
        <w:t xml:space="preserve"> </w:t>
      </w:r>
      <w:r w:rsidRPr="0014232F">
        <w:rPr>
          <w:rFonts w:eastAsia="Calibri" w:hint="eastAsia"/>
          <w:rtl/>
        </w:rPr>
        <w:t>ישירות</w:t>
      </w:r>
      <w:r w:rsidRPr="0014232F">
        <w:rPr>
          <w:rFonts w:eastAsia="Calibri"/>
          <w:rtl/>
        </w:rPr>
        <w:t xml:space="preserve"> </w:t>
      </w:r>
      <w:r w:rsidRPr="0014232F">
        <w:rPr>
          <w:rFonts w:eastAsia="Calibri" w:hint="eastAsia"/>
          <w:rtl/>
        </w:rPr>
        <w:t>את</w:t>
      </w:r>
      <w:r w:rsidRPr="0014232F">
        <w:rPr>
          <w:rFonts w:eastAsia="Calibri"/>
          <w:rtl/>
        </w:rPr>
        <w:t xml:space="preserve"> </w:t>
      </w:r>
      <w:r w:rsidRPr="0014232F">
        <w:rPr>
          <w:rFonts w:eastAsia="Calibri" w:hint="eastAsia"/>
          <w:rtl/>
        </w:rPr>
        <w:t>הרבש</w:t>
      </w:r>
      <w:r w:rsidRPr="0014232F">
        <w:rPr>
          <w:rFonts w:eastAsia="Calibri"/>
          <w:rtl/>
        </w:rPr>
        <w:t xml:space="preserve">"צים). על כן לא ברור מדוע על היחידה לאע"צים </w:t>
      </w:r>
      <w:r w:rsidRPr="0014232F">
        <w:rPr>
          <w:rFonts w:eastAsia="Calibri" w:hint="eastAsia"/>
          <w:rtl/>
        </w:rPr>
        <w:t>לעדכן</w:t>
      </w:r>
      <w:r w:rsidRPr="0014232F">
        <w:rPr>
          <w:rFonts w:eastAsia="Calibri"/>
          <w:rtl/>
        </w:rPr>
        <w:t xml:space="preserve"> את הרבש"צים בדבר תנאי העסקתם. יתרה מכך, ראש היחידה לאע"צים </w:t>
      </w:r>
      <w:r w:rsidRPr="0014232F">
        <w:rPr>
          <w:rFonts w:eastAsia="Calibri" w:hint="cs"/>
          <w:rtl/>
        </w:rPr>
        <w:t xml:space="preserve">הפיץ </w:t>
      </w:r>
      <w:r w:rsidRPr="0014232F">
        <w:rPr>
          <w:rFonts w:eastAsia="Calibri" w:hint="eastAsia"/>
          <w:rtl/>
        </w:rPr>
        <w:t>ביולי</w:t>
      </w:r>
      <w:r w:rsidRPr="0014232F">
        <w:rPr>
          <w:rFonts w:eastAsia="Calibri"/>
          <w:rtl/>
        </w:rPr>
        <w:t xml:space="preserve"> 2024 </w:t>
      </w:r>
      <w:r w:rsidRPr="0014232F">
        <w:rPr>
          <w:rFonts w:eastAsia="Calibri" w:hint="cs"/>
          <w:rtl/>
        </w:rPr>
        <w:t>דף מידע ל</w:t>
      </w:r>
      <w:r w:rsidRPr="0014232F">
        <w:rPr>
          <w:rFonts w:eastAsia="Calibri" w:hint="eastAsia"/>
          <w:rtl/>
        </w:rPr>
        <w:t>מרכז</w:t>
      </w:r>
      <w:r w:rsidRPr="0014232F">
        <w:rPr>
          <w:rFonts w:eastAsia="Calibri"/>
          <w:rtl/>
        </w:rPr>
        <w:t xml:space="preserve"> </w:t>
      </w:r>
      <w:r w:rsidRPr="0014232F">
        <w:rPr>
          <w:rFonts w:eastAsia="Calibri" w:hint="eastAsia"/>
          <w:rtl/>
        </w:rPr>
        <w:t>השלטון</w:t>
      </w:r>
      <w:r w:rsidRPr="0014232F">
        <w:rPr>
          <w:rFonts w:eastAsia="Calibri"/>
          <w:rtl/>
        </w:rPr>
        <w:t xml:space="preserve"> </w:t>
      </w:r>
      <w:r w:rsidRPr="0014232F">
        <w:rPr>
          <w:rFonts w:eastAsia="Calibri" w:hint="eastAsia"/>
          <w:rtl/>
        </w:rPr>
        <w:t>האזורי</w:t>
      </w:r>
      <w:r w:rsidRPr="0014232F">
        <w:rPr>
          <w:rFonts w:eastAsia="Calibri"/>
          <w:rtl/>
        </w:rPr>
        <w:t xml:space="preserve"> </w:t>
      </w:r>
      <w:r w:rsidRPr="0014232F">
        <w:rPr>
          <w:rFonts w:eastAsia="Calibri" w:hint="eastAsia"/>
          <w:rtl/>
        </w:rPr>
        <w:t>ו</w:t>
      </w:r>
      <w:r w:rsidRPr="0014232F">
        <w:rPr>
          <w:rFonts w:eastAsia="Calibri" w:hint="cs"/>
          <w:rtl/>
        </w:rPr>
        <w:t>ל</w:t>
      </w:r>
      <w:r w:rsidRPr="0014232F">
        <w:rPr>
          <w:rFonts w:eastAsia="Calibri" w:hint="eastAsia"/>
          <w:rtl/>
        </w:rPr>
        <w:t>מרכז</w:t>
      </w:r>
      <w:r w:rsidRPr="0014232F">
        <w:rPr>
          <w:rFonts w:eastAsia="Calibri"/>
          <w:rtl/>
        </w:rPr>
        <w:t xml:space="preserve"> השלטון המקומי </w:t>
      </w:r>
      <w:r w:rsidRPr="0014232F">
        <w:rPr>
          <w:rFonts w:eastAsia="Calibri" w:hint="eastAsia"/>
          <w:rtl/>
        </w:rPr>
        <w:t>בדבר</w:t>
      </w:r>
      <w:r w:rsidRPr="0014232F">
        <w:rPr>
          <w:rFonts w:eastAsia="Calibri"/>
          <w:rtl/>
        </w:rPr>
        <w:t xml:space="preserve"> השינוי בהיקף השתתפות משהב"ט במימון הרבש"צים, </w:t>
      </w:r>
      <w:r w:rsidRPr="0014232F">
        <w:rPr>
          <w:rFonts w:eastAsia="Calibri" w:hint="eastAsia"/>
          <w:rtl/>
        </w:rPr>
        <w:t>ובדצמבר</w:t>
      </w:r>
      <w:r w:rsidRPr="0014232F">
        <w:rPr>
          <w:rFonts w:eastAsia="Calibri"/>
          <w:rtl/>
        </w:rPr>
        <w:t xml:space="preserve"> 2024 </w:t>
      </w:r>
      <w:r w:rsidRPr="0014232F">
        <w:rPr>
          <w:rFonts w:eastAsia="Calibri" w:hint="eastAsia"/>
          <w:rtl/>
        </w:rPr>
        <w:t>עדכן</w:t>
      </w:r>
      <w:r w:rsidRPr="0014232F">
        <w:rPr>
          <w:rFonts w:eastAsia="Calibri"/>
          <w:rtl/>
        </w:rPr>
        <w:t xml:space="preserve"> </w:t>
      </w:r>
      <w:r w:rsidRPr="0014232F">
        <w:rPr>
          <w:rFonts w:eastAsia="Calibri" w:hint="eastAsia"/>
          <w:rtl/>
        </w:rPr>
        <w:t>אותם</w:t>
      </w:r>
      <w:r w:rsidRPr="0014232F">
        <w:rPr>
          <w:rFonts w:eastAsia="Calibri"/>
          <w:rtl/>
        </w:rPr>
        <w:t xml:space="preserve"> </w:t>
      </w:r>
      <w:r w:rsidRPr="0014232F">
        <w:rPr>
          <w:rFonts w:eastAsia="Calibri" w:hint="eastAsia"/>
          <w:rtl/>
        </w:rPr>
        <w:t>בדבר</w:t>
      </w:r>
      <w:r w:rsidRPr="0014232F">
        <w:rPr>
          <w:rFonts w:eastAsia="Calibri"/>
          <w:rtl/>
        </w:rPr>
        <w:t xml:space="preserve"> </w:t>
      </w:r>
      <w:r w:rsidRPr="0014232F">
        <w:rPr>
          <w:rFonts w:eastAsia="Calibri" w:hint="eastAsia"/>
          <w:rtl/>
        </w:rPr>
        <w:t>העלאה</w:t>
      </w:r>
      <w:r w:rsidRPr="0014232F">
        <w:rPr>
          <w:rFonts w:eastAsia="Calibri"/>
          <w:rtl/>
        </w:rPr>
        <w:t xml:space="preserve"> </w:t>
      </w:r>
      <w:r w:rsidRPr="0014232F">
        <w:rPr>
          <w:rFonts w:eastAsia="Calibri" w:hint="eastAsia"/>
          <w:rtl/>
        </w:rPr>
        <w:t>נוספת</w:t>
      </w:r>
      <w:r w:rsidRPr="0014232F">
        <w:rPr>
          <w:rFonts w:eastAsia="Calibri"/>
          <w:rtl/>
        </w:rPr>
        <w:t>.</w:t>
      </w:r>
      <w:r w:rsidRPr="0014232F">
        <w:rPr>
          <w:rFonts w:eastAsia="Calibri" w:hint="cs"/>
          <w:rtl/>
        </w:rPr>
        <w:t xml:space="preserve"> בתגובתו </w:t>
      </w:r>
      <w:r w:rsidR="00DC5C15">
        <w:rPr>
          <w:rFonts w:eastAsia="Calibri" w:hint="cs"/>
          <w:rtl/>
        </w:rPr>
        <w:t>ע</w:t>
      </w:r>
      <w:r w:rsidRPr="0014232F">
        <w:rPr>
          <w:rFonts w:eastAsia="Calibri" w:hint="cs"/>
          <w:rtl/>
        </w:rPr>
        <w:t>ל</w:t>
      </w:r>
      <w:r w:rsidR="00DC5C15">
        <w:rPr>
          <w:rFonts w:eastAsia="Calibri" w:hint="cs"/>
          <w:rtl/>
        </w:rPr>
        <w:t xml:space="preserve"> </w:t>
      </w:r>
      <w:r w:rsidRPr="0014232F">
        <w:rPr>
          <w:rFonts w:eastAsia="Calibri" w:hint="cs"/>
          <w:rtl/>
        </w:rPr>
        <w:t>טיוטה כמעט סופית מסר משהב"ט כי הוקם במערכת הביטחון ענף למתן מענה לרבש"צים.</w:t>
      </w:r>
    </w:p>
    <w:p w:rsidR="0014232F" w:rsidRPr="0014232F" w:rsidP="002E3ED8">
      <w:pPr>
        <w:spacing w:line="269" w:lineRule="auto"/>
        <w:rPr>
          <w:rFonts w:eastAsia="Calibri"/>
          <w:b/>
          <w:bCs/>
          <w:rtl/>
        </w:rPr>
      </w:pPr>
    </w:p>
    <w:p w:rsidR="0014232F" w:rsidRPr="0014232F" w:rsidP="002E3ED8">
      <w:pPr>
        <w:spacing w:line="269" w:lineRule="auto"/>
        <w:rPr>
          <w:rFonts w:eastAsia="Calibri"/>
          <w:rtl/>
        </w:rPr>
      </w:pPr>
      <w:r w:rsidRPr="0014232F">
        <w:rPr>
          <w:rFonts w:eastAsia="Calibri" w:hint="eastAsia"/>
          <w:b/>
          <w:bCs/>
          <w:rtl/>
        </w:rPr>
        <w:t>משרד</w:t>
      </w:r>
      <w:r w:rsidRPr="0014232F">
        <w:rPr>
          <w:rFonts w:eastAsia="Calibri"/>
          <w:rtl/>
        </w:rPr>
        <w:t xml:space="preserve"> </w:t>
      </w:r>
      <w:r w:rsidRPr="0014232F">
        <w:rPr>
          <w:rFonts w:eastAsia="Calibri"/>
          <w:b/>
          <w:bCs/>
          <w:rtl/>
        </w:rPr>
        <w:t xml:space="preserve">מבקר המדינה </w:t>
      </w:r>
      <w:r w:rsidRPr="0014232F">
        <w:rPr>
          <w:rFonts w:eastAsia="Calibri" w:hint="cs"/>
          <w:b/>
          <w:bCs/>
          <w:rtl/>
        </w:rPr>
        <w:t xml:space="preserve">אינו מקבל את התייחסות </w:t>
      </w:r>
      <w:r w:rsidRPr="0014232F">
        <w:rPr>
          <w:rFonts w:eastAsia="Calibri"/>
          <w:b/>
          <w:bCs/>
          <w:rtl/>
        </w:rPr>
        <w:t>משהב"ט</w:t>
      </w:r>
      <w:r w:rsidRPr="0014232F">
        <w:rPr>
          <w:rFonts w:eastAsia="Calibri" w:hint="cs"/>
          <w:b/>
          <w:bCs/>
          <w:rtl/>
        </w:rPr>
        <w:t xml:space="preserve">. </w:t>
      </w:r>
      <w:r w:rsidRPr="0014232F">
        <w:rPr>
          <w:rFonts w:eastAsia="Calibri" w:hint="eastAsia"/>
          <w:b/>
          <w:bCs/>
          <w:rtl/>
        </w:rPr>
        <w:t>התנערותו</w:t>
      </w:r>
      <w:r w:rsidRPr="0014232F">
        <w:rPr>
          <w:rFonts w:eastAsia="Calibri"/>
          <w:b/>
          <w:bCs/>
          <w:rtl/>
        </w:rPr>
        <w:t xml:space="preserve"> מהאחריות לעדכן את הרבש"צים בדבר שכרם ותנאי העסקתם </w:t>
      </w:r>
      <w:r w:rsidRPr="0014232F">
        <w:rPr>
          <w:rFonts w:eastAsia="Calibri" w:hint="eastAsia"/>
          <w:b/>
          <w:bCs/>
          <w:rtl/>
        </w:rPr>
        <w:t>מביאה</w:t>
      </w:r>
      <w:r w:rsidRPr="0014232F">
        <w:rPr>
          <w:rFonts w:eastAsia="Calibri"/>
          <w:b/>
          <w:bCs/>
          <w:rtl/>
        </w:rPr>
        <w:t xml:space="preserve"> לידי ביטוי את </w:t>
      </w:r>
      <w:r w:rsidRPr="0014232F">
        <w:rPr>
          <w:rFonts w:eastAsia="Calibri" w:hint="eastAsia"/>
          <w:b/>
          <w:bCs/>
          <w:rtl/>
        </w:rPr>
        <w:t>היעדרו</w:t>
      </w:r>
      <w:r w:rsidRPr="0014232F">
        <w:rPr>
          <w:rFonts w:eastAsia="Calibri"/>
          <w:b/>
          <w:bCs/>
          <w:rtl/>
        </w:rPr>
        <w:t xml:space="preserve"> </w:t>
      </w:r>
      <w:r w:rsidRPr="0014232F">
        <w:rPr>
          <w:rFonts w:eastAsia="Calibri" w:hint="eastAsia"/>
          <w:b/>
          <w:bCs/>
          <w:rtl/>
        </w:rPr>
        <w:t>של</w:t>
      </w:r>
      <w:r w:rsidRPr="0014232F">
        <w:rPr>
          <w:rFonts w:eastAsia="Calibri"/>
          <w:b/>
          <w:bCs/>
          <w:rtl/>
        </w:rPr>
        <w:t xml:space="preserve"> </w:t>
      </w:r>
      <w:r w:rsidRPr="0014232F">
        <w:rPr>
          <w:rFonts w:eastAsia="Calibri" w:hint="eastAsia"/>
          <w:b/>
          <w:bCs/>
          <w:rtl/>
        </w:rPr>
        <w:t>גורם</w:t>
      </w:r>
      <w:r w:rsidRPr="0014232F">
        <w:rPr>
          <w:rFonts w:eastAsia="Calibri"/>
          <w:b/>
          <w:bCs/>
          <w:rtl/>
        </w:rPr>
        <w:t xml:space="preserve"> </w:t>
      </w:r>
      <w:r w:rsidRPr="0014232F">
        <w:rPr>
          <w:rFonts w:eastAsia="Calibri" w:hint="eastAsia"/>
          <w:b/>
          <w:bCs/>
          <w:rtl/>
        </w:rPr>
        <w:t>אחד</w:t>
      </w:r>
      <w:r w:rsidRPr="0014232F">
        <w:rPr>
          <w:rFonts w:eastAsia="Calibri"/>
          <w:b/>
          <w:bCs/>
          <w:rtl/>
        </w:rPr>
        <w:t xml:space="preserve"> </w:t>
      </w:r>
      <w:r w:rsidRPr="0014232F">
        <w:rPr>
          <w:rFonts w:eastAsia="Calibri" w:hint="eastAsia"/>
          <w:b/>
          <w:bCs/>
          <w:rtl/>
        </w:rPr>
        <w:t>שאחראי</w:t>
      </w:r>
      <w:r w:rsidRPr="0014232F">
        <w:rPr>
          <w:rFonts w:eastAsia="Calibri"/>
          <w:b/>
          <w:bCs/>
          <w:rtl/>
        </w:rPr>
        <w:t xml:space="preserve"> </w:t>
      </w:r>
      <w:r w:rsidRPr="0014232F">
        <w:rPr>
          <w:rFonts w:eastAsia="Calibri" w:hint="eastAsia"/>
          <w:b/>
          <w:bCs/>
          <w:rtl/>
        </w:rPr>
        <w:t>להעסקת</w:t>
      </w:r>
      <w:r w:rsidRPr="0014232F">
        <w:rPr>
          <w:rFonts w:eastAsia="Calibri"/>
          <w:b/>
          <w:bCs/>
          <w:rtl/>
        </w:rPr>
        <w:t xml:space="preserve"> </w:t>
      </w:r>
      <w:r w:rsidRPr="0014232F">
        <w:rPr>
          <w:rFonts w:eastAsia="Calibri" w:hint="eastAsia"/>
          <w:b/>
          <w:bCs/>
          <w:rtl/>
        </w:rPr>
        <w:t>הרבש</w:t>
      </w:r>
      <w:r w:rsidRPr="0014232F">
        <w:rPr>
          <w:rFonts w:eastAsia="Calibri"/>
          <w:b/>
          <w:bCs/>
          <w:rtl/>
        </w:rPr>
        <w:t xml:space="preserve">"צים </w:t>
      </w:r>
      <w:r w:rsidRPr="0014232F">
        <w:rPr>
          <w:rFonts w:eastAsia="Calibri" w:hint="eastAsia"/>
          <w:b/>
          <w:bCs/>
          <w:rtl/>
        </w:rPr>
        <w:t>ולרווחתם</w:t>
      </w:r>
      <w:r w:rsidRPr="0014232F">
        <w:rPr>
          <w:rFonts w:eastAsia="Calibri"/>
          <w:b/>
          <w:bCs/>
          <w:rtl/>
        </w:rPr>
        <w:t xml:space="preserve">. משהב"ט הוא הגורם המרכזי שניהל משא ומתן עם הממונה על השכר במשרד האוצר לצורך העלאת שכר הרבש"צים. מערכת הביטחון היא </w:t>
      </w:r>
      <w:r w:rsidRPr="0014232F">
        <w:rPr>
          <w:rFonts w:eastAsia="Calibri" w:hint="cs"/>
          <w:b/>
          <w:bCs/>
          <w:rtl/>
        </w:rPr>
        <w:t xml:space="preserve">זו </w:t>
      </w:r>
      <w:r w:rsidRPr="0014232F">
        <w:rPr>
          <w:rFonts w:eastAsia="Calibri" w:hint="eastAsia"/>
          <w:b/>
          <w:bCs/>
          <w:rtl/>
        </w:rPr>
        <w:t>שהגדירה</w:t>
      </w:r>
      <w:r w:rsidRPr="0014232F">
        <w:rPr>
          <w:rFonts w:eastAsia="Calibri"/>
          <w:b/>
          <w:bCs/>
          <w:rtl/>
        </w:rPr>
        <w:t xml:space="preserve"> </w:t>
      </w:r>
      <w:r w:rsidRPr="0014232F">
        <w:rPr>
          <w:rFonts w:eastAsia="Calibri" w:hint="eastAsia"/>
          <w:b/>
          <w:bCs/>
          <w:rtl/>
        </w:rPr>
        <w:t>מחדש</w:t>
      </w:r>
      <w:r w:rsidRPr="0014232F">
        <w:rPr>
          <w:rFonts w:eastAsia="Calibri"/>
          <w:b/>
          <w:bCs/>
          <w:rtl/>
        </w:rPr>
        <w:t xml:space="preserve"> את תכולת תפקיד הרבש"צים ש</w:t>
      </w:r>
      <w:r w:rsidRPr="0014232F">
        <w:rPr>
          <w:rFonts w:eastAsia="Calibri" w:hint="eastAsia"/>
          <w:b/>
          <w:bCs/>
          <w:rtl/>
        </w:rPr>
        <w:t>א</w:t>
      </w:r>
      <w:r w:rsidRPr="0014232F">
        <w:rPr>
          <w:rFonts w:eastAsia="Calibri" w:hint="cs"/>
          <w:b/>
          <w:bCs/>
          <w:rtl/>
        </w:rPr>
        <w:t>י</w:t>
      </w:r>
      <w:r w:rsidRPr="0014232F">
        <w:rPr>
          <w:rFonts w:eastAsia="Calibri" w:hint="eastAsia"/>
          <w:b/>
          <w:bCs/>
          <w:rtl/>
        </w:rPr>
        <w:t>פשרה</w:t>
      </w:r>
      <w:r w:rsidRPr="0014232F">
        <w:rPr>
          <w:rFonts w:eastAsia="Calibri"/>
          <w:b/>
          <w:bCs/>
          <w:rtl/>
        </w:rPr>
        <w:t xml:space="preserve"> </w:t>
      </w:r>
      <w:r w:rsidRPr="0014232F">
        <w:rPr>
          <w:rFonts w:eastAsia="Calibri" w:hint="eastAsia"/>
          <w:b/>
          <w:bCs/>
          <w:rtl/>
        </w:rPr>
        <w:t>את</w:t>
      </w:r>
      <w:r w:rsidRPr="0014232F">
        <w:rPr>
          <w:rFonts w:eastAsia="Calibri"/>
          <w:b/>
          <w:bCs/>
          <w:rtl/>
        </w:rPr>
        <w:t xml:space="preserve"> </w:t>
      </w:r>
      <w:r w:rsidRPr="0014232F">
        <w:rPr>
          <w:rFonts w:eastAsia="Calibri" w:hint="eastAsia"/>
          <w:b/>
          <w:bCs/>
          <w:rtl/>
        </w:rPr>
        <w:t>העלאת</w:t>
      </w:r>
      <w:r w:rsidRPr="0014232F">
        <w:rPr>
          <w:rFonts w:eastAsia="Calibri"/>
          <w:b/>
          <w:bCs/>
          <w:rtl/>
        </w:rPr>
        <w:t xml:space="preserve"> </w:t>
      </w:r>
      <w:r w:rsidRPr="0014232F">
        <w:rPr>
          <w:rFonts w:eastAsia="Calibri" w:hint="eastAsia"/>
          <w:b/>
          <w:bCs/>
          <w:rtl/>
        </w:rPr>
        <w:t>השכר</w:t>
      </w:r>
      <w:r w:rsidRPr="0014232F">
        <w:rPr>
          <w:rFonts w:eastAsia="Calibri"/>
          <w:b/>
          <w:bCs/>
          <w:rtl/>
        </w:rPr>
        <w:t xml:space="preserve">, היא </w:t>
      </w:r>
      <w:r w:rsidRPr="0014232F">
        <w:rPr>
          <w:rFonts w:eastAsia="Calibri" w:hint="cs"/>
          <w:b/>
          <w:bCs/>
          <w:rtl/>
        </w:rPr>
        <w:t xml:space="preserve">גם </w:t>
      </w:r>
      <w:r w:rsidRPr="0014232F">
        <w:rPr>
          <w:rFonts w:eastAsia="Calibri"/>
          <w:b/>
          <w:bCs/>
          <w:rtl/>
        </w:rPr>
        <w:t xml:space="preserve">זו שקבעה </w:t>
      </w:r>
      <w:r w:rsidRPr="0014232F">
        <w:rPr>
          <w:rFonts w:eastAsia="Calibri" w:hint="eastAsia"/>
          <w:b/>
          <w:bCs/>
          <w:rtl/>
        </w:rPr>
        <w:t>את</w:t>
      </w:r>
      <w:r w:rsidRPr="0014232F">
        <w:rPr>
          <w:rFonts w:eastAsia="Calibri"/>
          <w:b/>
          <w:bCs/>
          <w:rtl/>
        </w:rPr>
        <w:t xml:space="preserve"> היקף שעות ממלא המקום שמאפשר לרבש"צים </w:t>
      </w:r>
      <w:r w:rsidRPr="0014232F">
        <w:rPr>
          <w:rFonts w:eastAsia="Calibri" w:hint="eastAsia"/>
          <w:b/>
          <w:bCs/>
          <w:rtl/>
        </w:rPr>
        <w:t>יציאה</w:t>
      </w:r>
      <w:r w:rsidRPr="0014232F">
        <w:rPr>
          <w:rFonts w:eastAsia="Calibri"/>
          <w:b/>
          <w:bCs/>
          <w:rtl/>
        </w:rPr>
        <w:t xml:space="preserve"> לחופשה והיא זו שקבעה את </w:t>
      </w:r>
      <w:r w:rsidRPr="0014232F">
        <w:rPr>
          <w:rFonts w:eastAsia="Calibri" w:hint="eastAsia"/>
          <w:b/>
          <w:bCs/>
          <w:rtl/>
        </w:rPr>
        <w:t>המגבלות</w:t>
      </w:r>
      <w:r w:rsidRPr="0014232F">
        <w:rPr>
          <w:rFonts w:eastAsia="Calibri"/>
          <w:b/>
          <w:bCs/>
          <w:rtl/>
        </w:rPr>
        <w:t xml:space="preserve"> </w:t>
      </w:r>
      <w:r w:rsidRPr="0014232F">
        <w:rPr>
          <w:rFonts w:eastAsia="Calibri" w:hint="eastAsia"/>
          <w:b/>
          <w:bCs/>
          <w:rtl/>
        </w:rPr>
        <w:t>לאישור</w:t>
      </w:r>
      <w:r w:rsidRPr="0014232F">
        <w:rPr>
          <w:rFonts w:eastAsia="Calibri"/>
          <w:b/>
          <w:bCs/>
          <w:rtl/>
        </w:rPr>
        <w:t xml:space="preserve"> </w:t>
      </w:r>
      <w:r w:rsidRPr="0014232F">
        <w:rPr>
          <w:rFonts w:eastAsia="Calibri" w:hint="eastAsia"/>
          <w:b/>
          <w:bCs/>
          <w:rtl/>
        </w:rPr>
        <w:t>עבודה</w:t>
      </w:r>
      <w:r w:rsidRPr="0014232F">
        <w:rPr>
          <w:rFonts w:eastAsia="Calibri"/>
          <w:b/>
          <w:bCs/>
          <w:rtl/>
        </w:rPr>
        <w:t xml:space="preserve"> </w:t>
      </w:r>
      <w:r w:rsidRPr="0014232F">
        <w:rPr>
          <w:rFonts w:eastAsia="Calibri" w:hint="eastAsia"/>
          <w:b/>
          <w:bCs/>
          <w:rtl/>
        </w:rPr>
        <w:t>נוספת</w:t>
      </w:r>
      <w:r w:rsidRPr="0014232F">
        <w:rPr>
          <w:rFonts w:eastAsia="Calibri"/>
          <w:b/>
          <w:bCs/>
          <w:rtl/>
        </w:rPr>
        <w:t xml:space="preserve">. </w:t>
      </w:r>
      <w:r w:rsidRPr="0014232F">
        <w:rPr>
          <w:rFonts w:eastAsia="Calibri" w:hint="eastAsia"/>
          <w:b/>
          <w:bCs/>
          <w:rtl/>
        </w:rPr>
        <w:t>בהתאם</w:t>
      </w:r>
      <w:r w:rsidRPr="0014232F">
        <w:rPr>
          <w:rFonts w:eastAsia="Calibri"/>
          <w:b/>
          <w:bCs/>
          <w:rtl/>
        </w:rPr>
        <w:t xml:space="preserve"> </w:t>
      </w:r>
      <w:r w:rsidRPr="0014232F">
        <w:rPr>
          <w:rFonts w:eastAsia="Calibri" w:hint="eastAsia"/>
          <w:b/>
          <w:bCs/>
          <w:rtl/>
        </w:rPr>
        <w:t>לכך</w:t>
      </w:r>
      <w:r w:rsidRPr="0014232F">
        <w:rPr>
          <w:rFonts w:eastAsia="Calibri"/>
          <w:b/>
          <w:bCs/>
          <w:rtl/>
        </w:rPr>
        <w:t xml:space="preserve">, </w:t>
      </w:r>
      <w:r w:rsidRPr="0014232F">
        <w:rPr>
          <w:rFonts w:eastAsia="Calibri" w:hint="eastAsia"/>
          <w:b/>
          <w:bCs/>
          <w:rtl/>
        </w:rPr>
        <w:t>משהב</w:t>
      </w:r>
      <w:r w:rsidRPr="0014232F">
        <w:rPr>
          <w:rFonts w:eastAsia="Calibri"/>
          <w:b/>
          <w:bCs/>
          <w:rtl/>
        </w:rPr>
        <w:t xml:space="preserve">"ט </w:t>
      </w:r>
      <w:r w:rsidRPr="0014232F">
        <w:rPr>
          <w:rFonts w:eastAsia="Calibri" w:hint="eastAsia"/>
          <w:b/>
          <w:bCs/>
          <w:rtl/>
        </w:rPr>
        <w:t>הוא</w:t>
      </w:r>
      <w:r w:rsidRPr="0014232F">
        <w:rPr>
          <w:rFonts w:eastAsia="Calibri"/>
          <w:b/>
          <w:bCs/>
          <w:rtl/>
        </w:rPr>
        <w:t xml:space="preserve"> </w:t>
      </w:r>
      <w:r w:rsidRPr="0014232F">
        <w:rPr>
          <w:rFonts w:eastAsia="Calibri" w:hint="eastAsia"/>
          <w:b/>
          <w:bCs/>
          <w:rtl/>
        </w:rPr>
        <w:t>הגורם</w:t>
      </w:r>
      <w:r w:rsidRPr="0014232F">
        <w:rPr>
          <w:rFonts w:eastAsia="Calibri"/>
          <w:b/>
          <w:bCs/>
          <w:rtl/>
        </w:rPr>
        <w:t xml:space="preserve"> </w:t>
      </w:r>
      <w:r w:rsidRPr="0014232F">
        <w:rPr>
          <w:rFonts w:eastAsia="Calibri" w:hint="eastAsia"/>
          <w:b/>
          <w:bCs/>
          <w:rtl/>
        </w:rPr>
        <w:t>המרכזי</w:t>
      </w:r>
      <w:r w:rsidRPr="0014232F">
        <w:rPr>
          <w:rFonts w:eastAsia="Calibri"/>
          <w:b/>
          <w:bCs/>
          <w:rtl/>
        </w:rPr>
        <w:t xml:space="preserve"> </w:t>
      </w:r>
      <w:r w:rsidRPr="0014232F">
        <w:rPr>
          <w:rFonts w:eastAsia="Calibri" w:hint="eastAsia"/>
          <w:b/>
          <w:bCs/>
          <w:rtl/>
        </w:rPr>
        <w:t>שקובע</w:t>
      </w:r>
      <w:r w:rsidRPr="0014232F">
        <w:rPr>
          <w:rFonts w:eastAsia="Calibri"/>
          <w:b/>
          <w:bCs/>
          <w:rtl/>
        </w:rPr>
        <w:t xml:space="preserve"> </w:t>
      </w:r>
      <w:r w:rsidRPr="0014232F">
        <w:rPr>
          <w:rFonts w:eastAsia="Calibri" w:hint="eastAsia"/>
          <w:b/>
          <w:bCs/>
          <w:rtl/>
        </w:rPr>
        <w:t>את</w:t>
      </w:r>
      <w:r w:rsidRPr="0014232F">
        <w:rPr>
          <w:rFonts w:eastAsia="Calibri"/>
          <w:b/>
          <w:bCs/>
          <w:rtl/>
        </w:rPr>
        <w:t xml:space="preserve"> </w:t>
      </w:r>
      <w:r w:rsidRPr="0014232F">
        <w:rPr>
          <w:rFonts w:eastAsia="Calibri" w:hint="eastAsia"/>
          <w:b/>
          <w:bCs/>
          <w:rtl/>
        </w:rPr>
        <w:t>תנאי</w:t>
      </w:r>
      <w:r w:rsidRPr="0014232F">
        <w:rPr>
          <w:rFonts w:eastAsia="Calibri"/>
          <w:b/>
          <w:bCs/>
          <w:rtl/>
        </w:rPr>
        <w:t xml:space="preserve"> </w:t>
      </w:r>
      <w:r w:rsidRPr="0014232F">
        <w:rPr>
          <w:rFonts w:eastAsia="Calibri" w:hint="eastAsia"/>
          <w:b/>
          <w:bCs/>
          <w:rtl/>
        </w:rPr>
        <w:t>ההעסקה</w:t>
      </w:r>
      <w:r w:rsidRPr="0014232F">
        <w:rPr>
          <w:rFonts w:eastAsia="Calibri"/>
          <w:b/>
          <w:bCs/>
          <w:rtl/>
        </w:rPr>
        <w:t xml:space="preserve"> של הרבש"</w:t>
      </w:r>
      <w:r w:rsidRPr="0014232F">
        <w:rPr>
          <w:rFonts w:eastAsia="Calibri"/>
          <w:rtl/>
        </w:rPr>
        <w:t>ץ</w:t>
      </w:r>
      <w:r w:rsidRPr="0014232F">
        <w:rPr>
          <w:rFonts w:eastAsia="Calibri" w:hint="cs"/>
          <w:rtl/>
        </w:rPr>
        <w:t xml:space="preserve"> </w:t>
      </w:r>
      <w:r w:rsidRPr="0014232F">
        <w:rPr>
          <w:rFonts w:eastAsia="Calibri" w:hint="eastAsia"/>
          <w:b/>
          <w:bCs/>
          <w:rtl/>
        </w:rPr>
        <w:t>ולכן</w:t>
      </w:r>
      <w:r w:rsidRPr="0014232F">
        <w:rPr>
          <w:rFonts w:eastAsia="Calibri"/>
          <w:b/>
          <w:bCs/>
          <w:rtl/>
        </w:rPr>
        <w:t xml:space="preserve"> היה עליו לדאוג לעדכון הרבש"צים, </w:t>
      </w:r>
      <w:r w:rsidRPr="0014232F">
        <w:rPr>
          <w:rFonts w:eastAsia="Calibri" w:hint="eastAsia"/>
          <w:b/>
          <w:bCs/>
          <w:rtl/>
        </w:rPr>
        <w:t>כאמור</w:t>
      </w:r>
      <w:r w:rsidRPr="0014232F">
        <w:rPr>
          <w:rFonts w:eastAsia="Calibri"/>
          <w:b/>
          <w:bCs/>
          <w:rtl/>
        </w:rPr>
        <w:t>.</w:t>
      </w:r>
      <w:r w:rsidRPr="0014232F">
        <w:rPr>
          <w:rFonts w:eastAsia="Calibri"/>
          <w:rtl/>
        </w:rPr>
        <w:t xml:space="preserve"> </w:t>
      </w:r>
    </w:p>
    <w:p w:rsidR="0014232F" w:rsidRPr="0014232F" w:rsidP="002E3ED8">
      <w:pPr>
        <w:spacing w:line="269" w:lineRule="auto"/>
        <w:ind w:left="-567"/>
        <w:rPr>
          <w:rFonts w:eastAsia="Calibri"/>
          <w:szCs w:val="20"/>
          <w:rtl/>
        </w:rPr>
      </w:pPr>
    </w:p>
    <w:p w:rsidR="0014232F" w:rsidP="002E3ED8">
      <w:pPr>
        <w:spacing w:line="269" w:lineRule="auto"/>
        <w:rPr>
          <w:rFonts w:eastAsia="Calibri"/>
          <w:rtl/>
        </w:rPr>
      </w:pPr>
      <w:r w:rsidRPr="0014232F">
        <w:rPr>
          <w:rFonts w:eastAsia="Calibri" w:hint="cs"/>
          <w:rtl/>
        </w:rPr>
        <w:t>משרד מבקר המדינה בדק את מימוש המלצות ועדת אדרי</w:t>
      </w:r>
      <w:r w:rsidRPr="0014232F">
        <w:rPr>
          <w:rFonts w:eastAsia="Calibri"/>
          <w:rtl/>
        </w:rPr>
        <w:t xml:space="preserve"> </w:t>
      </w:r>
      <w:r w:rsidRPr="0014232F">
        <w:rPr>
          <w:rFonts w:eastAsia="Calibri" w:hint="eastAsia"/>
          <w:rtl/>
        </w:rPr>
        <w:t>האחרונה</w:t>
      </w:r>
      <w:r w:rsidRPr="0014232F">
        <w:rPr>
          <w:rFonts w:eastAsia="Calibri" w:hint="cs"/>
          <w:rtl/>
        </w:rPr>
        <w:t xml:space="preserve"> </w:t>
      </w:r>
      <w:r w:rsidRPr="0014232F">
        <w:rPr>
          <w:rFonts w:eastAsia="Calibri" w:hint="eastAsia"/>
          <w:rtl/>
        </w:rPr>
        <w:t>שבתחום</w:t>
      </w:r>
      <w:r w:rsidRPr="0014232F">
        <w:rPr>
          <w:rFonts w:eastAsia="Calibri"/>
          <w:rtl/>
        </w:rPr>
        <w:t xml:space="preserve"> </w:t>
      </w:r>
      <w:r w:rsidRPr="0014232F">
        <w:rPr>
          <w:rFonts w:eastAsia="Calibri" w:hint="eastAsia"/>
          <w:rtl/>
        </w:rPr>
        <w:t>אחריות</w:t>
      </w:r>
      <w:r w:rsidRPr="0014232F">
        <w:rPr>
          <w:rFonts w:eastAsia="Calibri"/>
          <w:rtl/>
        </w:rPr>
        <w:t xml:space="preserve"> </w:t>
      </w:r>
      <w:r w:rsidRPr="0014232F">
        <w:rPr>
          <w:rFonts w:eastAsia="Calibri" w:hint="eastAsia"/>
          <w:rtl/>
        </w:rPr>
        <w:t>משהב</w:t>
      </w:r>
      <w:r w:rsidRPr="0014232F">
        <w:rPr>
          <w:rFonts w:eastAsia="Calibri"/>
          <w:rtl/>
        </w:rPr>
        <w:t>"ט,</w:t>
      </w:r>
      <w:r w:rsidRPr="0014232F">
        <w:rPr>
          <w:rFonts w:eastAsia="Calibri" w:hint="cs"/>
          <w:rtl/>
        </w:rPr>
        <w:t xml:space="preserve"> ולהלן הממצאים:</w:t>
      </w:r>
      <w:r w:rsidR="004460F4">
        <w:rPr>
          <w:rFonts w:eastAsia="Calibri" w:hint="cs"/>
          <w:rtl/>
        </w:rPr>
        <w:t xml:space="preserve"> </w:t>
      </w:r>
    </w:p>
    <w:p w:rsidR="003B28F7" w:rsidP="002E3ED8">
      <w:pPr>
        <w:spacing w:line="269" w:lineRule="auto"/>
        <w:rPr>
          <w:rFonts w:eastAsia="Calibri"/>
          <w:rtl/>
        </w:rPr>
      </w:pPr>
    </w:p>
    <w:p w:rsidR="0014232F" w:rsidP="00CC5EC7">
      <w:pPr>
        <w:keepNext/>
        <w:keepLines/>
        <w:spacing w:line="360" w:lineRule="auto"/>
        <w:jc w:val="center"/>
        <w:rPr>
          <w:rFonts w:eastAsia="Calibri"/>
          <w:rtl/>
        </w:rPr>
      </w:pPr>
      <w:r w:rsidRPr="0014232F">
        <w:rPr>
          <w:rFonts w:eastAsia="Calibri" w:hint="eastAsia"/>
          <w:rtl/>
        </w:rPr>
        <w:t>לוח</w:t>
      </w:r>
      <w:r w:rsidRPr="0014232F">
        <w:rPr>
          <w:rFonts w:eastAsia="Calibri"/>
          <w:rtl/>
        </w:rPr>
        <w:t xml:space="preserve"> 4:</w:t>
      </w:r>
      <w:r w:rsidRPr="0014232F">
        <w:rPr>
          <w:rFonts w:eastAsia="Calibri" w:hint="cs"/>
          <w:rtl/>
        </w:rPr>
        <w:t xml:space="preserve"> </w:t>
      </w:r>
      <w:r w:rsidRPr="0014232F">
        <w:rPr>
          <w:rFonts w:eastAsia="Calibri" w:hint="eastAsia"/>
          <w:b/>
          <w:bCs/>
          <w:rtl/>
        </w:rPr>
        <w:t>מצב</w:t>
      </w:r>
      <w:r w:rsidRPr="0014232F">
        <w:rPr>
          <w:rFonts w:eastAsia="Calibri"/>
          <w:b/>
          <w:bCs/>
          <w:rtl/>
        </w:rPr>
        <w:t xml:space="preserve"> </w:t>
      </w:r>
      <w:r w:rsidRPr="0014232F">
        <w:rPr>
          <w:rFonts w:eastAsia="Calibri" w:hint="eastAsia"/>
          <w:b/>
          <w:bCs/>
          <w:rtl/>
        </w:rPr>
        <w:t>מימוש</w:t>
      </w:r>
      <w:r w:rsidRPr="0014232F">
        <w:rPr>
          <w:rFonts w:eastAsia="Calibri"/>
          <w:b/>
          <w:bCs/>
          <w:rtl/>
        </w:rPr>
        <w:t xml:space="preserve"> </w:t>
      </w:r>
      <w:r w:rsidRPr="0014232F">
        <w:rPr>
          <w:rFonts w:eastAsia="Calibri" w:hint="eastAsia"/>
          <w:b/>
          <w:bCs/>
          <w:rtl/>
        </w:rPr>
        <w:t>ההמלצות</w:t>
      </w:r>
      <w:r w:rsidRPr="0014232F">
        <w:rPr>
          <w:rFonts w:eastAsia="Calibri"/>
          <w:b/>
          <w:bCs/>
          <w:rtl/>
        </w:rPr>
        <w:t xml:space="preserve"> </w:t>
      </w:r>
      <w:r w:rsidRPr="0014232F">
        <w:rPr>
          <w:rFonts w:eastAsia="Calibri" w:hint="eastAsia"/>
          <w:b/>
          <w:bCs/>
          <w:rtl/>
        </w:rPr>
        <w:t>העיקריות</w:t>
      </w:r>
      <w:r w:rsidRPr="0014232F">
        <w:rPr>
          <w:rFonts w:eastAsia="Calibri"/>
          <w:b/>
          <w:bCs/>
          <w:rtl/>
        </w:rPr>
        <w:t xml:space="preserve"> </w:t>
      </w:r>
      <w:r w:rsidRPr="0014232F">
        <w:rPr>
          <w:rFonts w:eastAsia="Calibri" w:hint="eastAsia"/>
          <w:b/>
          <w:bCs/>
          <w:rtl/>
        </w:rPr>
        <w:t>של</w:t>
      </w:r>
      <w:r w:rsidRPr="0014232F">
        <w:rPr>
          <w:rFonts w:eastAsia="Calibri"/>
          <w:b/>
          <w:bCs/>
          <w:rtl/>
        </w:rPr>
        <w:t xml:space="preserve"> </w:t>
      </w:r>
      <w:r w:rsidRPr="0014232F">
        <w:rPr>
          <w:rFonts w:eastAsia="Calibri" w:hint="eastAsia"/>
          <w:b/>
          <w:bCs/>
          <w:rtl/>
        </w:rPr>
        <w:t>ועדת</w:t>
      </w:r>
      <w:r w:rsidRPr="0014232F">
        <w:rPr>
          <w:rFonts w:eastAsia="Calibri"/>
          <w:b/>
          <w:bCs/>
          <w:rtl/>
        </w:rPr>
        <w:t xml:space="preserve"> </w:t>
      </w:r>
      <w:r w:rsidRPr="0014232F">
        <w:rPr>
          <w:rFonts w:eastAsia="Calibri" w:hint="eastAsia"/>
          <w:b/>
          <w:bCs/>
          <w:rtl/>
        </w:rPr>
        <w:t>אדרי</w:t>
      </w:r>
      <w:r w:rsidRPr="0014232F">
        <w:rPr>
          <w:rFonts w:eastAsia="Calibri"/>
          <w:b/>
          <w:bCs/>
          <w:rtl/>
        </w:rPr>
        <w:t>*</w:t>
      </w:r>
    </w:p>
    <w:p w:rsidR="004460F4" w:rsidP="004460F4">
      <w:pPr>
        <w:spacing w:line="269" w:lineRule="auto"/>
        <w:jc w:val="center"/>
        <w:rPr>
          <w:rFonts w:eastAsia="Calibri"/>
          <w:rtl/>
        </w:rPr>
      </w:pPr>
      <w:r>
        <w:rPr>
          <w:noProof/>
        </w:rPr>
        <w:drawing>
          <wp:inline distT="0" distB="0" distL="0" distR="0">
            <wp:extent cx="4572000" cy="3961387"/>
            <wp:effectExtent l="0" t="0" r="0" b="1270"/>
            <wp:docPr id="15" name="תמונה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xmlns:r="http://schemas.openxmlformats.org/officeDocument/2006/relationships" r:embed="rId16"/>
                    <a:srcRect t="1213"/>
                    <a:stretch>
                      <a:fillRect/>
                    </a:stretch>
                  </pic:blipFill>
                  <pic:spPr bwMode="auto">
                    <a:xfrm>
                      <a:off x="0" y="0"/>
                      <a:ext cx="4572000" cy="3961387"/>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14232F" w:rsidRPr="0014232F" w:rsidP="002E3ED8">
      <w:pPr>
        <w:spacing w:line="269" w:lineRule="auto"/>
        <w:rPr>
          <w:rFonts w:eastAsia="Calibri"/>
          <w:rtl/>
        </w:rPr>
      </w:pPr>
    </w:p>
    <w:p w:rsidR="0014232F" w:rsidRPr="0014232F" w:rsidP="002E3ED8">
      <w:pPr>
        <w:spacing w:line="269" w:lineRule="auto"/>
        <w:rPr>
          <w:rFonts w:eastAsia="Calibri"/>
          <w:rtl/>
        </w:rPr>
      </w:pPr>
      <w:r w:rsidRPr="0014232F">
        <w:rPr>
          <w:rFonts w:eastAsia="Calibri" w:hint="cs"/>
          <w:rtl/>
        </w:rPr>
        <w:t>צה"ל מסר בתגובתו כי מאז פרוץ מלחמת "חרבות ברזל" ועד כה חל שינוי בהכשרת הרבש"צים שבא לידי ביטוי בהארכת קורס הרבש"צים משבועיים לשלושה שבועות ובעדכון תכולותיו, ובהן בין היתר תרגול טכניקות קרב, תוכני פיקוד ומנהיגות ותרחישי כיבוש יישוב.</w:t>
      </w:r>
    </w:p>
    <w:p w:rsidR="0014232F" w:rsidRPr="0014232F" w:rsidP="002E3ED8">
      <w:pPr>
        <w:spacing w:line="269" w:lineRule="auto"/>
        <w:rPr>
          <w:rFonts w:eastAsia="Calibri"/>
          <w:b/>
          <w:bCs/>
          <w:rtl/>
        </w:rPr>
      </w:pPr>
    </w:p>
    <w:p w:rsidR="0014232F" w:rsidRPr="0014232F" w:rsidP="002E3ED8">
      <w:pPr>
        <w:spacing w:line="269" w:lineRule="auto"/>
        <w:rPr>
          <w:rFonts w:eastAsia="Calibri"/>
          <w:b/>
          <w:bCs/>
          <w:rtl/>
        </w:rPr>
      </w:pPr>
      <w:r w:rsidRPr="0014232F">
        <w:rPr>
          <w:rFonts w:eastAsia="Calibri" w:hint="cs"/>
          <w:b/>
          <w:bCs/>
          <w:rtl/>
        </w:rPr>
        <w:t xml:space="preserve">בנובמבר 2023 אישר שר הביטחון חמש המלצות שהגישה </w:t>
      </w:r>
      <w:r w:rsidRPr="0014232F">
        <w:rPr>
          <w:rFonts w:eastAsia="Calibri" w:hint="eastAsia"/>
          <w:b/>
          <w:bCs/>
          <w:rtl/>
        </w:rPr>
        <w:t>ועדת</w:t>
      </w:r>
      <w:r w:rsidRPr="0014232F">
        <w:rPr>
          <w:rFonts w:eastAsia="Calibri"/>
          <w:b/>
          <w:bCs/>
          <w:rtl/>
        </w:rPr>
        <w:t xml:space="preserve"> </w:t>
      </w:r>
      <w:r w:rsidRPr="0014232F">
        <w:rPr>
          <w:rFonts w:eastAsia="Calibri" w:hint="eastAsia"/>
          <w:b/>
          <w:bCs/>
          <w:rtl/>
        </w:rPr>
        <w:t>אדרי</w:t>
      </w:r>
      <w:r w:rsidRPr="0014232F">
        <w:rPr>
          <w:rFonts w:eastAsia="Calibri" w:hint="cs"/>
          <w:b/>
          <w:bCs/>
          <w:rtl/>
        </w:rPr>
        <w:t xml:space="preserve"> למשהב"ט בנוגע למתכונת ההעסקה של הרבש"צים ולתנאי העסקתם,</w:t>
      </w:r>
      <w:r w:rsidRPr="0014232F">
        <w:rPr>
          <w:rFonts w:eastAsia="Calibri"/>
          <w:b/>
          <w:bCs/>
          <w:rtl/>
        </w:rPr>
        <w:t xml:space="preserve"> </w:t>
      </w:r>
      <w:r w:rsidRPr="0014232F">
        <w:rPr>
          <w:rFonts w:eastAsia="Calibri" w:hint="cs"/>
          <w:b/>
          <w:bCs/>
          <w:rtl/>
        </w:rPr>
        <w:t>ואולם מלוח 4 עולה</w:t>
      </w:r>
      <w:r w:rsidRPr="0014232F">
        <w:rPr>
          <w:rFonts w:eastAsia="Calibri"/>
          <w:b/>
          <w:bCs/>
          <w:rtl/>
        </w:rPr>
        <w:t xml:space="preserve"> </w:t>
      </w:r>
      <w:r w:rsidRPr="0014232F">
        <w:rPr>
          <w:rFonts w:eastAsia="Calibri" w:hint="eastAsia"/>
          <w:b/>
          <w:bCs/>
          <w:rtl/>
        </w:rPr>
        <w:t>כי</w:t>
      </w:r>
      <w:r w:rsidRPr="0014232F">
        <w:rPr>
          <w:rFonts w:eastAsia="Calibri"/>
          <w:b/>
          <w:bCs/>
          <w:rtl/>
        </w:rPr>
        <w:t xml:space="preserve"> </w:t>
      </w:r>
      <w:r w:rsidRPr="0014232F">
        <w:rPr>
          <w:rFonts w:eastAsia="Calibri" w:hint="eastAsia"/>
          <w:b/>
          <w:bCs/>
          <w:rtl/>
        </w:rPr>
        <w:t>נכון</w:t>
      </w:r>
      <w:r w:rsidRPr="0014232F">
        <w:rPr>
          <w:rFonts w:eastAsia="Calibri"/>
          <w:b/>
          <w:bCs/>
          <w:rtl/>
        </w:rPr>
        <w:t xml:space="preserve"> </w:t>
      </w:r>
      <w:r w:rsidRPr="0014232F">
        <w:rPr>
          <w:rFonts w:eastAsia="Calibri" w:hint="cs"/>
          <w:b/>
          <w:bCs/>
          <w:rtl/>
        </w:rPr>
        <w:t>לינואר 2025</w:t>
      </w:r>
      <w:r w:rsidRPr="0014232F">
        <w:rPr>
          <w:rFonts w:eastAsia="Calibri"/>
          <w:b/>
          <w:bCs/>
          <w:rtl/>
        </w:rPr>
        <w:t xml:space="preserve"> </w:t>
      </w:r>
      <w:r w:rsidRPr="0014232F">
        <w:rPr>
          <w:rFonts w:eastAsia="Calibri" w:hint="eastAsia"/>
          <w:b/>
          <w:bCs/>
          <w:rtl/>
        </w:rPr>
        <w:t>מימש</w:t>
      </w:r>
      <w:r w:rsidRPr="0014232F">
        <w:rPr>
          <w:rFonts w:eastAsia="Calibri"/>
          <w:b/>
          <w:bCs/>
          <w:rtl/>
        </w:rPr>
        <w:t xml:space="preserve"> </w:t>
      </w:r>
      <w:r w:rsidRPr="0014232F">
        <w:rPr>
          <w:rFonts w:eastAsia="Calibri" w:hint="eastAsia"/>
          <w:b/>
          <w:bCs/>
          <w:rtl/>
        </w:rPr>
        <w:t>משהב</w:t>
      </w:r>
      <w:r w:rsidRPr="0014232F">
        <w:rPr>
          <w:rFonts w:eastAsia="Calibri"/>
          <w:b/>
          <w:bCs/>
          <w:rtl/>
        </w:rPr>
        <w:t xml:space="preserve">"ט בפועל </w:t>
      </w:r>
      <w:bookmarkStart w:id="15" w:name="_Hlk221531574"/>
      <w:r w:rsidRPr="0014232F">
        <w:rPr>
          <w:rFonts w:eastAsia="Calibri" w:hint="cs"/>
          <w:b/>
          <w:bCs/>
          <w:rtl/>
        </w:rPr>
        <w:t>רק המלצה אחת במלואה בדבר עדכון שכר הרבש"צים, ועוד שלוש המלצות בדבר הגדרת תפקיד הרבש"צים, שדרוג מעמדם וקיום פעילות הסברה בנוגע לשינוי בתפקידם ובמעמדם מומשו באופן חלקי. ההמלצה בנוגע לשינוי מתכונת העסקת הרבש"צים לא מומשה.</w:t>
      </w:r>
      <w:bookmarkEnd w:id="15"/>
    </w:p>
    <w:p w:rsidR="0014232F" w:rsidRPr="0014232F" w:rsidP="002E3ED8">
      <w:pPr>
        <w:spacing w:line="269" w:lineRule="auto"/>
        <w:rPr>
          <w:rFonts w:eastAsia="Calibri"/>
          <w:b/>
          <w:bCs/>
          <w:rtl/>
        </w:rPr>
      </w:pPr>
      <w:bookmarkStart w:id="16" w:name="_Hlk221531878"/>
    </w:p>
    <w:p w:rsidR="0014232F" w:rsidRPr="0014232F" w:rsidP="002E3ED8">
      <w:pPr>
        <w:spacing w:line="269" w:lineRule="auto"/>
        <w:rPr>
          <w:rFonts w:eastAsia="Calibri"/>
          <w:b/>
          <w:bCs/>
          <w:rtl/>
        </w:rPr>
      </w:pPr>
      <w:r w:rsidRPr="0014232F">
        <w:rPr>
          <w:rFonts w:eastAsia="Calibri" w:hint="cs"/>
          <w:b/>
          <w:bCs/>
          <w:rtl/>
        </w:rPr>
        <w:t>הפעולות שאותן נקט משהב"ט לשדרוג מעמד הרבש"צים ולהעלאת שכרם הביאו לשינוי משמעותי ולתיקון עוולה של שנים, אולם ההמלצה המרכזית בדבר שינוי מתכונת ההעסקה לא מומשה.</w:t>
      </w:r>
      <w:r w:rsidRPr="0014232F">
        <w:rPr>
          <w:rFonts w:eastAsia="Calibri"/>
          <w:b/>
          <w:bCs/>
          <w:rtl/>
        </w:rPr>
        <w:t xml:space="preserve"> </w:t>
      </w:r>
      <w:r w:rsidRPr="0014232F">
        <w:rPr>
          <w:rFonts w:eastAsia="Calibri" w:hint="cs"/>
          <w:b/>
          <w:bCs/>
          <w:rtl/>
        </w:rPr>
        <w:t>שינוי זה</w:t>
      </w:r>
      <w:r w:rsidRPr="0014232F">
        <w:rPr>
          <w:rFonts w:eastAsia="Calibri"/>
          <w:b/>
          <w:bCs/>
          <w:rtl/>
        </w:rPr>
        <w:t xml:space="preserve"> </w:t>
      </w:r>
      <w:r w:rsidRPr="0014232F">
        <w:rPr>
          <w:rFonts w:eastAsia="Calibri" w:hint="cs"/>
          <w:b/>
          <w:bCs/>
          <w:rtl/>
        </w:rPr>
        <w:t xml:space="preserve">היה </w:t>
      </w:r>
      <w:r w:rsidRPr="0014232F">
        <w:rPr>
          <w:rFonts w:eastAsia="Calibri"/>
          <w:b/>
          <w:bCs/>
          <w:rtl/>
        </w:rPr>
        <w:t>ב</w:t>
      </w:r>
      <w:r w:rsidRPr="0014232F">
        <w:rPr>
          <w:rFonts w:eastAsia="Calibri" w:hint="cs"/>
          <w:b/>
          <w:bCs/>
          <w:rtl/>
        </w:rPr>
        <w:t>ו</w:t>
      </w:r>
      <w:r w:rsidRPr="0014232F">
        <w:rPr>
          <w:rFonts w:eastAsia="Calibri"/>
          <w:b/>
          <w:bCs/>
          <w:rtl/>
        </w:rPr>
        <w:t xml:space="preserve"> כדי להוות </w:t>
      </w:r>
      <w:r w:rsidRPr="0014232F">
        <w:rPr>
          <w:rFonts w:eastAsia="Calibri" w:hint="cs"/>
          <w:b/>
          <w:bCs/>
          <w:rtl/>
        </w:rPr>
        <w:t>פתרון</w:t>
      </w:r>
      <w:r w:rsidRPr="0014232F">
        <w:rPr>
          <w:rFonts w:eastAsia="Calibri"/>
          <w:b/>
          <w:bCs/>
          <w:rtl/>
        </w:rPr>
        <w:t xml:space="preserve"> משמ</w:t>
      </w:r>
      <w:r w:rsidRPr="0014232F">
        <w:rPr>
          <w:rFonts w:eastAsia="Calibri" w:hint="eastAsia"/>
          <w:b/>
          <w:bCs/>
          <w:rtl/>
        </w:rPr>
        <w:t>עותי</w:t>
      </w:r>
      <w:r w:rsidRPr="0014232F">
        <w:rPr>
          <w:rFonts w:eastAsia="Calibri" w:hint="cs"/>
          <w:b/>
          <w:bCs/>
          <w:rtl/>
        </w:rPr>
        <w:t xml:space="preserve"> לבעיות הידועות זה שנים בנוגע לרבש"צים. </w:t>
      </w:r>
      <w:bookmarkEnd w:id="16"/>
    </w:p>
    <w:p w:rsidR="0014232F" w:rsidRPr="0014232F" w:rsidP="002E3ED8">
      <w:pPr>
        <w:spacing w:line="269" w:lineRule="auto"/>
        <w:rPr>
          <w:rFonts w:eastAsia="Calibri"/>
          <w:b/>
          <w:bCs/>
          <w:rtl/>
        </w:rPr>
      </w:pPr>
    </w:p>
    <w:p w:rsidR="0014232F" w:rsidRPr="0014232F" w:rsidP="002E3ED8">
      <w:pPr>
        <w:spacing w:line="269" w:lineRule="auto"/>
        <w:rPr>
          <w:rFonts w:eastAsia="Calibri"/>
          <w:b/>
          <w:bCs/>
          <w:rtl/>
        </w:rPr>
      </w:pPr>
      <w:r w:rsidRPr="0014232F">
        <w:rPr>
          <w:rFonts w:eastAsia="Calibri" w:hint="cs"/>
          <w:b/>
          <w:bCs/>
          <w:rtl/>
        </w:rPr>
        <w:t xml:space="preserve">משרד מבקר המדינה מעיר למשהב"ט על כך שלא עדכן את הרבש"צים בנוגע לשינוי הצפוי בשכרם או בנוגע לכל שינוי אחר שאמור לחול במעמדם, בתפקידם או בתנאי העסקתם, למעט בנוגע לתוכנית לחלק להם מדים ייצוגיים חדשים. כאמור לעיל, בדצמבר 2024 קיבלו 31 רבש"צים מענקי הוקרה. פעולה זו לצד עדכון שכר הרבש"צים שלא היו במילואים וחלוקת תעודות רבש"צים בחלק מהגזרות היו הפעולות היחידות שביצע משהב"ט עד מרץ 2025 למימוש המלצות ועדת אדרי ולשיפור תנאיהם של הרבש"צים. </w:t>
      </w:r>
    </w:p>
    <w:p w:rsidR="0014232F" w:rsidRPr="0014232F" w:rsidP="002E3ED8">
      <w:pPr>
        <w:spacing w:line="269" w:lineRule="auto"/>
        <w:rPr>
          <w:rFonts w:eastAsia="Calibri"/>
          <w:rtl/>
        </w:rPr>
      </w:pPr>
    </w:p>
    <w:p w:rsidR="0014232F" w:rsidRPr="0014232F" w:rsidP="002E3ED8">
      <w:pPr>
        <w:spacing w:line="269" w:lineRule="auto"/>
        <w:rPr>
          <w:rFonts w:eastAsia="Calibri"/>
          <w:b/>
          <w:bCs/>
          <w:rtl/>
        </w:rPr>
      </w:pPr>
      <w:r w:rsidRPr="0014232F">
        <w:rPr>
          <w:rFonts w:eastAsia="Calibri" w:hint="cs"/>
          <w:rtl/>
        </w:rPr>
        <w:t>משהב"ט מסר בתגובתו כי נוסף על חלוקת מדים טקטיים לרבש"צים עם תגי יחידה מתאימים ומסירת תעודות רבש"ץ המזהות את הרבש"צים ומפרטות את סמכויותיהם, שכר הרבש"צים עלה בעשרות אחוזים. כמו כן צה"ל חידד את הפקודות וההוראות הנוגעות לרבש"צים ותגבר את ההדרכות לרבש"צים. עוד הוא מסר כי נוסף על הפעולות שצוינו לעיל לשדרוג מעמד הרבש"צים ערך משהב"ט מעמד זיכרון לרבש"צים שנפלו, הפעיל שירותי כביסה עד הבית למדי הרבש"צים והגדיל את היקף משרתו של ממלא מקום הרבש"ץ כדי לאפשר לרבש"צים לצאת לחופשות, להכשרות ולתדרוכים</w:t>
      </w:r>
      <w:r w:rsidRPr="0014232F">
        <w:rPr>
          <w:rFonts w:eastAsia="Calibri"/>
          <w:rtl/>
        </w:rPr>
        <w:t xml:space="preserve">. </w:t>
      </w:r>
      <w:r w:rsidRPr="0014232F">
        <w:rPr>
          <w:rFonts w:eastAsia="Calibri" w:hint="eastAsia"/>
          <w:rtl/>
        </w:rPr>
        <w:t>בתגובתו</w:t>
      </w:r>
      <w:r w:rsidRPr="0014232F">
        <w:rPr>
          <w:rFonts w:eastAsia="Calibri"/>
          <w:rtl/>
        </w:rPr>
        <w:t xml:space="preserve"> </w:t>
      </w:r>
      <w:r w:rsidR="00DC5C15">
        <w:rPr>
          <w:rFonts w:eastAsia="Calibri" w:hint="cs"/>
          <w:rtl/>
        </w:rPr>
        <w:t>ע</w:t>
      </w:r>
      <w:r w:rsidRPr="0014232F">
        <w:rPr>
          <w:rFonts w:eastAsia="Calibri"/>
          <w:rtl/>
        </w:rPr>
        <w:t>ל</w:t>
      </w:r>
      <w:r w:rsidR="00DC5C15">
        <w:rPr>
          <w:rFonts w:eastAsia="Calibri" w:hint="cs"/>
          <w:rtl/>
        </w:rPr>
        <w:t xml:space="preserve"> </w:t>
      </w:r>
      <w:r w:rsidRPr="0014232F">
        <w:rPr>
          <w:rFonts w:eastAsia="Calibri"/>
          <w:rtl/>
        </w:rPr>
        <w:t xml:space="preserve">טיוטה כמעט סופית של דוח הביקורת מסר משהב"ט </w:t>
      </w:r>
      <w:r w:rsidRPr="0014232F">
        <w:rPr>
          <w:rFonts w:eastAsia="Calibri" w:hint="eastAsia"/>
          <w:rtl/>
        </w:rPr>
        <w:t>כי</w:t>
      </w:r>
      <w:r w:rsidRPr="0014232F">
        <w:rPr>
          <w:rFonts w:eastAsia="Calibri"/>
          <w:rtl/>
        </w:rPr>
        <w:t xml:space="preserve"> באוקטובר 2025 נערך ערב הוקרה נוסף לרבש"צים ול</w:t>
      </w:r>
      <w:r w:rsidRPr="0014232F">
        <w:rPr>
          <w:rFonts w:eastAsia="Calibri" w:hint="cs"/>
          <w:rtl/>
        </w:rPr>
        <w:t>בני ו</w:t>
      </w:r>
      <w:r w:rsidRPr="0014232F">
        <w:rPr>
          <w:rFonts w:eastAsia="Calibri"/>
          <w:rtl/>
        </w:rPr>
        <w:t xml:space="preserve">בנות זוגם, ובדצמבר 2025 ייערך טקס </w:t>
      </w:r>
      <w:r w:rsidRPr="0014232F">
        <w:rPr>
          <w:rFonts w:eastAsia="Calibri" w:hint="cs"/>
          <w:rtl/>
        </w:rPr>
        <w:t xml:space="preserve">לרבש"צים </w:t>
      </w:r>
      <w:r w:rsidRPr="0014232F">
        <w:rPr>
          <w:rFonts w:eastAsia="Calibri" w:hint="eastAsia"/>
          <w:rtl/>
        </w:rPr>
        <w:t>מצטיינים</w:t>
      </w:r>
      <w:r w:rsidRPr="0014232F">
        <w:rPr>
          <w:rFonts w:eastAsia="Calibri"/>
          <w:rtl/>
        </w:rPr>
        <w:t>.</w:t>
      </w:r>
    </w:p>
    <w:p w:rsidR="0014232F" w:rsidRPr="0014232F" w:rsidP="002E3ED8">
      <w:pPr>
        <w:spacing w:line="269" w:lineRule="auto"/>
        <w:rPr>
          <w:rFonts w:eastAsia="Calibri"/>
          <w:rtl/>
        </w:rPr>
      </w:pPr>
    </w:p>
    <w:p w:rsidR="0014232F" w:rsidRPr="0014232F" w:rsidP="002E3ED8">
      <w:pPr>
        <w:spacing w:line="269" w:lineRule="auto"/>
        <w:rPr>
          <w:rFonts w:eastAsia="Calibri"/>
          <w:b/>
          <w:bCs/>
          <w:sz w:val="24"/>
          <w:rtl/>
        </w:rPr>
      </w:pPr>
      <w:r w:rsidRPr="0014232F">
        <w:rPr>
          <w:rFonts w:eastAsia="Calibri" w:hint="eastAsia"/>
          <w:b/>
          <w:bCs/>
          <w:sz w:val="24"/>
          <w:rtl/>
        </w:rPr>
        <w:t>משרד</w:t>
      </w:r>
      <w:r w:rsidRPr="0014232F">
        <w:rPr>
          <w:rFonts w:eastAsia="Calibri"/>
          <w:b/>
          <w:bCs/>
          <w:sz w:val="24"/>
          <w:rtl/>
        </w:rPr>
        <w:t xml:space="preserve"> מבקר המדינה מברך על הפעולות </w:t>
      </w:r>
      <w:r w:rsidRPr="0014232F">
        <w:rPr>
          <w:rFonts w:eastAsia="Calibri" w:hint="cs"/>
          <w:b/>
          <w:bCs/>
          <w:sz w:val="24"/>
          <w:rtl/>
        </w:rPr>
        <w:t>ש</w:t>
      </w:r>
      <w:r w:rsidRPr="0014232F">
        <w:rPr>
          <w:rFonts w:eastAsia="Calibri"/>
          <w:b/>
          <w:bCs/>
          <w:sz w:val="24"/>
          <w:rtl/>
        </w:rPr>
        <w:t xml:space="preserve">ביצעו משהב"ט וצה"ל </w:t>
      </w:r>
      <w:r w:rsidRPr="0014232F">
        <w:rPr>
          <w:rFonts w:eastAsia="Calibri" w:hint="eastAsia"/>
          <w:b/>
          <w:bCs/>
          <w:sz w:val="24"/>
          <w:rtl/>
        </w:rPr>
        <w:t>לחיזוק</w:t>
      </w:r>
      <w:r w:rsidRPr="0014232F">
        <w:rPr>
          <w:rFonts w:eastAsia="Calibri"/>
          <w:b/>
          <w:bCs/>
          <w:sz w:val="24"/>
          <w:rtl/>
        </w:rPr>
        <w:t xml:space="preserve"> </w:t>
      </w:r>
      <w:r w:rsidRPr="0014232F">
        <w:rPr>
          <w:rFonts w:eastAsia="Calibri" w:hint="eastAsia"/>
          <w:b/>
          <w:bCs/>
          <w:sz w:val="24"/>
          <w:rtl/>
        </w:rPr>
        <w:t>מעמדם</w:t>
      </w:r>
      <w:r w:rsidRPr="0014232F">
        <w:rPr>
          <w:rFonts w:eastAsia="Calibri"/>
          <w:b/>
          <w:bCs/>
          <w:sz w:val="24"/>
          <w:rtl/>
        </w:rPr>
        <w:t xml:space="preserve"> </w:t>
      </w:r>
      <w:r w:rsidRPr="0014232F">
        <w:rPr>
          <w:rFonts w:eastAsia="Calibri" w:hint="eastAsia"/>
          <w:b/>
          <w:bCs/>
          <w:sz w:val="24"/>
          <w:rtl/>
        </w:rPr>
        <w:t>של</w:t>
      </w:r>
      <w:r w:rsidRPr="0014232F">
        <w:rPr>
          <w:rFonts w:eastAsia="Calibri"/>
          <w:b/>
          <w:bCs/>
          <w:sz w:val="24"/>
          <w:rtl/>
        </w:rPr>
        <w:t xml:space="preserve"> </w:t>
      </w:r>
      <w:r w:rsidRPr="0014232F">
        <w:rPr>
          <w:rFonts w:eastAsia="Calibri" w:hint="eastAsia"/>
          <w:b/>
          <w:bCs/>
          <w:sz w:val="24"/>
          <w:rtl/>
        </w:rPr>
        <w:t>הרבש</w:t>
      </w:r>
      <w:r w:rsidRPr="0014232F">
        <w:rPr>
          <w:rFonts w:eastAsia="Calibri"/>
          <w:b/>
          <w:bCs/>
          <w:sz w:val="24"/>
          <w:rtl/>
        </w:rPr>
        <w:t>"צים</w:t>
      </w:r>
      <w:r w:rsidRPr="0014232F">
        <w:rPr>
          <w:rFonts w:eastAsia="Calibri" w:hint="cs"/>
          <w:b/>
          <w:bCs/>
          <w:sz w:val="24"/>
          <w:rtl/>
        </w:rPr>
        <w:t>.</w:t>
      </w:r>
      <w:r w:rsidRPr="0014232F">
        <w:rPr>
          <w:rFonts w:eastAsia="Calibri"/>
          <w:b/>
          <w:bCs/>
          <w:sz w:val="24"/>
          <w:rtl/>
        </w:rPr>
        <w:t xml:space="preserve"> </w:t>
      </w:r>
    </w:p>
    <w:p w:rsidR="0014232F" w:rsidRPr="0014232F" w:rsidP="002E3ED8">
      <w:pPr>
        <w:spacing w:line="269" w:lineRule="auto"/>
        <w:rPr>
          <w:rFonts w:eastAsia="Calibri"/>
          <w:b/>
          <w:bCs/>
          <w:rtl/>
        </w:rPr>
      </w:pPr>
    </w:p>
    <w:p w:rsidR="0014232F" w:rsidRPr="0014232F" w:rsidP="002E3ED8">
      <w:pPr>
        <w:spacing w:line="269" w:lineRule="auto"/>
        <w:rPr>
          <w:rFonts w:eastAsia="Calibri"/>
          <w:b/>
          <w:bCs/>
          <w:rtl/>
        </w:rPr>
      </w:pPr>
      <w:r w:rsidRPr="0014232F">
        <w:rPr>
          <w:rFonts w:eastAsia="Calibri" w:hint="cs"/>
          <w:b/>
          <w:bCs/>
          <w:rtl/>
        </w:rPr>
        <w:t>נוכח תפקידם החיוני של הרבש"צים בהגנה על היישובים, כפי שבא לידי ביטוי באירועי 7.10.23 ושעל חשיבותו עמד שר הביטחון בעת אישור המלצות ועדת אדרי בנובמבר 2023, ונוכח הבעיות הנובעות מאופן העסקתם של הרבש"צים, שעל חלקן התריע לראשונה מבקר המדינה לפני כ-20 שנה - על משהב"ט להמשיך לפעול למימוש המלצות ועדת אדרי בנוגע לשינוי מתכונת ההעסקה של הרבש"צים לצורך שיפור אופן הפעלתם ולשיפור בתנאי העסקתם ולוודא את מימושן בפועל של ההחלטות שסוכמו.</w:t>
      </w:r>
    </w:p>
    <w:p w:rsidR="0014232F" w:rsidRPr="0014232F" w:rsidP="002E3ED8">
      <w:pPr>
        <w:spacing w:line="269" w:lineRule="auto"/>
        <w:rPr>
          <w:rFonts w:eastAsia="Calibri"/>
          <w:rtl/>
        </w:rPr>
      </w:pPr>
    </w:p>
    <w:p w:rsidR="0014232F" w:rsidRPr="0014232F" w:rsidP="002E3ED8">
      <w:pPr>
        <w:spacing w:line="269" w:lineRule="auto"/>
        <w:rPr>
          <w:rFonts w:eastAsia="Calibri"/>
          <w:rtl/>
        </w:rPr>
      </w:pPr>
      <w:r w:rsidRPr="0014232F">
        <w:rPr>
          <w:rFonts w:eastAsia="Calibri" w:hint="cs"/>
          <w:rtl/>
        </w:rPr>
        <w:t>משהב"ט מסר בתגובתו כי הוא ממשיך לבחון כל העת את העסקת הרבש"צים בכל היבטיה בהתאם לצורך, וכי "לאחר ההסדרה האחרונה והמשמעותית לא קיימות '</w:t>
      </w:r>
      <w:r w:rsidRPr="0014232F">
        <w:rPr>
          <w:rFonts w:eastAsia="Calibri" w:hint="cs"/>
          <w:i/>
          <w:iCs/>
          <w:rtl/>
        </w:rPr>
        <w:t>בעיות מתמשכות</w:t>
      </w:r>
      <w:r w:rsidRPr="0014232F">
        <w:rPr>
          <w:rFonts w:eastAsia="Calibri" w:hint="cs"/>
          <w:rtl/>
        </w:rPr>
        <w:t>' שנדרש להסדירן כיום" (ההדגשה במקור).</w:t>
      </w:r>
    </w:p>
    <w:p w:rsidR="0014232F" w:rsidRPr="0014232F" w:rsidP="002E3ED8">
      <w:pPr>
        <w:spacing w:line="269" w:lineRule="auto"/>
        <w:rPr>
          <w:rFonts w:eastAsia="Calibri"/>
          <w:b/>
          <w:bCs/>
          <w:rtl/>
        </w:rPr>
      </w:pPr>
    </w:p>
    <w:p w:rsidR="0014232F" w:rsidRPr="0014232F" w:rsidP="002E3ED8">
      <w:pPr>
        <w:spacing w:line="269" w:lineRule="auto"/>
        <w:rPr>
          <w:rFonts w:eastAsia="Calibri"/>
          <w:b/>
          <w:bCs/>
          <w:rtl/>
        </w:rPr>
      </w:pPr>
      <w:r w:rsidRPr="0014232F">
        <w:rPr>
          <w:rFonts w:eastAsia="Calibri" w:hint="eastAsia"/>
          <w:b/>
          <w:bCs/>
          <w:rtl/>
        </w:rPr>
        <w:t>על</w:t>
      </w:r>
      <w:r w:rsidRPr="0014232F">
        <w:rPr>
          <w:rFonts w:eastAsia="Calibri"/>
          <w:b/>
          <w:bCs/>
          <w:rtl/>
        </w:rPr>
        <w:t xml:space="preserve"> </w:t>
      </w:r>
      <w:r w:rsidRPr="0014232F">
        <w:rPr>
          <w:rFonts w:eastAsia="Calibri" w:hint="eastAsia"/>
          <w:b/>
          <w:bCs/>
          <w:rtl/>
        </w:rPr>
        <w:t>משהב</w:t>
      </w:r>
      <w:r w:rsidRPr="0014232F">
        <w:rPr>
          <w:rFonts w:eastAsia="Calibri"/>
          <w:b/>
          <w:bCs/>
          <w:rtl/>
        </w:rPr>
        <w:t xml:space="preserve">"ט </w:t>
      </w:r>
      <w:r w:rsidRPr="0014232F">
        <w:rPr>
          <w:rFonts w:eastAsia="Calibri" w:hint="eastAsia"/>
          <w:b/>
          <w:bCs/>
          <w:rtl/>
        </w:rPr>
        <w:t>ומשרד</w:t>
      </w:r>
      <w:r w:rsidRPr="0014232F">
        <w:rPr>
          <w:rFonts w:eastAsia="Calibri"/>
          <w:b/>
          <w:bCs/>
          <w:rtl/>
        </w:rPr>
        <w:t xml:space="preserve"> האוצר </w:t>
      </w:r>
      <w:r w:rsidRPr="0014232F">
        <w:rPr>
          <w:rFonts w:eastAsia="Calibri" w:hint="eastAsia"/>
          <w:b/>
          <w:bCs/>
          <w:rtl/>
        </w:rPr>
        <w:t>ליישב</w:t>
      </w:r>
      <w:r w:rsidRPr="0014232F">
        <w:rPr>
          <w:rFonts w:eastAsia="Calibri"/>
          <w:b/>
          <w:bCs/>
          <w:rtl/>
        </w:rPr>
        <w:t xml:space="preserve"> </w:t>
      </w:r>
      <w:r w:rsidRPr="0014232F">
        <w:rPr>
          <w:rFonts w:eastAsia="Calibri" w:hint="eastAsia"/>
          <w:b/>
          <w:bCs/>
          <w:rtl/>
        </w:rPr>
        <w:t>את</w:t>
      </w:r>
      <w:r w:rsidRPr="0014232F">
        <w:rPr>
          <w:rFonts w:eastAsia="Calibri"/>
          <w:b/>
          <w:bCs/>
          <w:rtl/>
        </w:rPr>
        <w:t xml:space="preserve"> </w:t>
      </w:r>
      <w:r w:rsidRPr="0014232F">
        <w:rPr>
          <w:rFonts w:eastAsia="Calibri" w:hint="eastAsia"/>
          <w:b/>
          <w:bCs/>
          <w:rtl/>
        </w:rPr>
        <w:t>המחלוקת</w:t>
      </w:r>
      <w:r w:rsidRPr="0014232F">
        <w:rPr>
          <w:rFonts w:eastAsia="Calibri"/>
          <w:b/>
          <w:bCs/>
          <w:rtl/>
        </w:rPr>
        <w:t xml:space="preserve"> </w:t>
      </w:r>
      <w:r w:rsidRPr="0014232F">
        <w:rPr>
          <w:rFonts w:eastAsia="Calibri" w:hint="eastAsia"/>
          <w:b/>
          <w:bCs/>
          <w:rtl/>
        </w:rPr>
        <w:t>ביניהם</w:t>
      </w:r>
      <w:r w:rsidRPr="0014232F">
        <w:rPr>
          <w:rFonts w:eastAsia="Calibri"/>
          <w:b/>
          <w:bCs/>
          <w:rtl/>
        </w:rPr>
        <w:t xml:space="preserve"> </w:t>
      </w:r>
      <w:r w:rsidRPr="0014232F">
        <w:rPr>
          <w:rFonts w:eastAsia="Calibri" w:hint="cs"/>
          <w:b/>
          <w:bCs/>
          <w:rtl/>
        </w:rPr>
        <w:t>בעניין מתכונת העסקת הרבש"צים</w:t>
      </w:r>
      <w:r w:rsidRPr="0014232F">
        <w:rPr>
          <w:rFonts w:eastAsia="Calibri"/>
          <w:b/>
          <w:bCs/>
          <w:rtl/>
        </w:rPr>
        <w:t xml:space="preserve">. </w:t>
      </w:r>
      <w:r w:rsidRPr="0014232F">
        <w:rPr>
          <w:rFonts w:eastAsia="Calibri" w:hint="eastAsia"/>
          <w:b/>
          <w:bCs/>
          <w:rtl/>
        </w:rPr>
        <w:t>נוכח</w:t>
      </w:r>
      <w:r w:rsidRPr="0014232F">
        <w:rPr>
          <w:rFonts w:eastAsia="Calibri"/>
          <w:b/>
          <w:bCs/>
          <w:rtl/>
        </w:rPr>
        <w:t xml:space="preserve"> החשיבות בהסדרת מעמד </w:t>
      </w:r>
      <w:r w:rsidRPr="0014232F">
        <w:rPr>
          <w:rFonts w:eastAsia="Calibri" w:hint="eastAsia"/>
          <w:b/>
          <w:bCs/>
          <w:rtl/>
        </w:rPr>
        <w:t>הרבש</w:t>
      </w:r>
      <w:r w:rsidRPr="0014232F">
        <w:rPr>
          <w:rFonts w:eastAsia="Calibri"/>
          <w:b/>
          <w:bCs/>
          <w:rtl/>
        </w:rPr>
        <w:t>"צים וככל שהמחלוקת לא תבוא על פתרונה, ראוי ש</w:t>
      </w:r>
      <w:r w:rsidRPr="0014232F">
        <w:rPr>
          <w:rFonts w:eastAsia="Calibri" w:hint="eastAsia"/>
          <w:b/>
          <w:bCs/>
          <w:rtl/>
        </w:rPr>
        <w:t>מנכ</w:t>
      </w:r>
      <w:r w:rsidRPr="0014232F">
        <w:rPr>
          <w:rFonts w:eastAsia="Calibri"/>
          <w:b/>
          <w:bCs/>
          <w:rtl/>
        </w:rPr>
        <w:t xml:space="preserve">"ל </w:t>
      </w:r>
      <w:r w:rsidRPr="0014232F">
        <w:rPr>
          <w:rFonts w:eastAsia="Calibri" w:hint="eastAsia"/>
          <w:b/>
          <w:bCs/>
          <w:rtl/>
        </w:rPr>
        <w:t>משרד</w:t>
      </w:r>
      <w:r w:rsidRPr="0014232F">
        <w:rPr>
          <w:rFonts w:eastAsia="Calibri"/>
          <w:b/>
          <w:bCs/>
          <w:rtl/>
        </w:rPr>
        <w:t xml:space="preserve"> </w:t>
      </w:r>
      <w:r w:rsidRPr="0014232F">
        <w:rPr>
          <w:rFonts w:eastAsia="Calibri" w:hint="eastAsia"/>
          <w:b/>
          <w:bCs/>
          <w:rtl/>
        </w:rPr>
        <w:t>ראש</w:t>
      </w:r>
      <w:r w:rsidRPr="0014232F">
        <w:rPr>
          <w:rFonts w:eastAsia="Calibri"/>
          <w:b/>
          <w:bCs/>
          <w:rtl/>
        </w:rPr>
        <w:t xml:space="preserve"> הממשלה </w:t>
      </w:r>
      <w:r w:rsidRPr="0014232F">
        <w:rPr>
          <w:rFonts w:eastAsia="Calibri" w:hint="eastAsia"/>
          <w:b/>
          <w:bCs/>
          <w:rtl/>
        </w:rPr>
        <w:t>יכריע</w:t>
      </w:r>
      <w:r w:rsidRPr="0014232F">
        <w:rPr>
          <w:rFonts w:eastAsia="Calibri"/>
          <w:b/>
          <w:bCs/>
          <w:rtl/>
        </w:rPr>
        <w:t xml:space="preserve"> בפתרון המחלוקת בין </w:t>
      </w:r>
      <w:r w:rsidRPr="0014232F">
        <w:rPr>
          <w:rFonts w:eastAsia="Calibri" w:hint="eastAsia"/>
          <w:b/>
          <w:bCs/>
          <w:rtl/>
        </w:rPr>
        <w:t>משהב</w:t>
      </w:r>
      <w:r w:rsidRPr="0014232F">
        <w:rPr>
          <w:rFonts w:eastAsia="Calibri"/>
          <w:b/>
          <w:bCs/>
          <w:rtl/>
        </w:rPr>
        <w:t xml:space="preserve">"ט ומשרד האוצר בכל הנוגע להעסקת </w:t>
      </w:r>
      <w:r w:rsidRPr="0014232F">
        <w:rPr>
          <w:rFonts w:eastAsia="Calibri" w:hint="eastAsia"/>
          <w:b/>
          <w:bCs/>
          <w:rtl/>
        </w:rPr>
        <w:t>הרבש</w:t>
      </w:r>
      <w:r w:rsidRPr="0014232F">
        <w:rPr>
          <w:rFonts w:eastAsia="Calibri"/>
          <w:b/>
          <w:bCs/>
          <w:rtl/>
        </w:rPr>
        <w:t xml:space="preserve">"צים </w:t>
      </w:r>
      <w:r w:rsidRPr="0014232F">
        <w:rPr>
          <w:rFonts w:eastAsia="Calibri" w:hint="eastAsia"/>
          <w:b/>
          <w:bCs/>
          <w:rtl/>
        </w:rPr>
        <w:t>כאע</w:t>
      </w:r>
      <w:r w:rsidRPr="0014232F">
        <w:rPr>
          <w:rFonts w:eastAsia="Calibri"/>
          <w:b/>
          <w:bCs/>
          <w:rtl/>
        </w:rPr>
        <w:t>"צים</w:t>
      </w:r>
      <w:r w:rsidRPr="0014232F">
        <w:rPr>
          <w:rFonts w:eastAsia="Calibri" w:hint="cs"/>
          <w:b/>
          <w:bCs/>
          <w:rtl/>
        </w:rPr>
        <w:t>. ככל שיוחלט שלא להעסיק את הרבש"צים כאע"צים, על משהב"ט לפעול למתן מענה לבעיה המתמשכת בהפעלת הרבש"צים כדי לממש את התפיסה החדשה להגנה על היישובים.</w:t>
      </w:r>
    </w:p>
    <w:p w:rsidR="0014232F" w:rsidRPr="0014232F" w:rsidP="002E3ED8">
      <w:pPr>
        <w:spacing w:line="269" w:lineRule="auto"/>
        <w:rPr>
          <w:rFonts w:eastAsia="Calibri"/>
          <w:b/>
          <w:bCs/>
          <w:rtl/>
        </w:rPr>
      </w:pPr>
    </w:p>
    <w:p w:rsidR="0014232F" w:rsidRPr="0014232F" w:rsidP="002E3ED8">
      <w:pPr>
        <w:spacing w:line="269" w:lineRule="auto"/>
        <w:rPr>
          <w:rFonts w:eastAsia="Calibri"/>
          <w:rtl/>
        </w:rPr>
      </w:pPr>
      <w:r w:rsidRPr="0014232F">
        <w:rPr>
          <w:rFonts w:eastAsia="Calibri" w:hint="cs"/>
          <w:rtl/>
        </w:rPr>
        <w:t>אגף התקציבים במשרד האוצר מסר בתגובתו כי ניתן להשיג את היתרונות עבור הרבש"צים ללא שינוי במתכונת העסקתם. עוד הוא מסר כי בקשת משהב"ט לתוספת תקני אע"צים עבור הרבש"צים הגיעה למשרד האוצר בסמוך לפרוץ מלחמת "חרבות ברזל". לאחר דין ודברים עם משהב"ט הוסכם כי היעד המרכזי שיש להשיג הוא העלאת שכר הרבש"צים והפגנת הערכה כלפיהם ולפיכך הוחלט להעלות את שכרם ולחזק מרכיבים נוספים בעבודתם כדי להוקירם.</w:t>
      </w:r>
    </w:p>
    <w:p w:rsidR="0014232F" w:rsidRPr="0014232F" w:rsidP="002E3ED8">
      <w:pPr>
        <w:spacing w:line="269" w:lineRule="auto"/>
        <w:rPr>
          <w:rFonts w:eastAsia="Calibri"/>
          <w:rtl/>
        </w:rPr>
      </w:pPr>
    </w:p>
    <w:p w:rsidR="0014232F" w:rsidRPr="0014232F" w:rsidP="002E3ED8">
      <w:pPr>
        <w:spacing w:line="269" w:lineRule="auto"/>
        <w:rPr>
          <w:rFonts w:eastAsia="Calibri"/>
          <w:rtl/>
        </w:rPr>
      </w:pPr>
      <w:r w:rsidRPr="0014232F">
        <w:rPr>
          <w:rFonts w:eastAsia="Calibri" w:hint="cs"/>
          <w:rtl/>
        </w:rPr>
        <w:t xml:space="preserve">משהב"ט מסר בתגובתו כי שינוי מתכונת ההעסקה עלול ליצור אתגרים וקונפליקטים חדשים עבור הרבש"צים. חלק מתפקידו של הרבש"ץ הוא לאזן בין דרישות צה"ל והנחיות הביטחון לבין הנחיות היישוב וצורכי היום-יום, ועל כן שינוי מתכונת ההעסקה לא ישנה את העובדה כי הרבש"צים ימשיכו לעמוד מול לחצים סותרים ויקבלו הנחיות מכמה גורמים. </w:t>
      </w:r>
    </w:p>
    <w:p w:rsidR="0014232F" w:rsidRPr="0014232F" w:rsidP="002E3ED8">
      <w:pPr>
        <w:spacing w:line="269" w:lineRule="auto"/>
        <w:rPr>
          <w:rFonts w:eastAsia="Calibri"/>
          <w:rtl/>
        </w:rPr>
      </w:pPr>
    </w:p>
    <w:p w:rsidR="0014232F" w:rsidRPr="0014232F" w:rsidP="002E3ED8">
      <w:pPr>
        <w:spacing w:line="269" w:lineRule="auto"/>
        <w:rPr>
          <w:rFonts w:eastAsia="Calibri"/>
          <w:rtl/>
        </w:rPr>
      </w:pPr>
      <w:r w:rsidRPr="0014232F">
        <w:rPr>
          <w:rFonts w:eastAsia="Calibri"/>
          <w:rtl/>
        </w:rPr>
        <w:t>עוד מסר</w:t>
      </w:r>
      <w:r w:rsidRPr="0014232F">
        <w:rPr>
          <w:rFonts w:eastAsia="Calibri" w:hint="cs"/>
          <w:rtl/>
        </w:rPr>
        <w:t xml:space="preserve"> משהב"ט בתגובתו</w:t>
      </w:r>
      <w:r w:rsidRPr="0014232F">
        <w:rPr>
          <w:rFonts w:eastAsia="Calibri"/>
          <w:rtl/>
        </w:rPr>
        <w:t xml:space="preserve"> כי לרבש"צים חשיבות ביטחונית קריטית. מעמדם והכשרתם חשובים להגנת הגבולות, ועל כן משהב"ט תמך בשינוי מתכונת העסקתם כאמצעי לשדרוג מעמדם ובמסגרת תפיסת ההגנה החדשה. משלא צלח הניסיון לשנות את מתכונת ההעסקה </w:t>
      </w:r>
      <w:r w:rsidRPr="0014232F">
        <w:rPr>
          <w:rFonts w:eastAsia="Calibri" w:hint="cs"/>
          <w:rtl/>
        </w:rPr>
        <w:t xml:space="preserve">של הרבש"צים </w:t>
      </w:r>
      <w:r w:rsidRPr="0014232F">
        <w:rPr>
          <w:rFonts w:eastAsia="Calibri"/>
          <w:rtl/>
        </w:rPr>
        <w:t>בשל התנגדות משרד האוצר, ביצע משהב"ט פעולות אחרות לשדרוג מעמד</w:t>
      </w:r>
      <w:r w:rsidRPr="0014232F">
        <w:rPr>
          <w:rFonts w:eastAsia="Calibri" w:hint="cs"/>
          <w:rtl/>
        </w:rPr>
        <w:t>ם</w:t>
      </w:r>
      <w:r w:rsidRPr="0014232F">
        <w:rPr>
          <w:rFonts w:eastAsia="Calibri"/>
          <w:rtl/>
        </w:rPr>
        <w:t>.</w:t>
      </w:r>
      <w:r w:rsidRPr="0014232F">
        <w:rPr>
          <w:rFonts w:eastAsia="Calibri" w:hint="cs"/>
          <w:rtl/>
        </w:rPr>
        <w:t xml:space="preserve"> פעולות אלו כללו את העלאת שכרם בעשרות אחוזים, באופן שהגדיל את הוצאת משהב"ט מ-60 מיליון ש"ח בשנה </w:t>
      </w:r>
      <w:r w:rsidRPr="0014232F">
        <w:rPr>
          <w:rFonts w:eastAsia="Calibri"/>
          <w:rtl/>
        </w:rPr>
        <w:br/>
      </w:r>
      <w:r w:rsidRPr="0014232F">
        <w:rPr>
          <w:rFonts w:eastAsia="Calibri" w:hint="cs"/>
          <w:rtl/>
        </w:rPr>
        <w:t>ל-150 מיליון ש"ח בשנה.</w:t>
      </w:r>
      <w:r w:rsidRPr="0014232F">
        <w:rPr>
          <w:rFonts w:eastAsia="Calibri"/>
          <w:rtl/>
        </w:rPr>
        <w:t xml:space="preserve"> בעקבות פעולות אלו </w:t>
      </w:r>
      <w:r w:rsidRPr="0014232F">
        <w:rPr>
          <w:rFonts w:eastAsia="Calibri" w:hint="cs"/>
          <w:rtl/>
        </w:rPr>
        <w:t>גבר</w:t>
      </w:r>
      <w:r w:rsidRPr="0014232F">
        <w:rPr>
          <w:rFonts w:eastAsia="Calibri"/>
          <w:rtl/>
        </w:rPr>
        <w:t xml:space="preserve"> </w:t>
      </w:r>
      <w:r w:rsidRPr="0014232F">
        <w:rPr>
          <w:rFonts w:eastAsia="Calibri" w:hint="cs"/>
          <w:rtl/>
        </w:rPr>
        <w:t>ה</w:t>
      </w:r>
      <w:r w:rsidRPr="0014232F">
        <w:rPr>
          <w:rFonts w:eastAsia="Calibri"/>
          <w:rtl/>
        </w:rPr>
        <w:t xml:space="preserve">ביקוש לתפקיד, </w:t>
      </w:r>
      <w:r w:rsidRPr="0014232F">
        <w:rPr>
          <w:rFonts w:eastAsia="Calibri" w:hint="cs"/>
          <w:rtl/>
        </w:rPr>
        <w:t>והדבר</w:t>
      </w:r>
      <w:r w:rsidRPr="0014232F">
        <w:rPr>
          <w:rFonts w:eastAsia="Calibri"/>
          <w:rtl/>
        </w:rPr>
        <w:t xml:space="preserve"> מאפשר למצוא מועמדים טובים יותר לכל משרה, ואין תקנים שלא מאוישים בגלל תנאים או שכר. </w:t>
      </w:r>
      <w:r w:rsidRPr="0014232F">
        <w:rPr>
          <w:rFonts w:eastAsia="Calibri" w:hint="cs"/>
          <w:rtl/>
        </w:rPr>
        <w:t xml:space="preserve">בהתאם לכך, </w:t>
      </w:r>
      <w:r w:rsidRPr="0014232F">
        <w:rPr>
          <w:rFonts w:eastAsia="Calibri"/>
          <w:rtl/>
        </w:rPr>
        <w:t>לאחר ההסדרה האחרונה והמשמעותית</w:t>
      </w:r>
      <w:r w:rsidRPr="0014232F">
        <w:rPr>
          <w:rFonts w:eastAsia="Calibri" w:hint="cs"/>
          <w:rtl/>
        </w:rPr>
        <w:t>,</w:t>
      </w:r>
      <w:r w:rsidRPr="0014232F">
        <w:rPr>
          <w:rFonts w:eastAsia="Calibri"/>
          <w:rtl/>
        </w:rPr>
        <w:t xml:space="preserve"> לא קיימות בעיות מתמשכות שיש להסדיר</w:t>
      </w:r>
      <w:r w:rsidRPr="0014232F">
        <w:rPr>
          <w:rFonts w:eastAsia="Calibri" w:hint="cs"/>
          <w:rtl/>
        </w:rPr>
        <w:t>, והשינויים שבוצעו לאחרונה הביאו לשיפור ניכר בתנאי העסקתם של הרבש"צים, והם נותנים מענה ראוי.</w:t>
      </w:r>
    </w:p>
    <w:p w:rsidR="0014232F" w:rsidRPr="0014232F" w:rsidP="002E3ED8">
      <w:pPr>
        <w:spacing w:line="269" w:lineRule="auto"/>
        <w:rPr>
          <w:rFonts w:eastAsia="Calibri"/>
          <w:rtl/>
        </w:rPr>
      </w:pPr>
    </w:p>
    <w:p w:rsidR="0014232F" w:rsidP="002E3ED8">
      <w:pPr>
        <w:spacing w:line="269" w:lineRule="auto"/>
        <w:rPr>
          <w:rFonts w:eastAsia="Calibri"/>
          <w:rtl/>
        </w:rPr>
      </w:pPr>
      <w:r w:rsidRPr="0014232F">
        <w:rPr>
          <w:rFonts w:eastAsia="Calibri" w:hint="eastAsia"/>
          <w:rtl/>
        </w:rPr>
        <w:t>משרד</w:t>
      </w:r>
      <w:r w:rsidRPr="0014232F">
        <w:rPr>
          <w:rFonts w:eastAsia="Calibri"/>
          <w:rtl/>
        </w:rPr>
        <w:t xml:space="preserve"> ר</w:t>
      </w:r>
      <w:r w:rsidRPr="0014232F">
        <w:rPr>
          <w:rFonts w:eastAsia="Calibri" w:hint="cs"/>
          <w:rtl/>
        </w:rPr>
        <w:t>אש הממשלה</w:t>
      </w:r>
      <w:r w:rsidRPr="0014232F">
        <w:rPr>
          <w:rFonts w:eastAsia="Calibri"/>
          <w:rtl/>
        </w:rPr>
        <w:t xml:space="preserve"> מסר במרץ </w:t>
      </w:r>
      <w:r w:rsidRPr="0014232F">
        <w:rPr>
          <w:rFonts w:eastAsia="Calibri" w:hint="cs"/>
          <w:rtl/>
        </w:rPr>
        <w:t>2025</w:t>
      </w:r>
      <w:r w:rsidRPr="0014232F">
        <w:rPr>
          <w:rFonts w:eastAsia="Calibri"/>
          <w:rtl/>
        </w:rPr>
        <w:t xml:space="preserve"> </w:t>
      </w:r>
      <w:r w:rsidRPr="0014232F">
        <w:rPr>
          <w:rFonts w:eastAsia="Calibri" w:hint="cs"/>
          <w:rtl/>
        </w:rPr>
        <w:t>בתגובתו</w:t>
      </w:r>
      <w:r w:rsidRPr="0014232F">
        <w:rPr>
          <w:rFonts w:eastAsia="Calibri"/>
          <w:rtl/>
        </w:rPr>
        <w:t xml:space="preserve"> </w:t>
      </w:r>
      <w:r w:rsidR="00DC5C15">
        <w:rPr>
          <w:rFonts w:eastAsia="Calibri" w:hint="cs"/>
          <w:rtl/>
        </w:rPr>
        <w:t>ע</w:t>
      </w:r>
      <w:r w:rsidRPr="0014232F">
        <w:rPr>
          <w:rFonts w:eastAsia="Calibri"/>
          <w:rtl/>
        </w:rPr>
        <w:t>ל</w:t>
      </w:r>
      <w:r w:rsidR="00DC5C15">
        <w:rPr>
          <w:rFonts w:eastAsia="Calibri" w:hint="cs"/>
          <w:rtl/>
        </w:rPr>
        <w:t xml:space="preserve"> </w:t>
      </w:r>
      <w:r w:rsidRPr="0014232F">
        <w:rPr>
          <w:rFonts w:eastAsia="Calibri"/>
          <w:rtl/>
        </w:rPr>
        <w:t xml:space="preserve">טיוטת הביקורת </w:t>
      </w:r>
      <w:r w:rsidRPr="0014232F">
        <w:rPr>
          <w:rFonts w:eastAsia="Calibri" w:hint="eastAsia"/>
          <w:rtl/>
        </w:rPr>
        <w:t>כי</w:t>
      </w:r>
      <w:r w:rsidRPr="0014232F">
        <w:rPr>
          <w:rFonts w:eastAsia="Calibri"/>
          <w:rtl/>
        </w:rPr>
        <w:t xml:space="preserve"> </w:t>
      </w:r>
      <w:r w:rsidRPr="0014232F">
        <w:rPr>
          <w:rFonts w:eastAsia="Calibri" w:hint="eastAsia"/>
          <w:rtl/>
        </w:rPr>
        <w:t>מתכונת</w:t>
      </w:r>
      <w:r w:rsidRPr="0014232F">
        <w:rPr>
          <w:rFonts w:eastAsia="Calibri"/>
          <w:rtl/>
        </w:rPr>
        <w:t xml:space="preserve"> </w:t>
      </w:r>
      <w:r w:rsidRPr="0014232F">
        <w:rPr>
          <w:rFonts w:eastAsia="Calibri" w:hint="eastAsia"/>
          <w:rtl/>
        </w:rPr>
        <w:t>העסקת</w:t>
      </w:r>
      <w:r w:rsidRPr="0014232F">
        <w:rPr>
          <w:rFonts w:eastAsia="Calibri"/>
          <w:rtl/>
        </w:rPr>
        <w:t xml:space="preserve"> </w:t>
      </w:r>
      <w:r w:rsidRPr="0014232F">
        <w:rPr>
          <w:rFonts w:eastAsia="Calibri" w:hint="eastAsia"/>
          <w:rtl/>
        </w:rPr>
        <w:t>הרבש</w:t>
      </w:r>
      <w:r w:rsidRPr="0014232F">
        <w:rPr>
          <w:rFonts w:eastAsia="Calibri"/>
          <w:rtl/>
        </w:rPr>
        <w:t xml:space="preserve">"צים </w:t>
      </w:r>
      <w:r w:rsidRPr="0014232F">
        <w:rPr>
          <w:rFonts w:eastAsia="Calibri" w:hint="eastAsia"/>
          <w:rtl/>
        </w:rPr>
        <w:t>היא</w:t>
      </w:r>
      <w:r w:rsidRPr="0014232F">
        <w:rPr>
          <w:rFonts w:eastAsia="Calibri"/>
          <w:rtl/>
        </w:rPr>
        <w:t xml:space="preserve"> </w:t>
      </w:r>
      <w:r w:rsidRPr="0014232F">
        <w:rPr>
          <w:rFonts w:eastAsia="Calibri" w:hint="eastAsia"/>
          <w:rtl/>
        </w:rPr>
        <w:t>סוגיה</w:t>
      </w:r>
      <w:r w:rsidRPr="0014232F">
        <w:rPr>
          <w:rFonts w:eastAsia="Calibri"/>
          <w:rtl/>
        </w:rPr>
        <w:t xml:space="preserve"> </w:t>
      </w:r>
      <w:r w:rsidRPr="0014232F">
        <w:rPr>
          <w:rFonts w:eastAsia="Calibri" w:hint="eastAsia"/>
          <w:rtl/>
        </w:rPr>
        <w:t>מורכבת</w:t>
      </w:r>
      <w:r w:rsidRPr="0014232F">
        <w:rPr>
          <w:rFonts w:eastAsia="Calibri"/>
          <w:rtl/>
        </w:rPr>
        <w:t xml:space="preserve"> </w:t>
      </w:r>
      <w:r w:rsidRPr="0014232F">
        <w:rPr>
          <w:rFonts w:eastAsia="Calibri" w:hint="eastAsia"/>
          <w:rtl/>
        </w:rPr>
        <w:t>המשפיעה</w:t>
      </w:r>
      <w:r w:rsidRPr="0014232F">
        <w:rPr>
          <w:rFonts w:eastAsia="Calibri"/>
          <w:rtl/>
        </w:rPr>
        <w:t xml:space="preserve"> </w:t>
      </w:r>
      <w:r w:rsidRPr="0014232F">
        <w:rPr>
          <w:rFonts w:eastAsia="Calibri" w:hint="eastAsia"/>
          <w:rtl/>
        </w:rPr>
        <w:t>ישירות</w:t>
      </w:r>
      <w:r w:rsidRPr="0014232F">
        <w:rPr>
          <w:rFonts w:eastAsia="Calibri"/>
          <w:rtl/>
        </w:rPr>
        <w:t xml:space="preserve"> </w:t>
      </w:r>
      <w:r w:rsidRPr="0014232F">
        <w:rPr>
          <w:rFonts w:eastAsia="Calibri" w:hint="eastAsia"/>
          <w:rtl/>
        </w:rPr>
        <w:t>על</w:t>
      </w:r>
      <w:r w:rsidRPr="0014232F">
        <w:rPr>
          <w:rFonts w:eastAsia="Calibri"/>
          <w:rtl/>
        </w:rPr>
        <w:t xml:space="preserve"> </w:t>
      </w:r>
      <w:r w:rsidRPr="0014232F">
        <w:rPr>
          <w:rFonts w:eastAsia="Calibri" w:hint="eastAsia"/>
          <w:rtl/>
        </w:rPr>
        <w:t>תפיסת</w:t>
      </w:r>
      <w:r w:rsidRPr="0014232F">
        <w:rPr>
          <w:rFonts w:eastAsia="Calibri"/>
          <w:rtl/>
        </w:rPr>
        <w:t xml:space="preserve"> </w:t>
      </w:r>
      <w:r w:rsidRPr="0014232F">
        <w:rPr>
          <w:rFonts w:eastAsia="Calibri" w:hint="eastAsia"/>
          <w:rtl/>
        </w:rPr>
        <w:t>ההפעלה</w:t>
      </w:r>
      <w:r w:rsidRPr="0014232F">
        <w:rPr>
          <w:rFonts w:eastAsia="Calibri"/>
          <w:rtl/>
        </w:rPr>
        <w:t xml:space="preserve"> </w:t>
      </w:r>
      <w:r w:rsidRPr="0014232F">
        <w:rPr>
          <w:rFonts w:eastAsia="Calibri" w:hint="eastAsia"/>
          <w:rtl/>
        </w:rPr>
        <w:t>של</w:t>
      </w:r>
      <w:r w:rsidRPr="0014232F">
        <w:rPr>
          <w:rFonts w:eastAsia="Calibri"/>
          <w:rtl/>
        </w:rPr>
        <w:t xml:space="preserve"> </w:t>
      </w:r>
      <w:r w:rsidRPr="0014232F">
        <w:rPr>
          <w:rFonts w:eastAsia="Calibri" w:hint="eastAsia"/>
          <w:rtl/>
        </w:rPr>
        <w:t>הרבש</w:t>
      </w:r>
      <w:r w:rsidRPr="0014232F">
        <w:rPr>
          <w:rFonts w:eastAsia="Calibri"/>
          <w:rtl/>
        </w:rPr>
        <w:t xml:space="preserve">"צים </w:t>
      </w:r>
      <w:r w:rsidRPr="0014232F">
        <w:rPr>
          <w:rFonts w:eastAsia="Calibri" w:hint="eastAsia"/>
          <w:rtl/>
        </w:rPr>
        <w:t>וגם</w:t>
      </w:r>
      <w:r w:rsidRPr="0014232F">
        <w:rPr>
          <w:rFonts w:eastAsia="Calibri"/>
          <w:rtl/>
        </w:rPr>
        <w:t xml:space="preserve"> </w:t>
      </w:r>
      <w:r w:rsidRPr="0014232F">
        <w:rPr>
          <w:rFonts w:eastAsia="Calibri" w:hint="eastAsia"/>
          <w:rtl/>
        </w:rPr>
        <w:t>על</w:t>
      </w:r>
      <w:r w:rsidRPr="0014232F">
        <w:rPr>
          <w:rFonts w:eastAsia="Calibri"/>
          <w:rtl/>
        </w:rPr>
        <w:t xml:space="preserve"> </w:t>
      </w:r>
      <w:r w:rsidRPr="0014232F">
        <w:rPr>
          <w:rFonts w:eastAsia="Calibri" w:hint="eastAsia"/>
          <w:rtl/>
        </w:rPr>
        <w:t>ביטחונם</w:t>
      </w:r>
      <w:r w:rsidRPr="0014232F">
        <w:rPr>
          <w:rFonts w:eastAsia="Calibri"/>
          <w:rtl/>
        </w:rPr>
        <w:t xml:space="preserve"> </w:t>
      </w:r>
      <w:r w:rsidRPr="0014232F">
        <w:rPr>
          <w:rFonts w:eastAsia="Calibri" w:hint="eastAsia"/>
          <w:rtl/>
        </w:rPr>
        <w:t>של</w:t>
      </w:r>
      <w:r w:rsidRPr="0014232F">
        <w:rPr>
          <w:rFonts w:eastAsia="Calibri"/>
          <w:rtl/>
        </w:rPr>
        <w:t xml:space="preserve"> </w:t>
      </w:r>
      <w:r w:rsidRPr="0014232F">
        <w:rPr>
          <w:rFonts w:eastAsia="Calibri" w:hint="eastAsia"/>
          <w:rtl/>
        </w:rPr>
        <w:t>אזרחים</w:t>
      </w:r>
      <w:r w:rsidRPr="0014232F">
        <w:rPr>
          <w:rFonts w:eastAsia="Calibri"/>
          <w:rtl/>
        </w:rPr>
        <w:t xml:space="preserve"> </w:t>
      </w:r>
      <w:r w:rsidRPr="0014232F">
        <w:rPr>
          <w:rFonts w:eastAsia="Calibri" w:hint="eastAsia"/>
          <w:rtl/>
        </w:rPr>
        <w:t>רבים</w:t>
      </w:r>
      <w:r w:rsidRPr="0014232F">
        <w:rPr>
          <w:rFonts w:eastAsia="Calibri"/>
          <w:rtl/>
        </w:rPr>
        <w:t xml:space="preserve"> </w:t>
      </w:r>
      <w:r w:rsidRPr="0014232F">
        <w:rPr>
          <w:rFonts w:eastAsia="Calibri" w:hint="eastAsia"/>
          <w:rtl/>
        </w:rPr>
        <w:t>במדינה</w:t>
      </w:r>
      <w:r w:rsidRPr="0014232F">
        <w:rPr>
          <w:rFonts w:eastAsia="Calibri"/>
          <w:rtl/>
        </w:rPr>
        <w:t xml:space="preserve">. </w:t>
      </w:r>
      <w:r w:rsidRPr="0014232F">
        <w:rPr>
          <w:rFonts w:eastAsia="Calibri" w:hint="cs"/>
          <w:rtl/>
        </w:rPr>
        <w:t>אם</w:t>
      </w:r>
      <w:r w:rsidRPr="0014232F">
        <w:rPr>
          <w:rFonts w:eastAsia="Calibri"/>
          <w:rtl/>
        </w:rPr>
        <w:t xml:space="preserve"> </w:t>
      </w:r>
      <w:r w:rsidRPr="0014232F">
        <w:rPr>
          <w:rFonts w:eastAsia="Calibri" w:hint="eastAsia"/>
          <w:rtl/>
        </w:rPr>
        <w:t>המחלוקת</w:t>
      </w:r>
      <w:r w:rsidRPr="0014232F">
        <w:rPr>
          <w:rFonts w:eastAsia="Calibri"/>
          <w:rtl/>
        </w:rPr>
        <w:t xml:space="preserve"> </w:t>
      </w:r>
      <w:r w:rsidRPr="0014232F">
        <w:rPr>
          <w:rFonts w:eastAsia="Calibri" w:hint="eastAsia"/>
          <w:rtl/>
        </w:rPr>
        <w:t>בין</w:t>
      </w:r>
      <w:r w:rsidRPr="0014232F">
        <w:rPr>
          <w:rFonts w:eastAsia="Calibri"/>
          <w:rtl/>
        </w:rPr>
        <w:t xml:space="preserve"> </w:t>
      </w:r>
      <w:r w:rsidRPr="0014232F">
        <w:rPr>
          <w:rFonts w:eastAsia="Calibri" w:hint="eastAsia"/>
          <w:rtl/>
        </w:rPr>
        <w:t>משהב</w:t>
      </w:r>
      <w:r w:rsidRPr="0014232F">
        <w:rPr>
          <w:rFonts w:eastAsia="Calibri"/>
          <w:rtl/>
        </w:rPr>
        <w:t xml:space="preserve">"ט </w:t>
      </w:r>
      <w:r w:rsidRPr="0014232F">
        <w:rPr>
          <w:rFonts w:eastAsia="Calibri" w:hint="eastAsia"/>
          <w:rtl/>
        </w:rPr>
        <w:t>ומשרד</w:t>
      </w:r>
      <w:r w:rsidRPr="0014232F">
        <w:rPr>
          <w:rFonts w:eastAsia="Calibri"/>
          <w:rtl/>
        </w:rPr>
        <w:t xml:space="preserve"> </w:t>
      </w:r>
      <w:r w:rsidRPr="0014232F">
        <w:rPr>
          <w:rFonts w:eastAsia="Calibri" w:hint="eastAsia"/>
          <w:rtl/>
        </w:rPr>
        <w:t>האוצר</w:t>
      </w:r>
      <w:r w:rsidRPr="0014232F">
        <w:rPr>
          <w:rFonts w:eastAsia="Calibri"/>
          <w:rtl/>
        </w:rPr>
        <w:t xml:space="preserve"> </w:t>
      </w:r>
      <w:r w:rsidRPr="0014232F">
        <w:rPr>
          <w:rFonts w:eastAsia="Calibri" w:hint="eastAsia"/>
          <w:rtl/>
        </w:rPr>
        <w:t>לא</w:t>
      </w:r>
      <w:r w:rsidRPr="0014232F">
        <w:rPr>
          <w:rFonts w:eastAsia="Calibri"/>
          <w:rtl/>
        </w:rPr>
        <w:t xml:space="preserve"> </w:t>
      </w:r>
      <w:r w:rsidRPr="0014232F">
        <w:rPr>
          <w:rFonts w:eastAsia="Calibri" w:hint="eastAsia"/>
          <w:rtl/>
        </w:rPr>
        <w:t>תבוא</w:t>
      </w:r>
      <w:r w:rsidRPr="0014232F">
        <w:rPr>
          <w:rFonts w:eastAsia="Calibri"/>
          <w:rtl/>
        </w:rPr>
        <w:t xml:space="preserve"> </w:t>
      </w:r>
      <w:r w:rsidRPr="0014232F">
        <w:rPr>
          <w:rFonts w:eastAsia="Calibri" w:hint="eastAsia"/>
          <w:rtl/>
        </w:rPr>
        <w:t>על</w:t>
      </w:r>
      <w:r w:rsidRPr="0014232F">
        <w:rPr>
          <w:rFonts w:eastAsia="Calibri"/>
          <w:rtl/>
        </w:rPr>
        <w:t xml:space="preserve"> </w:t>
      </w:r>
      <w:r w:rsidRPr="0014232F">
        <w:rPr>
          <w:rFonts w:eastAsia="Calibri" w:hint="eastAsia"/>
          <w:rtl/>
        </w:rPr>
        <w:t>פתרונה</w:t>
      </w:r>
      <w:r w:rsidRPr="0014232F">
        <w:rPr>
          <w:rFonts w:eastAsia="Calibri" w:hint="cs"/>
          <w:rtl/>
        </w:rPr>
        <w:t>,</w:t>
      </w:r>
      <w:r w:rsidRPr="0014232F">
        <w:rPr>
          <w:rFonts w:eastAsia="Calibri"/>
          <w:rtl/>
        </w:rPr>
        <w:t xml:space="preserve"> </w:t>
      </w:r>
      <w:r w:rsidRPr="0014232F">
        <w:rPr>
          <w:rFonts w:eastAsia="Calibri" w:hint="eastAsia"/>
          <w:rtl/>
        </w:rPr>
        <w:t>והמשרדים</w:t>
      </w:r>
      <w:r w:rsidRPr="0014232F">
        <w:rPr>
          <w:rFonts w:eastAsia="Calibri"/>
          <w:rtl/>
        </w:rPr>
        <w:t xml:space="preserve"> </w:t>
      </w:r>
      <w:r w:rsidRPr="0014232F">
        <w:rPr>
          <w:rFonts w:eastAsia="Calibri" w:hint="eastAsia"/>
          <w:rtl/>
        </w:rPr>
        <w:t>יפנו</w:t>
      </w:r>
      <w:r w:rsidRPr="0014232F">
        <w:rPr>
          <w:rFonts w:eastAsia="Calibri"/>
          <w:rtl/>
        </w:rPr>
        <w:t xml:space="preserve"> </w:t>
      </w:r>
      <w:r w:rsidRPr="0014232F">
        <w:rPr>
          <w:rFonts w:eastAsia="Calibri" w:hint="eastAsia"/>
          <w:rtl/>
        </w:rPr>
        <w:t>למשרד</w:t>
      </w:r>
      <w:r w:rsidRPr="0014232F">
        <w:rPr>
          <w:rFonts w:eastAsia="Calibri"/>
          <w:rtl/>
        </w:rPr>
        <w:t xml:space="preserve"> </w:t>
      </w:r>
      <w:r w:rsidRPr="0014232F">
        <w:rPr>
          <w:rFonts w:eastAsia="Calibri" w:hint="eastAsia"/>
          <w:rtl/>
        </w:rPr>
        <w:t>רא</w:t>
      </w:r>
      <w:r w:rsidRPr="0014232F">
        <w:rPr>
          <w:rFonts w:eastAsia="Calibri" w:hint="cs"/>
          <w:rtl/>
        </w:rPr>
        <w:t>ש</w:t>
      </w:r>
      <w:r w:rsidRPr="0014232F">
        <w:rPr>
          <w:rFonts w:eastAsia="Calibri"/>
          <w:rtl/>
        </w:rPr>
        <w:t xml:space="preserve"> </w:t>
      </w:r>
      <w:r w:rsidRPr="0014232F">
        <w:rPr>
          <w:rFonts w:eastAsia="Calibri" w:hint="cs"/>
          <w:rtl/>
        </w:rPr>
        <w:t xml:space="preserve">הממשלה </w:t>
      </w:r>
      <w:r w:rsidRPr="0014232F">
        <w:rPr>
          <w:rFonts w:eastAsia="Calibri" w:hint="eastAsia"/>
          <w:rtl/>
        </w:rPr>
        <w:t>בבקשה</w:t>
      </w:r>
      <w:r w:rsidRPr="0014232F">
        <w:rPr>
          <w:rFonts w:eastAsia="Calibri"/>
          <w:rtl/>
        </w:rPr>
        <w:t xml:space="preserve"> </w:t>
      </w:r>
      <w:r w:rsidRPr="0014232F">
        <w:rPr>
          <w:rFonts w:eastAsia="Calibri" w:hint="eastAsia"/>
          <w:rtl/>
        </w:rPr>
        <w:t>להתערב</w:t>
      </w:r>
      <w:r w:rsidRPr="0014232F">
        <w:rPr>
          <w:rFonts w:eastAsia="Calibri"/>
          <w:rtl/>
        </w:rPr>
        <w:t xml:space="preserve"> </w:t>
      </w:r>
      <w:r w:rsidRPr="0014232F">
        <w:rPr>
          <w:rFonts w:eastAsia="Calibri" w:hint="eastAsia"/>
          <w:rtl/>
        </w:rPr>
        <w:t>בעניין</w:t>
      </w:r>
      <w:r w:rsidRPr="0014232F">
        <w:rPr>
          <w:rFonts w:eastAsia="Calibri"/>
          <w:rtl/>
        </w:rPr>
        <w:t xml:space="preserve">, </w:t>
      </w:r>
      <w:r w:rsidRPr="0014232F">
        <w:rPr>
          <w:rFonts w:eastAsia="Calibri" w:hint="eastAsia"/>
          <w:rtl/>
        </w:rPr>
        <w:t>ממלא</w:t>
      </w:r>
      <w:r w:rsidRPr="0014232F">
        <w:rPr>
          <w:rFonts w:eastAsia="Calibri"/>
          <w:rtl/>
        </w:rPr>
        <w:t xml:space="preserve"> </w:t>
      </w:r>
      <w:r w:rsidRPr="0014232F">
        <w:rPr>
          <w:rFonts w:eastAsia="Calibri" w:hint="eastAsia"/>
          <w:rtl/>
        </w:rPr>
        <w:t>מקום</w:t>
      </w:r>
      <w:r w:rsidRPr="0014232F">
        <w:rPr>
          <w:rFonts w:eastAsia="Calibri"/>
          <w:rtl/>
        </w:rPr>
        <w:t xml:space="preserve"> </w:t>
      </w:r>
      <w:r w:rsidRPr="0014232F">
        <w:rPr>
          <w:rFonts w:eastAsia="Calibri" w:hint="eastAsia"/>
          <w:rtl/>
        </w:rPr>
        <w:t>מנכ</w:t>
      </w:r>
      <w:r w:rsidRPr="0014232F">
        <w:rPr>
          <w:rFonts w:eastAsia="Calibri"/>
          <w:rtl/>
        </w:rPr>
        <w:t xml:space="preserve">"ל </w:t>
      </w:r>
      <w:r w:rsidRPr="0014232F">
        <w:rPr>
          <w:rFonts w:eastAsia="Calibri" w:hint="eastAsia"/>
          <w:rtl/>
        </w:rPr>
        <w:t>המשרד</w:t>
      </w:r>
      <w:r w:rsidRPr="0014232F">
        <w:rPr>
          <w:rFonts w:eastAsia="Calibri"/>
          <w:rtl/>
        </w:rPr>
        <w:t xml:space="preserve"> </w:t>
      </w:r>
      <w:r w:rsidRPr="0014232F">
        <w:rPr>
          <w:rFonts w:eastAsia="Calibri" w:hint="cs"/>
          <w:rtl/>
        </w:rPr>
        <w:t>י</w:t>
      </w:r>
      <w:r w:rsidRPr="0014232F">
        <w:rPr>
          <w:rFonts w:eastAsia="Calibri" w:hint="eastAsia"/>
          <w:rtl/>
        </w:rPr>
        <w:t>פעל</w:t>
      </w:r>
      <w:r w:rsidRPr="0014232F">
        <w:rPr>
          <w:rFonts w:eastAsia="Calibri"/>
          <w:rtl/>
        </w:rPr>
        <w:t xml:space="preserve"> </w:t>
      </w:r>
      <w:r w:rsidRPr="0014232F">
        <w:rPr>
          <w:rFonts w:eastAsia="Calibri" w:hint="cs"/>
          <w:rtl/>
        </w:rPr>
        <w:t>כדי לגבש</w:t>
      </w:r>
      <w:r w:rsidRPr="0014232F">
        <w:rPr>
          <w:rFonts w:eastAsia="Calibri"/>
          <w:rtl/>
        </w:rPr>
        <w:t xml:space="preserve"> </w:t>
      </w:r>
      <w:r w:rsidRPr="0014232F">
        <w:rPr>
          <w:rFonts w:eastAsia="Calibri" w:hint="eastAsia"/>
          <w:rtl/>
        </w:rPr>
        <w:t>מדיניות</w:t>
      </w:r>
      <w:r w:rsidRPr="0014232F">
        <w:rPr>
          <w:rFonts w:eastAsia="Calibri"/>
          <w:rtl/>
        </w:rPr>
        <w:t xml:space="preserve"> </w:t>
      </w:r>
      <w:r w:rsidRPr="0014232F">
        <w:rPr>
          <w:rFonts w:eastAsia="Calibri" w:hint="cs"/>
          <w:rtl/>
        </w:rPr>
        <w:t>ו</w:t>
      </w:r>
      <w:r w:rsidRPr="0014232F">
        <w:rPr>
          <w:rFonts w:eastAsia="Calibri" w:hint="eastAsia"/>
          <w:rtl/>
        </w:rPr>
        <w:t>לסייע</w:t>
      </w:r>
      <w:r w:rsidRPr="0014232F">
        <w:rPr>
          <w:rFonts w:eastAsia="Calibri"/>
          <w:rtl/>
        </w:rPr>
        <w:t xml:space="preserve"> </w:t>
      </w:r>
      <w:r w:rsidRPr="0014232F">
        <w:rPr>
          <w:rFonts w:eastAsia="Calibri" w:hint="eastAsia"/>
          <w:rtl/>
        </w:rPr>
        <w:t>בפתרון</w:t>
      </w:r>
      <w:r w:rsidRPr="0014232F">
        <w:rPr>
          <w:rFonts w:eastAsia="Calibri"/>
          <w:rtl/>
        </w:rPr>
        <w:t xml:space="preserve"> </w:t>
      </w:r>
      <w:r w:rsidRPr="0014232F">
        <w:rPr>
          <w:rFonts w:eastAsia="Calibri" w:hint="eastAsia"/>
          <w:rtl/>
        </w:rPr>
        <w:t>המחלוקת</w:t>
      </w:r>
      <w:r w:rsidRPr="0014232F">
        <w:rPr>
          <w:rFonts w:eastAsia="Calibri"/>
          <w:rtl/>
        </w:rPr>
        <w:t>.</w:t>
      </w:r>
    </w:p>
    <w:p w:rsidR="00CC5EC7" w:rsidRPr="0014232F" w:rsidP="002E3ED8">
      <w:pPr>
        <w:spacing w:line="269" w:lineRule="auto"/>
        <w:rPr>
          <w:rFonts w:eastAsia="Calibri"/>
          <w:rtl/>
        </w:rPr>
      </w:pPr>
    </w:p>
    <w:p w:rsidR="0014232F" w:rsidRPr="0014232F" w:rsidP="002E3ED8">
      <w:pPr>
        <w:spacing w:line="269" w:lineRule="auto"/>
        <w:rPr>
          <w:rFonts w:eastAsia="Calibri"/>
          <w:b/>
          <w:bCs/>
          <w:rtl/>
        </w:rPr>
      </w:pPr>
      <w:r w:rsidRPr="0014232F">
        <w:rPr>
          <w:rFonts w:eastAsia="Calibri" w:hint="cs"/>
          <w:b/>
          <w:bCs/>
          <w:rtl/>
        </w:rPr>
        <w:t>משרד מבקר המדינה מדגיש כי שיפור מעטפת הרווחה לרבש"צים ובעיקר העלאת</w:t>
      </w:r>
      <w:r w:rsidRPr="0014232F">
        <w:rPr>
          <w:rFonts w:eastAsia="Calibri"/>
          <w:b/>
          <w:bCs/>
          <w:rtl/>
        </w:rPr>
        <w:t xml:space="preserve"> שכר</w:t>
      </w:r>
      <w:r w:rsidRPr="0014232F">
        <w:rPr>
          <w:rFonts w:eastAsia="Calibri" w:hint="cs"/>
          <w:b/>
          <w:bCs/>
          <w:rtl/>
        </w:rPr>
        <w:t>ם</w:t>
      </w:r>
      <w:r w:rsidRPr="0014232F">
        <w:rPr>
          <w:rFonts w:eastAsia="Calibri"/>
          <w:b/>
          <w:bCs/>
          <w:rtl/>
        </w:rPr>
        <w:t>, הגם שה</w:t>
      </w:r>
      <w:r w:rsidRPr="0014232F">
        <w:rPr>
          <w:rFonts w:eastAsia="Calibri" w:hint="cs"/>
          <w:b/>
          <w:bCs/>
          <w:rtl/>
        </w:rPr>
        <w:t>ו</w:t>
      </w:r>
      <w:r w:rsidRPr="0014232F">
        <w:rPr>
          <w:rFonts w:eastAsia="Calibri"/>
          <w:b/>
          <w:bCs/>
          <w:rtl/>
        </w:rPr>
        <w:t>א צעד משמעותי בשיפור מעמד</w:t>
      </w:r>
      <w:r w:rsidRPr="0014232F">
        <w:rPr>
          <w:rFonts w:eastAsia="Calibri" w:hint="cs"/>
          <w:b/>
          <w:bCs/>
          <w:rtl/>
        </w:rPr>
        <w:t>ם</w:t>
      </w:r>
      <w:r w:rsidRPr="0014232F">
        <w:rPr>
          <w:rFonts w:eastAsia="Calibri"/>
          <w:b/>
          <w:bCs/>
          <w:rtl/>
        </w:rPr>
        <w:t xml:space="preserve">, </w:t>
      </w:r>
      <w:r w:rsidRPr="0014232F">
        <w:rPr>
          <w:rFonts w:eastAsia="Calibri" w:hint="cs"/>
          <w:b/>
          <w:bCs/>
          <w:rtl/>
        </w:rPr>
        <w:t>אינו</w:t>
      </w:r>
      <w:r w:rsidRPr="0014232F">
        <w:rPr>
          <w:rFonts w:eastAsia="Calibri"/>
          <w:b/>
          <w:bCs/>
          <w:rtl/>
        </w:rPr>
        <w:t xml:space="preserve"> בגדר תיקון </w:t>
      </w:r>
      <w:r w:rsidRPr="0014232F">
        <w:rPr>
          <w:rFonts w:eastAsia="Calibri" w:hint="cs"/>
          <w:b/>
          <w:bCs/>
          <w:rtl/>
        </w:rPr>
        <w:t>הכשלים</w:t>
      </w:r>
      <w:r w:rsidRPr="0014232F">
        <w:rPr>
          <w:rFonts w:eastAsia="Calibri"/>
          <w:b/>
          <w:bCs/>
          <w:rtl/>
        </w:rPr>
        <w:t xml:space="preserve"> הנובעים בעיקרם מהכפיפות </w:t>
      </w:r>
      <w:r w:rsidRPr="0014232F">
        <w:rPr>
          <w:rFonts w:eastAsia="Calibri" w:hint="cs"/>
          <w:b/>
          <w:bCs/>
          <w:rtl/>
        </w:rPr>
        <w:t xml:space="preserve">של הרבש"צים </w:t>
      </w:r>
      <w:r w:rsidRPr="0014232F">
        <w:rPr>
          <w:rFonts w:eastAsia="Calibri"/>
          <w:b/>
          <w:bCs/>
          <w:rtl/>
        </w:rPr>
        <w:t xml:space="preserve">לגורמים מרובים </w:t>
      </w:r>
      <w:r w:rsidRPr="0014232F">
        <w:rPr>
          <w:rFonts w:eastAsia="Calibri" w:hint="cs"/>
          <w:b/>
          <w:bCs/>
          <w:rtl/>
        </w:rPr>
        <w:t>כנגזרת מ</w:t>
      </w:r>
      <w:r w:rsidRPr="0014232F">
        <w:rPr>
          <w:rFonts w:eastAsia="Calibri"/>
          <w:b/>
          <w:bCs/>
          <w:rtl/>
        </w:rPr>
        <w:t>מתכונת העסקתם.</w:t>
      </w:r>
      <w:r w:rsidRPr="0014232F">
        <w:rPr>
          <w:rFonts w:eastAsia="Calibri" w:hint="cs"/>
          <w:b/>
          <w:bCs/>
          <w:rtl/>
        </w:rPr>
        <w:t xml:space="preserve"> נוכח זאת ונוכח מסקנות ועדת אדרי והמלצותיה תמוהה תגובת משהב"ט.</w:t>
      </w:r>
    </w:p>
    <w:p w:rsidR="0014232F" w:rsidRPr="0014232F" w:rsidP="002E3ED8">
      <w:pPr>
        <w:spacing w:line="269" w:lineRule="auto"/>
        <w:rPr>
          <w:rFonts w:eastAsia="Calibri"/>
          <w:rtl/>
        </w:rPr>
      </w:pPr>
    </w:p>
    <w:p w:rsidR="0014232F" w:rsidRPr="0014232F" w:rsidP="002E3ED8">
      <w:pPr>
        <w:spacing w:line="269" w:lineRule="auto"/>
        <w:rPr>
          <w:rFonts w:eastAsia="Calibri"/>
          <w:b/>
          <w:bCs/>
          <w:rtl/>
        </w:rPr>
      </w:pPr>
      <w:r w:rsidRPr="0014232F">
        <w:rPr>
          <w:rFonts w:eastAsia="Calibri" w:hint="cs"/>
          <w:b/>
          <w:bCs/>
          <w:rtl/>
        </w:rPr>
        <w:t xml:space="preserve">בעיה כרונית זו של ריבוי הגופים המעורבים במינוי הרבש"ץ ובהעסקתו, בהגדרת תפקידו, בהנחייתו המקצועית והמינהלית, בהכשרתו, בציודו ובטיפול ברווחתו עלתה ממסמכי ועדת אדרי, מדוחות קודמים של מבקר המדינה ומשלל הצעות חוק שהוגשו בנוגע להעסקת הרבש"צים במהלך השנים. אומנם חלו שינויים בשכר הרבש"ץ ובהיבטים שונים הנוגעים לרווחתו ולהכשרתו, אולם לא חל שינוי במתכונת העסקתו. </w:t>
      </w:r>
    </w:p>
    <w:p w:rsidR="0014232F" w:rsidRPr="0014232F" w:rsidP="002E3ED8">
      <w:pPr>
        <w:spacing w:line="269" w:lineRule="auto"/>
        <w:rPr>
          <w:rFonts w:eastAsia="Calibri"/>
          <w:rtl/>
        </w:rPr>
      </w:pPr>
    </w:p>
    <w:p w:rsidR="0014232F" w:rsidRPr="0014232F" w:rsidP="002E3ED8">
      <w:pPr>
        <w:spacing w:line="269" w:lineRule="auto"/>
        <w:rPr>
          <w:rFonts w:eastAsia="Calibri"/>
          <w:b/>
          <w:bCs/>
          <w:rtl/>
        </w:rPr>
      </w:pPr>
      <w:r w:rsidRPr="0014232F">
        <w:rPr>
          <w:rFonts w:eastAsia="Calibri" w:hint="cs"/>
          <w:b/>
          <w:bCs/>
          <w:rtl/>
        </w:rPr>
        <w:t xml:space="preserve">על משהב"ט להמשיך ולפעול לשינוי מתכונת העסקת הרבש"צים אם על פי החלטת שר הביטחון לשעבר או אם בדרך אחרת כך שיינתן מענה לבעיה המרכזית שעלתה בדוח ועדת אדרי ובדוח זה. </w:t>
      </w:r>
    </w:p>
    <w:p w:rsidR="0014232F" w:rsidRPr="0014232F" w:rsidP="002E3ED8">
      <w:pPr>
        <w:spacing w:line="269" w:lineRule="auto"/>
        <w:rPr>
          <w:rFonts w:eastAsia="Calibri"/>
          <w:b/>
          <w:bCs/>
          <w:rtl/>
        </w:rPr>
      </w:pPr>
    </w:p>
    <w:p w:rsidR="00CC5EC7" w:rsidP="002E3ED8">
      <w:pPr>
        <w:keepNext/>
        <w:keepLines/>
        <w:spacing w:line="269" w:lineRule="auto"/>
        <w:outlineLvl w:val="2"/>
        <w:rPr>
          <w:rFonts w:eastAsia="Times New Roman"/>
          <w:bCs/>
          <w:szCs w:val="28"/>
          <w:u w:val="single"/>
          <w:rtl/>
        </w:rPr>
      </w:pPr>
    </w:p>
    <w:p w:rsidR="00EC4B19" w:rsidP="002E3ED8">
      <w:pPr>
        <w:keepNext/>
        <w:keepLines/>
        <w:spacing w:line="269" w:lineRule="auto"/>
        <w:outlineLvl w:val="2"/>
        <w:rPr>
          <w:rFonts w:eastAsia="Times New Roman"/>
          <w:bCs/>
          <w:szCs w:val="28"/>
          <w:u w:val="single"/>
          <w:rtl/>
        </w:rPr>
      </w:pPr>
      <w:r w:rsidRPr="0014232F">
        <w:rPr>
          <w:rFonts w:eastAsia="Times New Roman" w:hint="cs"/>
          <w:bCs/>
          <w:szCs w:val="28"/>
          <w:u w:val="single"/>
          <w:rtl/>
        </w:rPr>
        <w:t>סיכום</w:t>
      </w:r>
    </w:p>
    <w:p w:rsidR="0014232F" w:rsidRPr="0014232F" w:rsidP="002E3ED8">
      <w:pPr>
        <w:spacing w:line="269" w:lineRule="auto"/>
        <w:ind w:left="-567"/>
        <w:rPr>
          <w:rFonts w:eastAsia="Calibri"/>
          <w:sz w:val="24"/>
          <w:rtl/>
        </w:rPr>
      </w:pPr>
    </w:p>
    <w:p w:rsidR="0014232F" w:rsidRPr="0014232F" w:rsidP="002E3ED8">
      <w:pPr>
        <w:spacing w:line="269" w:lineRule="auto"/>
        <w:rPr>
          <w:rFonts w:eastAsia="Times New Roman"/>
          <w:b/>
          <w:bCs/>
          <w:rtl/>
        </w:rPr>
      </w:pPr>
      <w:r w:rsidRPr="0014232F">
        <w:rPr>
          <w:rFonts w:eastAsia="Times New Roman" w:hint="cs"/>
          <w:b/>
          <w:bCs/>
          <w:rtl/>
        </w:rPr>
        <w:t xml:space="preserve">כ-900,000 תושבים מתגוררים ב-415 </w:t>
      </w:r>
      <w:r w:rsidRPr="0014232F">
        <w:rPr>
          <w:rFonts w:eastAsia="Calibri"/>
          <w:b/>
          <w:bCs/>
          <w:rtl/>
        </w:rPr>
        <w:t xml:space="preserve">יישובי </w:t>
      </w:r>
      <w:r w:rsidRPr="0014232F">
        <w:rPr>
          <w:rFonts w:eastAsia="Calibri" w:hint="cs"/>
          <w:b/>
          <w:bCs/>
          <w:rtl/>
        </w:rPr>
        <w:t>ה</w:t>
      </w:r>
      <w:r w:rsidRPr="0014232F">
        <w:rPr>
          <w:rFonts w:eastAsia="Calibri"/>
          <w:b/>
          <w:bCs/>
          <w:rtl/>
        </w:rPr>
        <w:t>עימות השוכנים בסמוך לגבולות ישראל וביהודה ושומרון.</w:t>
      </w:r>
      <w:r w:rsidRPr="0014232F">
        <w:rPr>
          <w:rFonts w:eastAsia="Times New Roman" w:hint="cs"/>
          <w:b/>
          <w:bCs/>
          <w:rtl/>
        </w:rPr>
        <w:t xml:space="preserve"> ה</w:t>
      </w:r>
      <w:r w:rsidRPr="0014232F">
        <w:rPr>
          <w:rFonts w:eastAsia="Times New Roman"/>
          <w:b/>
          <w:bCs/>
          <w:rtl/>
        </w:rPr>
        <w:t xml:space="preserve">רבש"צים </w:t>
      </w:r>
      <w:r w:rsidRPr="0014232F">
        <w:rPr>
          <w:rFonts w:eastAsia="Times New Roman" w:hint="cs"/>
          <w:b/>
          <w:bCs/>
          <w:rtl/>
        </w:rPr>
        <w:t>ביישובי העימות ממלאים, בשליחות צה"ל, את תפקידם כמפקדי היישובים וכממונים על השמירה בהם, ויש להם תפקיד מרכזי בהכנת היישובים למצבי החירום השונים וכן בתגובה על אירועים ביטחוניים.</w:t>
      </w:r>
    </w:p>
    <w:p w:rsidR="0014232F" w:rsidRPr="0014232F" w:rsidP="002E3ED8">
      <w:pPr>
        <w:spacing w:line="269" w:lineRule="auto"/>
        <w:rPr>
          <w:rFonts w:eastAsia="Calibri"/>
          <w:rtl/>
        </w:rPr>
      </w:pPr>
    </w:p>
    <w:p w:rsidR="0014232F" w:rsidRPr="0014232F" w:rsidP="002E3ED8">
      <w:pPr>
        <w:spacing w:line="269" w:lineRule="auto"/>
        <w:rPr>
          <w:rFonts w:eastAsia="Calibri"/>
          <w:b/>
          <w:bCs/>
          <w:rtl/>
        </w:rPr>
      </w:pPr>
      <w:r w:rsidRPr="0014232F">
        <w:rPr>
          <w:rFonts w:eastAsia="Calibri" w:hint="cs"/>
          <w:b/>
          <w:bCs/>
          <w:rtl/>
        </w:rPr>
        <w:t>במתקפת הפתע הרצחנית על יישובי עוטף עזה והסביבה שהחלה בשבעה באוקטובר 2023, הרבש"צים, ממלאי מקומם וחברי כיתות הכוננות היו הכוח המגן הראשון על היישובים מול שטף המחבלים שחדרו לשטח מדינת ישראל. חלקם לחמו לבדם במשך שעות רבות עד להגעת כוחות צה"ל ליישובים. שבעה רבש"צים, שני ממלאי מקום רבש"צים ו-35 חברי כיתות כוננות</w:t>
      </w:r>
      <w:r>
        <w:rPr>
          <w:rFonts w:eastAsia="Calibri"/>
          <w:b/>
          <w:bCs/>
          <w:vertAlign w:val="superscript"/>
          <w:rtl/>
        </w:rPr>
        <w:footnoteReference w:id="48"/>
      </w:r>
      <w:r w:rsidRPr="0014232F">
        <w:rPr>
          <w:rFonts w:eastAsia="Calibri" w:hint="cs"/>
          <w:b/>
          <w:bCs/>
          <w:rtl/>
        </w:rPr>
        <w:t xml:space="preserve"> נהרגו בקרבות ההגנה ההרואיים על היישובים, יותר מ-100 נפצעו</w:t>
      </w:r>
      <w:r>
        <w:rPr>
          <w:rFonts w:eastAsia="Calibri"/>
          <w:b/>
          <w:bCs/>
          <w:vertAlign w:val="superscript"/>
          <w:rtl/>
        </w:rPr>
        <w:footnoteReference w:id="49"/>
      </w:r>
      <w:r w:rsidRPr="0014232F">
        <w:rPr>
          <w:rFonts w:eastAsia="Calibri" w:hint="cs"/>
          <w:b/>
          <w:bCs/>
          <w:rtl/>
        </w:rPr>
        <w:t>, ואחרים נחטפו לעזה</w:t>
      </w:r>
      <w:r>
        <w:rPr>
          <w:rFonts w:eastAsia="Calibri"/>
          <w:b/>
          <w:bCs/>
          <w:vertAlign w:val="superscript"/>
        </w:rPr>
        <w:footnoteReference w:id="50"/>
      </w:r>
      <w:r w:rsidRPr="0014232F">
        <w:rPr>
          <w:rFonts w:eastAsia="Calibri" w:hint="cs"/>
          <w:b/>
          <w:bCs/>
          <w:rtl/>
        </w:rPr>
        <w:t>, בהם שני רבש"צים שנהרגו בשבי. מ-</w:t>
      </w:r>
      <w:r w:rsidRPr="0014232F">
        <w:rPr>
          <w:rFonts w:eastAsia="Calibri"/>
          <w:b/>
          <w:bCs/>
          <w:rtl/>
        </w:rPr>
        <w:t>7.10.23</w:t>
      </w:r>
      <w:r w:rsidRPr="0014232F">
        <w:rPr>
          <w:rFonts w:eastAsia="Calibri" w:hint="cs"/>
          <w:b/>
          <w:bCs/>
          <w:rtl/>
        </w:rPr>
        <w:t xml:space="preserve"> גויסו כלל הרבש"צים בכל יישובי העימות למילואים, ורובם המשיכו לשרת במילואים יותר משנה ברצף. רבש"צים מהיישובים המפונים בצפון ובדרום נפרדו ממשפחותיהם ומקהילותיהם, והם מגינים על יישוביהם, חלקם במשך יותר משנה. </w:t>
      </w:r>
    </w:p>
    <w:p w:rsidR="0014232F" w:rsidRPr="0014232F" w:rsidP="002E3ED8">
      <w:pPr>
        <w:spacing w:line="269" w:lineRule="auto"/>
        <w:rPr>
          <w:rFonts w:eastAsia="Calibri"/>
          <w:b/>
          <w:bCs/>
          <w:rtl/>
        </w:rPr>
      </w:pPr>
    </w:p>
    <w:p w:rsidR="0014232F" w:rsidRPr="0014232F" w:rsidP="002E3ED8">
      <w:pPr>
        <w:spacing w:line="269" w:lineRule="auto"/>
        <w:rPr>
          <w:rFonts w:eastAsia="Calibri"/>
          <w:b/>
          <w:bCs/>
          <w:rtl/>
        </w:rPr>
      </w:pPr>
      <w:r w:rsidRPr="0014232F">
        <w:rPr>
          <w:rFonts w:eastAsia="Calibri" w:hint="cs"/>
          <w:b/>
          <w:bCs/>
          <w:rtl/>
        </w:rPr>
        <w:t xml:space="preserve">על אף חיוניותם וחשיבותם של הרבש"צים בהיערכות היישובים למצבי החירום ובהתמודדות עימם, עלה בביקורת זו, כמו בביקורות קודמות של משרד מבקר המדינה, בעבודות מטה של משהב"ט ובהצעות חוק שעלו במשך השנים </w:t>
      </w:r>
      <w:r w:rsidRPr="0014232F">
        <w:rPr>
          <w:rFonts w:eastAsia="Calibri"/>
          <w:b/>
          <w:bCs/>
          <w:rtl/>
        </w:rPr>
        <w:t>כי הגדרת תפקיד</w:t>
      </w:r>
      <w:r w:rsidRPr="0014232F">
        <w:rPr>
          <w:rFonts w:eastAsia="Calibri" w:hint="cs"/>
          <w:b/>
          <w:bCs/>
          <w:rtl/>
        </w:rPr>
        <w:t>ו</w:t>
      </w:r>
      <w:r w:rsidRPr="0014232F">
        <w:rPr>
          <w:rFonts w:eastAsia="Calibri"/>
          <w:b/>
          <w:bCs/>
          <w:rtl/>
        </w:rPr>
        <w:t xml:space="preserve"> </w:t>
      </w:r>
      <w:r w:rsidRPr="0014232F">
        <w:rPr>
          <w:rFonts w:eastAsia="Calibri" w:hint="cs"/>
          <w:b/>
          <w:bCs/>
          <w:rtl/>
        </w:rPr>
        <w:t xml:space="preserve">של הרבש"ץ </w:t>
      </w:r>
      <w:r w:rsidRPr="0014232F">
        <w:rPr>
          <w:rFonts w:eastAsia="Calibri"/>
          <w:b/>
          <w:bCs/>
          <w:rtl/>
        </w:rPr>
        <w:t>אינה אחידה בפקודות ובהוראות השונות</w:t>
      </w:r>
      <w:r w:rsidRPr="0014232F">
        <w:rPr>
          <w:rFonts w:eastAsia="Calibri" w:hint="cs"/>
          <w:b/>
          <w:bCs/>
          <w:rtl/>
        </w:rPr>
        <w:t xml:space="preserve"> של צה"ל ושל משהב"ט, ויש בעיה באופן שבו תפקידו מתורגם בפועל לפעילות בשטח. זאת נוכח מתכונת ההעסקה המורכבת של הרבש"צים, המכפיפה אותם ל</w:t>
      </w:r>
      <w:r w:rsidRPr="0014232F">
        <w:rPr>
          <w:rFonts w:eastAsia="Calibri" w:hint="eastAsia"/>
          <w:b/>
          <w:bCs/>
          <w:rtl/>
        </w:rPr>
        <w:t>כמה</w:t>
      </w:r>
      <w:r w:rsidRPr="0014232F">
        <w:rPr>
          <w:rFonts w:eastAsia="Calibri"/>
          <w:b/>
          <w:bCs/>
          <w:rtl/>
        </w:rPr>
        <w:t xml:space="preserve"> </w:t>
      </w:r>
      <w:r w:rsidRPr="0014232F">
        <w:rPr>
          <w:rFonts w:eastAsia="Calibri" w:hint="cs"/>
          <w:b/>
          <w:bCs/>
          <w:rtl/>
        </w:rPr>
        <w:t>מנחים,</w:t>
      </w:r>
      <w:r w:rsidRPr="0014232F">
        <w:rPr>
          <w:rFonts w:eastAsia="Calibri"/>
          <w:b/>
          <w:bCs/>
          <w:rtl/>
        </w:rPr>
        <w:t xml:space="preserve"> </w:t>
      </w:r>
      <w:r w:rsidRPr="0014232F">
        <w:rPr>
          <w:rFonts w:eastAsia="Calibri" w:hint="cs"/>
          <w:b/>
          <w:bCs/>
          <w:rtl/>
        </w:rPr>
        <w:t>ובהם ועד היישוב שבו הם מועסקים, המפקד הצבאי ו</w:t>
      </w:r>
      <w:r w:rsidRPr="0014232F">
        <w:rPr>
          <w:rFonts w:eastAsia="Calibri" w:hint="eastAsia"/>
          <w:b/>
          <w:bCs/>
          <w:rtl/>
        </w:rPr>
        <w:t>קב</w:t>
      </w:r>
      <w:r w:rsidRPr="0014232F">
        <w:rPr>
          <w:rFonts w:eastAsia="Calibri"/>
          <w:b/>
          <w:bCs/>
          <w:rtl/>
        </w:rPr>
        <w:t xml:space="preserve">"ט </w:t>
      </w:r>
      <w:r w:rsidRPr="0014232F">
        <w:rPr>
          <w:rFonts w:eastAsia="Calibri" w:hint="cs"/>
          <w:b/>
          <w:bCs/>
          <w:rtl/>
        </w:rPr>
        <w:t xml:space="preserve">הרשות המקומית. 88% מהרבש"צים אשר השיבו על שאלון בנושא ציינו כי כפיפות מרובה זו פוגעת במילוי תפקידם וגורמת למצבים של ניגודי עניינים. נוסף על כך, תנאי ההעסקה של הרבש"צים, כפי שבאו לידי ביטוי בעיקר בשכרם ובמעמדם, לא הלמו את החשיבות והמאפיינים של תפקידם. </w:t>
      </w:r>
      <w:bookmarkStart w:id="17" w:name="_Hlk221726168"/>
      <w:r w:rsidRPr="0014232F">
        <w:rPr>
          <w:rFonts w:eastAsia="Calibri" w:hint="cs"/>
          <w:b/>
          <w:bCs/>
          <w:rtl/>
        </w:rPr>
        <w:t>רק עם מימוש חלק מהמלצות ועדת אדרי לאחר 7.10.23 חל שיפור מסוים בתנאי העסקתם.</w:t>
      </w:r>
      <w:bookmarkEnd w:id="17"/>
    </w:p>
    <w:p w:rsidR="0014232F" w:rsidRPr="0014232F" w:rsidP="002E3ED8">
      <w:pPr>
        <w:spacing w:line="269" w:lineRule="auto"/>
        <w:rPr>
          <w:rFonts w:eastAsia="Calibri"/>
          <w:b/>
          <w:bCs/>
          <w:rtl/>
        </w:rPr>
      </w:pPr>
    </w:p>
    <w:p w:rsidR="0014232F" w:rsidRPr="0014232F" w:rsidP="002E3ED8">
      <w:pPr>
        <w:spacing w:line="269" w:lineRule="auto"/>
        <w:rPr>
          <w:rFonts w:eastAsia="Calibri"/>
          <w:b/>
          <w:bCs/>
          <w:rtl/>
        </w:rPr>
      </w:pPr>
      <w:r w:rsidRPr="0014232F">
        <w:rPr>
          <w:rFonts w:eastAsia="Calibri" w:hint="cs"/>
          <w:b/>
          <w:bCs/>
          <w:rtl/>
        </w:rPr>
        <w:t xml:space="preserve">לפני פרוץ מלחמת "חרבות ברזל" וביתר שאת לאחר פרוץ המלחמה החליט שר הביטחון דאז על שדרוג מעמדם של הרבש"צים. בנובמבר 2023 החליט משהב"ט לקלוט את הרבש"צים כאזרחים עובדי צה"ל במשהב"ט אולם לא הצליח להביא זאת לכלל מימוש נוכח התנגדות משרד האוצר. </w:t>
      </w:r>
    </w:p>
    <w:p w:rsidR="0014232F" w:rsidRPr="0014232F" w:rsidP="002E3ED8">
      <w:pPr>
        <w:spacing w:line="269" w:lineRule="auto"/>
        <w:rPr>
          <w:rFonts w:eastAsia="Calibri"/>
          <w:b/>
          <w:bCs/>
          <w:rtl/>
        </w:rPr>
      </w:pPr>
    </w:p>
    <w:p w:rsidR="0014232F" w:rsidRPr="0014232F" w:rsidP="002E3ED8">
      <w:pPr>
        <w:spacing w:line="269" w:lineRule="auto"/>
        <w:rPr>
          <w:rFonts w:eastAsia="Calibri"/>
          <w:b/>
          <w:bCs/>
          <w:rtl/>
        </w:rPr>
      </w:pPr>
      <w:r w:rsidRPr="0014232F">
        <w:rPr>
          <w:rFonts w:eastAsia="Calibri" w:hint="cs"/>
          <w:b/>
          <w:bCs/>
          <w:rtl/>
        </w:rPr>
        <w:t xml:space="preserve">ביולי 2024 ביצע משהב"ט מהלך לעדכון שכרם של הרבש"צים. מהלך זה קיבל את אישור משרד האוצר, והוא הביא לעלייה </w:t>
      </w:r>
      <w:bookmarkStart w:id="18" w:name="_Hlk221536051"/>
      <w:r w:rsidRPr="0014232F">
        <w:rPr>
          <w:rFonts w:eastAsia="Calibri" w:hint="cs"/>
          <w:b/>
          <w:bCs/>
          <w:rtl/>
        </w:rPr>
        <w:t>של כ-26%-40% בשכרם של רבש"צים ביישובים בסיווג איום גבוה; כ-56%-100% בשכרם של רבש"צים ביישובים בסיווג איום בינוני; וכ-46%-88% בשכרם של רבש"צים ביישובים בסיווג איום נמוך. עדכון זה, הגם שהוא בגדר תיקון עוולה של שנים רבות, אינו מהווה פתרון לבעיה המרכזית והמהותית:</w:t>
      </w:r>
      <w:r w:rsidRPr="0014232F">
        <w:rPr>
          <w:rFonts w:eastAsia="Calibri"/>
          <w:b/>
          <w:bCs/>
          <w:rtl/>
        </w:rPr>
        <w:t xml:space="preserve"> </w:t>
      </w:r>
      <w:r w:rsidRPr="0014232F">
        <w:rPr>
          <w:rFonts w:eastAsia="Calibri" w:hint="eastAsia"/>
          <w:b/>
          <w:bCs/>
          <w:rtl/>
        </w:rPr>
        <w:t>היעדרו</w:t>
      </w:r>
      <w:r w:rsidRPr="0014232F">
        <w:rPr>
          <w:rFonts w:eastAsia="Calibri"/>
          <w:b/>
          <w:bCs/>
          <w:rtl/>
        </w:rPr>
        <w:t xml:space="preserve"> של גוף אחד שאחראי </w:t>
      </w:r>
      <w:r w:rsidRPr="0014232F">
        <w:rPr>
          <w:rFonts w:eastAsia="Calibri" w:hint="eastAsia"/>
          <w:b/>
          <w:bCs/>
          <w:rtl/>
        </w:rPr>
        <w:t>לרבש</w:t>
      </w:r>
      <w:r w:rsidRPr="0014232F">
        <w:rPr>
          <w:rFonts w:eastAsia="Calibri"/>
          <w:b/>
          <w:bCs/>
          <w:rtl/>
        </w:rPr>
        <w:t>"צים</w:t>
      </w:r>
      <w:r w:rsidRPr="0014232F">
        <w:rPr>
          <w:rFonts w:eastAsia="Calibri" w:hint="cs"/>
          <w:b/>
          <w:bCs/>
          <w:rtl/>
        </w:rPr>
        <w:t>,</w:t>
      </w:r>
      <w:r w:rsidRPr="0014232F">
        <w:rPr>
          <w:rFonts w:eastAsia="Calibri"/>
          <w:b/>
          <w:bCs/>
          <w:rtl/>
        </w:rPr>
        <w:t xml:space="preserve"> </w:t>
      </w:r>
      <w:r w:rsidRPr="0014232F">
        <w:rPr>
          <w:rFonts w:eastAsia="Calibri" w:hint="eastAsia"/>
          <w:b/>
          <w:bCs/>
          <w:rtl/>
        </w:rPr>
        <w:t>על</w:t>
      </w:r>
      <w:r w:rsidRPr="0014232F">
        <w:rPr>
          <w:rFonts w:eastAsia="Calibri"/>
          <w:b/>
          <w:bCs/>
          <w:rtl/>
        </w:rPr>
        <w:t xml:space="preserve"> </w:t>
      </w:r>
      <w:r w:rsidRPr="0014232F">
        <w:rPr>
          <w:rFonts w:eastAsia="Calibri" w:hint="eastAsia"/>
          <w:b/>
          <w:bCs/>
          <w:rtl/>
        </w:rPr>
        <w:t>כל</w:t>
      </w:r>
      <w:r w:rsidRPr="0014232F">
        <w:rPr>
          <w:rFonts w:eastAsia="Calibri"/>
          <w:b/>
          <w:bCs/>
          <w:rtl/>
        </w:rPr>
        <w:t xml:space="preserve"> </w:t>
      </w:r>
      <w:r w:rsidRPr="0014232F">
        <w:rPr>
          <w:rFonts w:eastAsia="Calibri" w:hint="eastAsia"/>
          <w:b/>
          <w:bCs/>
          <w:rtl/>
        </w:rPr>
        <w:t>מרכיבי</w:t>
      </w:r>
      <w:r w:rsidRPr="0014232F">
        <w:rPr>
          <w:rFonts w:eastAsia="Calibri"/>
          <w:b/>
          <w:bCs/>
          <w:rtl/>
        </w:rPr>
        <w:t xml:space="preserve"> </w:t>
      </w:r>
      <w:r w:rsidRPr="0014232F">
        <w:rPr>
          <w:rFonts w:eastAsia="Calibri" w:hint="eastAsia"/>
          <w:b/>
          <w:bCs/>
          <w:rtl/>
        </w:rPr>
        <w:t>העסקתם</w:t>
      </w:r>
      <w:r w:rsidRPr="0014232F">
        <w:rPr>
          <w:rFonts w:eastAsia="Calibri"/>
          <w:b/>
          <w:bCs/>
          <w:rtl/>
        </w:rPr>
        <w:t xml:space="preserve"> והפעלתם.</w:t>
      </w:r>
      <w:bookmarkEnd w:id="18"/>
    </w:p>
    <w:p w:rsidR="0014232F" w:rsidRPr="0014232F" w:rsidP="002E3ED8">
      <w:pPr>
        <w:spacing w:line="269" w:lineRule="auto"/>
        <w:rPr>
          <w:rFonts w:eastAsia="Calibri"/>
          <w:b/>
          <w:bCs/>
          <w:rtl/>
        </w:rPr>
      </w:pPr>
    </w:p>
    <w:p w:rsidR="0014232F" w:rsidRPr="0014232F" w:rsidP="002E3ED8">
      <w:pPr>
        <w:spacing w:line="269" w:lineRule="auto"/>
        <w:rPr>
          <w:rFonts w:eastAsia="Calibri"/>
          <w:b/>
          <w:bCs/>
          <w:rtl/>
        </w:rPr>
      </w:pPr>
      <w:bookmarkStart w:id="19" w:name="_Hlk221537491"/>
      <w:r w:rsidRPr="0014232F">
        <w:rPr>
          <w:rFonts w:eastAsia="Calibri" w:hint="eastAsia"/>
          <w:b/>
          <w:bCs/>
          <w:rtl/>
        </w:rPr>
        <w:t>התייחסויות</w:t>
      </w:r>
      <w:r w:rsidRPr="0014232F">
        <w:rPr>
          <w:rFonts w:eastAsia="Calibri"/>
          <w:b/>
          <w:bCs/>
          <w:rtl/>
        </w:rPr>
        <w:t xml:space="preserve"> צה"ל, </w:t>
      </w:r>
      <w:r w:rsidRPr="0014232F">
        <w:rPr>
          <w:rFonts w:eastAsia="Calibri" w:hint="eastAsia"/>
          <w:b/>
          <w:bCs/>
          <w:rtl/>
        </w:rPr>
        <w:t>משהב</w:t>
      </w:r>
      <w:r w:rsidRPr="0014232F">
        <w:rPr>
          <w:rFonts w:eastAsia="Calibri"/>
          <w:b/>
          <w:bCs/>
          <w:rtl/>
        </w:rPr>
        <w:t xml:space="preserve">"ט </w:t>
      </w:r>
      <w:r w:rsidRPr="0014232F">
        <w:rPr>
          <w:rFonts w:eastAsia="Calibri" w:hint="eastAsia"/>
          <w:b/>
          <w:bCs/>
          <w:rtl/>
        </w:rPr>
        <w:t>ומשרד</w:t>
      </w:r>
      <w:r w:rsidRPr="0014232F">
        <w:rPr>
          <w:rFonts w:eastAsia="Calibri"/>
          <w:b/>
          <w:bCs/>
          <w:rtl/>
        </w:rPr>
        <w:t xml:space="preserve"> הפנים </w:t>
      </w:r>
      <w:r w:rsidRPr="0014232F">
        <w:rPr>
          <w:rFonts w:eastAsia="Calibri" w:hint="eastAsia"/>
          <w:b/>
          <w:bCs/>
          <w:rtl/>
        </w:rPr>
        <w:t>לטיוטת</w:t>
      </w:r>
      <w:r w:rsidRPr="0014232F">
        <w:rPr>
          <w:rFonts w:eastAsia="Calibri"/>
          <w:b/>
          <w:bCs/>
          <w:rtl/>
        </w:rPr>
        <w:t xml:space="preserve"> דוח הביקורת מבהיר</w:t>
      </w:r>
      <w:r w:rsidRPr="0014232F">
        <w:rPr>
          <w:rFonts w:eastAsia="Calibri" w:hint="eastAsia"/>
          <w:b/>
          <w:bCs/>
          <w:rtl/>
        </w:rPr>
        <w:t>ות</w:t>
      </w:r>
      <w:r w:rsidRPr="0014232F">
        <w:rPr>
          <w:rFonts w:eastAsia="Calibri"/>
          <w:b/>
          <w:bCs/>
          <w:rtl/>
        </w:rPr>
        <w:t xml:space="preserve"> </w:t>
      </w:r>
      <w:r w:rsidRPr="0014232F">
        <w:rPr>
          <w:rFonts w:eastAsia="Calibri" w:hint="eastAsia"/>
          <w:b/>
          <w:bCs/>
          <w:rtl/>
        </w:rPr>
        <w:t>ומחדדות</w:t>
      </w:r>
      <w:r w:rsidRPr="0014232F">
        <w:rPr>
          <w:rFonts w:eastAsia="Calibri"/>
          <w:b/>
          <w:bCs/>
          <w:rtl/>
        </w:rPr>
        <w:t xml:space="preserve"> את הבעיה המתמשכת שמייצרת מתכונת העסקת הרבש"צים, שמתבטאת בהתנערות של כלל הגורמים, </w:t>
      </w:r>
      <w:r w:rsidRPr="0014232F">
        <w:rPr>
          <w:rFonts w:eastAsia="Calibri" w:hint="eastAsia"/>
          <w:b/>
          <w:bCs/>
          <w:rtl/>
        </w:rPr>
        <w:t>ובראשם</w:t>
      </w:r>
      <w:r w:rsidRPr="0014232F">
        <w:rPr>
          <w:rFonts w:eastAsia="Calibri"/>
          <w:b/>
          <w:bCs/>
          <w:rtl/>
        </w:rPr>
        <w:t xml:space="preserve"> </w:t>
      </w:r>
      <w:r w:rsidRPr="0014232F">
        <w:rPr>
          <w:rFonts w:eastAsia="Calibri" w:hint="eastAsia"/>
          <w:b/>
          <w:bCs/>
          <w:rtl/>
        </w:rPr>
        <w:t>מערכת</w:t>
      </w:r>
      <w:r w:rsidRPr="0014232F">
        <w:rPr>
          <w:rFonts w:eastAsia="Calibri"/>
          <w:b/>
          <w:bCs/>
          <w:rtl/>
        </w:rPr>
        <w:t xml:space="preserve"> </w:t>
      </w:r>
      <w:r w:rsidRPr="0014232F">
        <w:rPr>
          <w:rFonts w:eastAsia="Calibri" w:hint="eastAsia"/>
          <w:b/>
          <w:bCs/>
          <w:rtl/>
        </w:rPr>
        <w:t>הביטחון</w:t>
      </w:r>
      <w:r w:rsidRPr="0014232F">
        <w:rPr>
          <w:rFonts w:eastAsia="Calibri"/>
          <w:b/>
          <w:bCs/>
          <w:rtl/>
        </w:rPr>
        <w:t>, מאחריותם לרבש"צים ולהיבטים השונים בהפעלתם והעסקתם.</w:t>
      </w:r>
    </w:p>
    <w:bookmarkEnd w:id="19"/>
    <w:p w:rsidR="0014232F" w:rsidRPr="0014232F" w:rsidP="002E3ED8">
      <w:pPr>
        <w:spacing w:line="269" w:lineRule="auto"/>
        <w:rPr>
          <w:rFonts w:eastAsia="Calibri"/>
          <w:b/>
          <w:bCs/>
          <w:rtl/>
        </w:rPr>
      </w:pPr>
    </w:p>
    <w:p w:rsidR="0014232F" w:rsidRPr="0014232F" w:rsidP="002E3ED8">
      <w:pPr>
        <w:spacing w:line="269" w:lineRule="auto"/>
        <w:rPr>
          <w:rFonts w:eastAsia="Calibri"/>
          <w:rtl/>
        </w:rPr>
      </w:pPr>
      <w:r w:rsidRPr="0014232F">
        <w:rPr>
          <w:rFonts w:eastAsia="Calibri" w:hint="cs"/>
          <w:b/>
          <w:bCs/>
          <w:rtl/>
        </w:rPr>
        <w:t xml:space="preserve">נוכח חשיבות תפקידם של הרבש"צים במערך הגנת היישובים, ונוכח גרירת הרגליים של משהב"ט בנוגע לתיקון הגדרת תפקידם ומתכונת העסקתם </w:t>
      </w:r>
      <w:r w:rsidRPr="0014232F">
        <w:rPr>
          <w:rFonts w:eastAsia="Calibri"/>
          <w:b/>
          <w:bCs/>
          <w:rtl/>
        </w:rPr>
        <w:t>של הרבש"צים</w:t>
      </w:r>
      <w:r w:rsidRPr="0014232F">
        <w:rPr>
          <w:rFonts w:eastAsia="Calibri" w:hint="cs"/>
          <w:b/>
          <w:bCs/>
          <w:rtl/>
        </w:rPr>
        <w:t>, על משהב"ט לפעול למימוש כלל המלצות ועדת אדרי שהיו אמורות להיות צעד משמעותי לתיקון הכשלים רבי השנים בהעסקת הרבש"צים ובהפעלתם. בכלל זה לוודא את קיומה של תוכנית הסברה יעילה לכלל הרבש"צים בנוגע לתמורות ולשינויים בתכולת תפקידם ובתנאי העסקתם. מומלץ כי משהב"ט בשיתוף משרד האוצר יבחנו שוב את שינוי מתכונת העסקתם</w:t>
      </w:r>
      <w:r w:rsidRPr="0014232F">
        <w:rPr>
          <w:rFonts w:eastAsia="Calibri" w:hint="cs"/>
          <w:rtl/>
        </w:rPr>
        <w:t xml:space="preserve"> </w:t>
      </w:r>
      <w:r w:rsidRPr="0014232F">
        <w:rPr>
          <w:rFonts w:eastAsia="Calibri" w:hint="cs"/>
          <w:b/>
          <w:bCs/>
          <w:rtl/>
        </w:rPr>
        <w:t xml:space="preserve">של הרבש"צים, גם אם באופן מדורג, באופן שיסדיר את אחדות הפיקוד עליהם וההנחיה שלהם, ישפר את הכשרתם ואת כשירותם ויקבע להם מעטפת רווחה. </w:t>
      </w:r>
      <w:r w:rsidRPr="0014232F">
        <w:rPr>
          <w:rFonts w:eastAsia="Calibri"/>
          <w:b/>
          <w:bCs/>
          <w:rtl/>
        </w:rPr>
        <w:t xml:space="preserve">ככל </w:t>
      </w:r>
      <w:r w:rsidRPr="0014232F">
        <w:rPr>
          <w:rFonts w:eastAsia="Calibri" w:hint="cs"/>
          <w:b/>
          <w:bCs/>
          <w:rtl/>
        </w:rPr>
        <w:t>שמשהב"ט ומשרד האוצר לא יגיעו להסכמה</w:t>
      </w:r>
      <w:r w:rsidRPr="0014232F">
        <w:rPr>
          <w:rFonts w:eastAsia="Calibri"/>
          <w:b/>
          <w:bCs/>
          <w:rtl/>
        </w:rPr>
        <w:t>, ראוי ש</w:t>
      </w:r>
      <w:r w:rsidRPr="0014232F">
        <w:rPr>
          <w:rFonts w:eastAsia="Calibri" w:hint="eastAsia"/>
          <w:b/>
          <w:bCs/>
          <w:rtl/>
        </w:rPr>
        <w:t>מנכ</w:t>
      </w:r>
      <w:r w:rsidRPr="0014232F">
        <w:rPr>
          <w:rFonts w:eastAsia="Calibri"/>
          <w:b/>
          <w:bCs/>
          <w:rtl/>
        </w:rPr>
        <w:t xml:space="preserve">"ל </w:t>
      </w:r>
      <w:r w:rsidRPr="0014232F">
        <w:rPr>
          <w:rFonts w:eastAsia="Calibri" w:hint="eastAsia"/>
          <w:b/>
          <w:bCs/>
          <w:rtl/>
        </w:rPr>
        <w:t>משרד</w:t>
      </w:r>
      <w:r w:rsidRPr="0014232F">
        <w:rPr>
          <w:rFonts w:eastAsia="Calibri"/>
          <w:b/>
          <w:bCs/>
          <w:rtl/>
        </w:rPr>
        <w:t xml:space="preserve"> </w:t>
      </w:r>
      <w:r w:rsidRPr="0014232F">
        <w:rPr>
          <w:rFonts w:eastAsia="Calibri" w:hint="eastAsia"/>
          <w:b/>
          <w:bCs/>
          <w:rtl/>
        </w:rPr>
        <w:t>ראש</w:t>
      </w:r>
      <w:r w:rsidRPr="0014232F">
        <w:rPr>
          <w:rFonts w:eastAsia="Calibri"/>
          <w:b/>
          <w:bCs/>
          <w:rtl/>
        </w:rPr>
        <w:t xml:space="preserve"> הממשלה </w:t>
      </w:r>
      <w:r w:rsidRPr="0014232F">
        <w:rPr>
          <w:rFonts w:eastAsia="Calibri" w:hint="eastAsia"/>
          <w:b/>
          <w:bCs/>
          <w:rtl/>
        </w:rPr>
        <w:t>יכריע</w:t>
      </w:r>
      <w:r w:rsidRPr="0014232F">
        <w:rPr>
          <w:rFonts w:eastAsia="Calibri"/>
          <w:b/>
          <w:bCs/>
          <w:rtl/>
        </w:rPr>
        <w:t xml:space="preserve"> בפתרון המחלוקת בכל הנוגע להעסקת </w:t>
      </w:r>
      <w:r w:rsidRPr="0014232F">
        <w:rPr>
          <w:rFonts w:eastAsia="Calibri" w:hint="eastAsia"/>
          <w:b/>
          <w:bCs/>
          <w:rtl/>
        </w:rPr>
        <w:t>הרבש</w:t>
      </w:r>
      <w:r w:rsidRPr="0014232F">
        <w:rPr>
          <w:rFonts w:eastAsia="Calibri"/>
          <w:b/>
          <w:bCs/>
          <w:rtl/>
        </w:rPr>
        <w:t xml:space="preserve">"צים </w:t>
      </w:r>
      <w:r w:rsidRPr="0014232F">
        <w:rPr>
          <w:rFonts w:eastAsia="Calibri" w:hint="eastAsia"/>
          <w:b/>
          <w:bCs/>
          <w:rtl/>
        </w:rPr>
        <w:t>כאע</w:t>
      </w:r>
      <w:r w:rsidRPr="0014232F">
        <w:rPr>
          <w:rFonts w:eastAsia="Calibri"/>
          <w:b/>
          <w:bCs/>
          <w:rtl/>
        </w:rPr>
        <w:t>"צים</w:t>
      </w:r>
      <w:r w:rsidRPr="0014232F">
        <w:rPr>
          <w:rFonts w:eastAsia="Calibri" w:hint="cs"/>
          <w:b/>
          <w:bCs/>
          <w:rtl/>
        </w:rPr>
        <w:t>. כל זאת כדי לאפשר למשהב"ט ולצה"ל לממש את תפיסת ההגנה החדשה על היישובים.</w:t>
      </w:r>
    </w:p>
    <w:p w:rsidR="0014232F" w:rsidRPr="0014232F" w:rsidP="002E3ED8">
      <w:pPr>
        <w:spacing w:line="269" w:lineRule="auto"/>
        <w:rPr>
          <w:rFonts w:eastAsia="Calibri"/>
          <w:b/>
          <w:bCs/>
          <w:rtl/>
        </w:rPr>
      </w:pPr>
    </w:p>
    <w:p w:rsidR="0014232F" w:rsidRPr="0014232F" w:rsidP="002E3ED8">
      <w:pPr>
        <w:spacing w:line="269" w:lineRule="auto"/>
        <w:rPr>
          <w:rFonts w:eastAsia="Calibri"/>
          <w:b/>
          <w:bCs/>
          <w:rtl/>
        </w:rPr>
      </w:pPr>
      <w:r w:rsidRPr="0014232F">
        <w:rPr>
          <w:rFonts w:eastAsia="Calibri" w:hint="cs"/>
          <w:b/>
          <w:bCs/>
          <w:rtl/>
        </w:rPr>
        <w:t>על צה"ל לפרסם הגדרה אחידה של תפקיד הרבש"ץ וסמכויותיו המתואמת עם כלל הגורמים הנוגעים לעבודת הרבש"ץ ולעדכן בהתאם את כלל הפקודות, הנהלים וההוראות הרלוונטיים.</w:t>
      </w:r>
      <w:r w:rsidRPr="0014232F">
        <w:rPr>
          <w:rFonts w:eastAsia="Calibri" w:hint="cs"/>
          <w:rtl/>
        </w:rPr>
        <w:t xml:space="preserve"> </w:t>
      </w:r>
      <w:r w:rsidRPr="0014232F">
        <w:rPr>
          <w:rFonts w:eastAsia="Calibri" w:hint="eastAsia"/>
          <w:b/>
          <w:bCs/>
          <w:rtl/>
        </w:rPr>
        <w:t>על</w:t>
      </w:r>
      <w:r w:rsidRPr="0014232F">
        <w:rPr>
          <w:rFonts w:eastAsia="Calibri"/>
          <w:b/>
          <w:bCs/>
          <w:rtl/>
        </w:rPr>
        <w:t xml:space="preserve"> </w:t>
      </w:r>
      <w:r w:rsidRPr="0014232F">
        <w:rPr>
          <w:rFonts w:eastAsia="Calibri" w:hint="eastAsia"/>
          <w:b/>
          <w:bCs/>
          <w:rtl/>
        </w:rPr>
        <w:t>משהב</w:t>
      </w:r>
      <w:r w:rsidRPr="0014232F">
        <w:rPr>
          <w:rFonts w:eastAsia="Calibri"/>
          <w:b/>
          <w:bCs/>
          <w:rtl/>
        </w:rPr>
        <w:t xml:space="preserve">"ט </w:t>
      </w:r>
      <w:r w:rsidRPr="0014232F">
        <w:rPr>
          <w:rFonts w:eastAsia="Calibri" w:hint="eastAsia"/>
          <w:b/>
          <w:bCs/>
          <w:rtl/>
        </w:rPr>
        <w:t>לשקף</w:t>
      </w:r>
      <w:r w:rsidRPr="0014232F">
        <w:rPr>
          <w:rFonts w:eastAsia="Calibri"/>
          <w:b/>
          <w:bCs/>
          <w:rtl/>
        </w:rPr>
        <w:t xml:space="preserve"> </w:t>
      </w:r>
      <w:r w:rsidRPr="0014232F">
        <w:rPr>
          <w:rFonts w:eastAsia="Calibri" w:hint="eastAsia"/>
          <w:b/>
          <w:bCs/>
          <w:rtl/>
        </w:rPr>
        <w:t>את</w:t>
      </w:r>
      <w:r w:rsidRPr="0014232F">
        <w:rPr>
          <w:rFonts w:eastAsia="Calibri"/>
          <w:b/>
          <w:bCs/>
          <w:rtl/>
        </w:rPr>
        <w:t xml:space="preserve"> הגדרת </w:t>
      </w:r>
      <w:r w:rsidRPr="0014232F">
        <w:rPr>
          <w:rFonts w:eastAsia="Calibri" w:hint="eastAsia"/>
          <w:b/>
          <w:bCs/>
          <w:rtl/>
        </w:rPr>
        <w:t>התפקיד</w:t>
      </w:r>
      <w:r w:rsidRPr="0014232F">
        <w:rPr>
          <w:rFonts w:eastAsia="Calibri"/>
          <w:b/>
          <w:bCs/>
          <w:rtl/>
        </w:rPr>
        <w:t xml:space="preserve"> </w:t>
      </w:r>
      <w:r w:rsidRPr="0014232F">
        <w:rPr>
          <w:rFonts w:eastAsia="Calibri" w:hint="eastAsia"/>
          <w:b/>
          <w:bCs/>
          <w:rtl/>
        </w:rPr>
        <w:t>המעודכנת</w:t>
      </w:r>
      <w:r w:rsidRPr="0014232F">
        <w:rPr>
          <w:rFonts w:eastAsia="Calibri"/>
          <w:b/>
          <w:bCs/>
          <w:rtl/>
        </w:rPr>
        <w:t xml:space="preserve"> </w:t>
      </w:r>
      <w:r w:rsidRPr="0014232F">
        <w:rPr>
          <w:rFonts w:eastAsia="Calibri" w:hint="cs"/>
          <w:b/>
          <w:bCs/>
          <w:rtl/>
        </w:rPr>
        <w:t xml:space="preserve">של הרבש"ץ ואת סמכויותיו </w:t>
      </w:r>
      <w:r w:rsidRPr="0014232F">
        <w:rPr>
          <w:rFonts w:eastAsia="Calibri"/>
          <w:b/>
          <w:bCs/>
          <w:rtl/>
        </w:rPr>
        <w:t>ב</w:t>
      </w:r>
      <w:r w:rsidRPr="0014232F">
        <w:rPr>
          <w:rFonts w:eastAsia="Calibri" w:hint="eastAsia"/>
          <w:b/>
          <w:bCs/>
          <w:rtl/>
        </w:rPr>
        <w:t>חוזים</w:t>
      </w:r>
      <w:r w:rsidRPr="0014232F">
        <w:rPr>
          <w:rFonts w:eastAsia="Calibri"/>
          <w:b/>
          <w:bCs/>
          <w:rtl/>
        </w:rPr>
        <w:t xml:space="preserve"> </w:t>
      </w:r>
      <w:r w:rsidRPr="0014232F">
        <w:rPr>
          <w:rFonts w:eastAsia="Calibri" w:hint="eastAsia"/>
          <w:b/>
          <w:bCs/>
          <w:rtl/>
        </w:rPr>
        <w:t>שהוא</w:t>
      </w:r>
      <w:r w:rsidRPr="0014232F">
        <w:rPr>
          <w:rFonts w:eastAsia="Calibri"/>
          <w:b/>
          <w:bCs/>
          <w:rtl/>
        </w:rPr>
        <w:t xml:space="preserve"> </w:t>
      </w:r>
      <w:r w:rsidRPr="0014232F">
        <w:rPr>
          <w:rFonts w:eastAsia="Calibri" w:hint="eastAsia"/>
          <w:b/>
          <w:bCs/>
          <w:rtl/>
        </w:rPr>
        <w:t>עורך</w:t>
      </w:r>
      <w:r w:rsidRPr="0014232F">
        <w:rPr>
          <w:rFonts w:eastAsia="Calibri"/>
          <w:b/>
          <w:bCs/>
          <w:rtl/>
        </w:rPr>
        <w:t xml:space="preserve"> עם הרשויות המקומיות.</w:t>
      </w:r>
    </w:p>
    <w:p w:rsidR="0014232F" w:rsidRPr="0014232F" w:rsidP="002E3ED8">
      <w:pPr>
        <w:bidi w:val="0"/>
        <w:spacing w:line="269" w:lineRule="auto"/>
        <w:rPr>
          <w:rFonts w:eastAsia="Times New Roman"/>
          <w:bCs/>
          <w:szCs w:val="28"/>
          <w:rtl/>
        </w:rPr>
      </w:pPr>
      <w:r w:rsidRPr="0014232F">
        <w:rPr>
          <w:rFonts w:eastAsia="Calibri"/>
          <w:rtl/>
        </w:rPr>
        <w:br w:type="page"/>
      </w:r>
    </w:p>
    <w:p w:rsidR="0014232F" w:rsidRPr="0014232F" w:rsidP="002E3ED8">
      <w:pPr>
        <w:keepNext/>
        <w:keepLines/>
        <w:spacing w:line="269" w:lineRule="auto"/>
        <w:jc w:val="center"/>
        <w:outlineLvl w:val="2"/>
        <w:rPr>
          <w:rFonts w:eastAsia="Times New Roman"/>
          <w:bCs/>
          <w:szCs w:val="28"/>
          <w:rtl/>
        </w:rPr>
      </w:pPr>
      <w:r w:rsidRPr="0014232F">
        <w:rPr>
          <w:rFonts w:eastAsia="Times New Roman" w:hint="cs"/>
          <w:bCs/>
          <w:szCs w:val="28"/>
          <w:rtl/>
        </w:rPr>
        <w:t>נספח א': פירוט הצעות החוק אשר הוגשו במשך השנים בנושא הרבש"צים</w:t>
      </w:r>
    </w:p>
    <w:p w:rsidR="0014232F" w:rsidRPr="0014232F" w:rsidP="002E3ED8">
      <w:pPr>
        <w:spacing w:line="269" w:lineRule="auto"/>
        <w:rPr>
          <w:rFonts w:eastAsia="Calibri"/>
          <w:rtl/>
        </w:rPr>
      </w:pPr>
    </w:p>
    <w:p w:rsidR="0014232F" w:rsidRPr="0014232F" w:rsidP="002E3ED8">
      <w:pPr>
        <w:spacing w:line="269" w:lineRule="auto"/>
        <w:ind w:left="-568"/>
        <w:jc w:val="center"/>
        <w:rPr>
          <w:rFonts w:eastAsia="Calibri"/>
          <w:rtl/>
        </w:rPr>
      </w:pPr>
      <w:r w:rsidRPr="0014232F">
        <w:rPr>
          <w:rFonts w:eastAsia="Calibri"/>
          <w:noProof/>
        </w:rPr>
        <w:drawing>
          <wp:inline distT="0" distB="0" distL="0" distR="0">
            <wp:extent cx="6066430" cy="4179848"/>
            <wp:effectExtent l="0" t="0" r="0" b="0"/>
            <wp:docPr id="23" name="תמונה 23" descr="מופיעה רשימה של הצעות חוק שהוגשו במשך השנים בנושא הרבש&quot;צ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xmlns:r="http://schemas.openxmlformats.org/officeDocument/2006/relationships" r:embed="rId17"/>
                    <a:stretch>
                      <a:fillRect/>
                    </a:stretch>
                  </pic:blipFill>
                  <pic:spPr>
                    <a:xfrm>
                      <a:off x="0" y="0"/>
                      <a:ext cx="6081705" cy="4190373"/>
                    </a:xfrm>
                    <a:prstGeom prst="rect">
                      <a:avLst/>
                    </a:prstGeom>
                  </pic:spPr>
                </pic:pic>
              </a:graphicData>
            </a:graphic>
          </wp:inline>
        </w:drawing>
      </w:r>
    </w:p>
    <w:p w:rsidR="0014232F" w:rsidRPr="0014232F" w:rsidP="002E3ED8">
      <w:pPr>
        <w:spacing w:line="269" w:lineRule="auto"/>
        <w:rPr>
          <w:rFonts w:eastAsia="Calibri"/>
          <w:rtl/>
        </w:rPr>
      </w:pPr>
    </w:p>
    <w:p w:rsidR="0014232F" w:rsidRPr="0014232F" w:rsidP="002E3ED8">
      <w:pPr>
        <w:spacing w:line="269" w:lineRule="auto"/>
        <w:rPr>
          <w:rFonts w:eastAsia="Calibri"/>
          <w:rtl/>
        </w:rPr>
      </w:pPr>
    </w:p>
    <w:p w:rsidR="0014232F" w:rsidRPr="0014232F" w:rsidP="002E3ED8">
      <w:pPr>
        <w:spacing w:line="269" w:lineRule="auto"/>
        <w:rPr>
          <w:rFonts w:eastAsia="Calibri"/>
          <w:rtl/>
        </w:rPr>
      </w:pPr>
    </w:p>
    <w:p w:rsidR="0014232F" w:rsidRPr="0014232F" w:rsidP="002E3ED8">
      <w:pPr>
        <w:spacing w:line="269" w:lineRule="auto"/>
        <w:rPr>
          <w:rFonts w:eastAsia="Calibri"/>
          <w:rtl/>
        </w:rPr>
      </w:pPr>
    </w:p>
    <w:p w:rsidR="0014232F" w:rsidRPr="0014232F" w:rsidP="002E3ED8">
      <w:pPr>
        <w:spacing w:line="269" w:lineRule="auto"/>
        <w:rPr>
          <w:rFonts w:eastAsia="Calibri"/>
          <w:rtl/>
        </w:rPr>
      </w:pPr>
    </w:p>
    <w:p w:rsidR="0014232F" w:rsidRPr="0014232F" w:rsidP="002E3ED8">
      <w:pPr>
        <w:spacing w:line="269" w:lineRule="auto"/>
        <w:rPr>
          <w:rFonts w:eastAsia="Calibri"/>
          <w:rtl/>
        </w:rPr>
      </w:pPr>
    </w:p>
    <w:p w:rsidR="0014232F" w:rsidRPr="0014232F" w:rsidP="002E3ED8">
      <w:pPr>
        <w:spacing w:line="269" w:lineRule="auto"/>
        <w:rPr>
          <w:rFonts w:eastAsia="Calibri"/>
          <w:rtl/>
        </w:rPr>
      </w:pPr>
    </w:p>
    <w:p w:rsidR="0014232F" w:rsidRPr="0014232F" w:rsidP="002E3ED8">
      <w:pPr>
        <w:spacing w:line="269" w:lineRule="auto"/>
        <w:rPr>
          <w:rFonts w:eastAsia="Calibri"/>
          <w:rtl/>
        </w:rPr>
      </w:pPr>
    </w:p>
    <w:p w:rsidR="0014232F" w:rsidRPr="0014232F" w:rsidP="002E3ED8">
      <w:pPr>
        <w:spacing w:line="269" w:lineRule="auto"/>
        <w:rPr>
          <w:rFonts w:eastAsia="Calibri"/>
          <w:rtl/>
        </w:rPr>
      </w:pPr>
    </w:p>
    <w:p w:rsidR="0014232F" w:rsidRPr="0014232F" w:rsidP="002E3ED8">
      <w:pPr>
        <w:spacing w:line="269" w:lineRule="auto"/>
        <w:rPr>
          <w:rFonts w:eastAsia="Calibri"/>
          <w:rtl/>
        </w:rPr>
      </w:pPr>
    </w:p>
    <w:p w:rsidR="0014232F" w:rsidRPr="0014232F" w:rsidP="002E3ED8">
      <w:pPr>
        <w:spacing w:line="269" w:lineRule="auto"/>
        <w:rPr>
          <w:rFonts w:eastAsia="Calibri"/>
          <w:rtl/>
        </w:rPr>
      </w:pPr>
    </w:p>
    <w:p w:rsidR="0014232F" w:rsidRPr="0014232F" w:rsidP="002E3ED8">
      <w:pPr>
        <w:spacing w:line="269" w:lineRule="auto"/>
        <w:rPr>
          <w:rFonts w:eastAsia="Calibri"/>
          <w:rtl/>
        </w:rPr>
      </w:pPr>
    </w:p>
    <w:p w:rsidR="0014232F" w:rsidRPr="0014232F" w:rsidP="002E3ED8">
      <w:pPr>
        <w:spacing w:line="269" w:lineRule="auto"/>
        <w:rPr>
          <w:rFonts w:eastAsia="Calibri"/>
          <w:rtl/>
        </w:rPr>
      </w:pPr>
    </w:p>
    <w:p w:rsidR="0014232F" w:rsidRPr="0014232F" w:rsidP="002E3ED8">
      <w:pPr>
        <w:spacing w:line="269" w:lineRule="auto"/>
        <w:rPr>
          <w:rFonts w:eastAsia="Calibri"/>
          <w:rtl/>
        </w:rPr>
      </w:pPr>
    </w:p>
    <w:p w:rsidR="0014232F" w:rsidRPr="0014232F" w:rsidP="002E3ED8">
      <w:pPr>
        <w:spacing w:line="269" w:lineRule="auto"/>
        <w:rPr>
          <w:rFonts w:eastAsia="Calibri"/>
          <w:rtl/>
        </w:rPr>
      </w:pPr>
    </w:p>
    <w:p w:rsidR="0014232F" w:rsidRPr="0014232F" w:rsidP="002E3ED8">
      <w:pPr>
        <w:spacing w:line="269" w:lineRule="auto"/>
        <w:rPr>
          <w:rFonts w:eastAsia="Calibri"/>
          <w:rtl/>
        </w:rPr>
      </w:pPr>
    </w:p>
    <w:p w:rsidR="0014232F" w:rsidRPr="0014232F" w:rsidP="002E3ED8">
      <w:pPr>
        <w:spacing w:line="269" w:lineRule="auto"/>
        <w:rPr>
          <w:rFonts w:eastAsia="Calibri"/>
          <w:rtl/>
        </w:rPr>
      </w:pPr>
    </w:p>
    <w:p w:rsidR="0014232F" w:rsidRPr="0014232F" w:rsidP="002E3ED8">
      <w:pPr>
        <w:spacing w:line="269" w:lineRule="auto"/>
        <w:rPr>
          <w:rFonts w:eastAsia="Calibri"/>
          <w:rtl/>
        </w:rPr>
      </w:pPr>
    </w:p>
    <w:p w:rsidR="002C752A" w:rsidP="002E3ED8">
      <w:pPr>
        <w:bidi w:val="0"/>
        <w:spacing w:line="269" w:lineRule="auto"/>
        <w:rPr>
          <w:rFonts w:eastAsia="Calibri"/>
          <w:b/>
          <w:bCs/>
          <w:sz w:val="28"/>
          <w:szCs w:val="28"/>
          <w:rtl/>
        </w:rPr>
      </w:pPr>
      <w:r>
        <w:rPr>
          <w:rFonts w:eastAsia="Calibri"/>
          <w:b/>
          <w:bCs/>
          <w:sz w:val="28"/>
          <w:szCs w:val="28"/>
          <w:rtl/>
        </w:rPr>
        <w:br w:type="page"/>
      </w:r>
    </w:p>
    <w:p w:rsidR="0014232F" w:rsidRPr="0014232F" w:rsidP="002E3ED8">
      <w:pPr>
        <w:spacing w:line="269" w:lineRule="auto"/>
        <w:jc w:val="center"/>
        <w:rPr>
          <w:rFonts w:eastAsia="Calibri"/>
          <w:b/>
          <w:bCs/>
          <w:sz w:val="28"/>
          <w:szCs w:val="28"/>
          <w:rtl/>
        </w:rPr>
      </w:pPr>
      <w:r w:rsidRPr="0014232F">
        <w:rPr>
          <w:rFonts w:eastAsia="Calibri" w:hint="cs"/>
          <w:b/>
          <w:bCs/>
          <w:sz w:val="28"/>
          <w:szCs w:val="28"/>
          <w:rtl/>
        </w:rPr>
        <w:t xml:space="preserve">נספח ב': פירוט העדכון בתכולת תפקיד הרבש"ץ ובשכרו כפי שאושר על ידי הממונה על השכר </w:t>
      </w:r>
      <w:r w:rsidRPr="0014232F">
        <w:rPr>
          <w:rFonts w:eastAsia="Calibri"/>
          <w:b/>
          <w:bCs/>
          <w:sz w:val="28"/>
          <w:szCs w:val="28"/>
          <w:rtl/>
        </w:rPr>
        <w:t xml:space="preserve">והסכמי עבודה במשרד האוצר </w:t>
      </w:r>
      <w:r w:rsidRPr="0014232F">
        <w:rPr>
          <w:rFonts w:eastAsia="Calibri" w:hint="cs"/>
          <w:b/>
          <w:bCs/>
          <w:sz w:val="28"/>
          <w:szCs w:val="28"/>
          <w:rtl/>
        </w:rPr>
        <w:t>והנחיית משרד האוצר למרכז השלטון המקומי בישראל ב-17.7.24 (עיבוד של משרד מבקר המדינה)</w:t>
      </w:r>
    </w:p>
    <w:p w:rsidR="0014232F" w:rsidRPr="0014232F" w:rsidP="00D34ED1">
      <w:pPr>
        <w:spacing w:line="360" w:lineRule="auto"/>
        <w:ind w:left="-2"/>
        <w:jc w:val="center"/>
        <w:rPr>
          <w:rFonts w:eastAsia="Calibri"/>
          <w:noProof/>
          <w:rtl/>
        </w:rPr>
      </w:pPr>
      <w:r w:rsidRPr="0014232F">
        <w:rPr>
          <w:rFonts w:eastAsia="Calibri"/>
          <w:noProof/>
        </w:rPr>
        <w:drawing>
          <wp:inline distT="0" distB="0" distL="0" distR="0">
            <wp:extent cx="4686300" cy="3876675"/>
            <wp:effectExtent l="0" t="0" r="0" b="9525"/>
            <wp:docPr id="24" name="תמונה 24" descr="מופיע פירוט שכר הרבש&quot;צים בהתאם לסיווג היישוב שמעסיק אותם, כפי שאישר הממונה על השכר והסכמי העבודה במשרד האוצר. עדכון זה חל החל מ-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xmlns:r="http://schemas.openxmlformats.org/officeDocument/2006/relationships" r:embed="rId18"/>
                    <a:srcRect r="3009" b="4002"/>
                    <a:stretch>
                      <a:fillRect/>
                    </a:stretch>
                  </pic:blipFill>
                  <pic:spPr bwMode="auto">
                    <a:xfrm>
                      <a:off x="0" y="0"/>
                      <a:ext cx="4696152" cy="388482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14232F" w:rsidRPr="0014232F" w:rsidP="002E3ED8">
      <w:pPr>
        <w:spacing w:line="269" w:lineRule="auto"/>
        <w:ind w:left="-284"/>
        <w:jc w:val="center"/>
        <w:rPr>
          <w:rFonts w:eastAsia="Calibri"/>
          <w:noProof/>
          <w:rtl/>
        </w:rPr>
      </w:pPr>
      <w:r w:rsidRPr="0014232F">
        <w:rPr>
          <w:rFonts w:eastAsia="Calibri"/>
          <w:noProof/>
        </w:rPr>
        <w:drawing>
          <wp:anchor distT="0" distB="0" distL="114300" distR="114300" simplePos="0" relativeHeight="251658240" behindDoc="1" locked="0" layoutInCell="1" allowOverlap="1">
            <wp:simplePos x="0" y="0"/>
            <wp:positionH relativeFrom="column">
              <wp:posOffset>545465</wp:posOffset>
            </wp:positionH>
            <wp:positionV relativeFrom="paragraph">
              <wp:posOffset>26035</wp:posOffset>
            </wp:positionV>
            <wp:extent cx="4429125" cy="1390650"/>
            <wp:effectExtent l="0" t="0" r="9525" b="0"/>
            <wp:wrapTight wrapText="bothSides">
              <wp:wrapPolygon>
                <wp:start x="0" y="0"/>
                <wp:lineTo x="0" y="21304"/>
                <wp:lineTo x="21554" y="21304"/>
                <wp:lineTo x="21554" y="0"/>
                <wp:lineTo x="0" y="0"/>
              </wp:wrapPolygon>
            </wp:wrapTight>
            <wp:docPr id="25" name="תמונה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rcRect r="4124" b="58989"/>
                    <a:stretch>
                      <a:fillRect/>
                    </a:stretch>
                  </pic:blipFill>
                  <pic:spPr bwMode="auto">
                    <a:xfrm>
                      <a:off x="0" y="0"/>
                      <a:ext cx="4429125" cy="139065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anchor>
        </w:drawing>
      </w:r>
      <w:r>
        <w:rPr>
          <w:rFonts w:eastAsia="Calibri"/>
          <w:noProof/>
        </w:rPr>
        <w:t xml:space="preserve">  </w:t>
      </w:r>
    </w:p>
    <w:p w:rsidR="0014232F" w:rsidRPr="0014232F" w:rsidP="002E3ED8">
      <w:pPr>
        <w:spacing w:line="269" w:lineRule="auto"/>
        <w:ind w:left="-284"/>
        <w:jc w:val="center"/>
        <w:rPr>
          <w:rFonts w:eastAsia="Calibri"/>
          <w:noProof/>
          <w:rtl/>
        </w:rPr>
      </w:pPr>
    </w:p>
    <w:p w:rsidR="0014232F" w:rsidRPr="0014232F" w:rsidP="002E3ED8">
      <w:pPr>
        <w:spacing w:line="269" w:lineRule="auto"/>
        <w:ind w:left="-284"/>
        <w:jc w:val="center"/>
        <w:rPr>
          <w:rFonts w:eastAsia="Calibri"/>
          <w:noProof/>
          <w:rtl/>
        </w:rPr>
      </w:pPr>
    </w:p>
    <w:p w:rsidR="0014232F" w:rsidRPr="0014232F" w:rsidP="002E3ED8">
      <w:pPr>
        <w:spacing w:line="269" w:lineRule="auto"/>
        <w:ind w:left="-284"/>
        <w:jc w:val="center"/>
        <w:rPr>
          <w:rFonts w:eastAsia="Calibri"/>
          <w:noProof/>
          <w:rtl/>
        </w:rPr>
      </w:pPr>
    </w:p>
    <w:p w:rsidR="0014232F" w:rsidRPr="0014232F" w:rsidP="002E3ED8">
      <w:pPr>
        <w:spacing w:line="269" w:lineRule="auto"/>
        <w:ind w:left="-284"/>
        <w:jc w:val="center"/>
        <w:rPr>
          <w:rFonts w:eastAsia="Calibri"/>
          <w:noProof/>
          <w:rtl/>
        </w:rPr>
      </w:pPr>
    </w:p>
    <w:p w:rsidR="0014232F" w:rsidRPr="0014232F" w:rsidP="002E3ED8">
      <w:pPr>
        <w:spacing w:line="269" w:lineRule="auto"/>
        <w:ind w:left="-284"/>
        <w:jc w:val="center"/>
        <w:rPr>
          <w:rFonts w:eastAsia="Calibri"/>
          <w:noProof/>
          <w:rtl/>
        </w:rPr>
      </w:pPr>
    </w:p>
    <w:p w:rsidR="0014232F" w:rsidRPr="0014232F" w:rsidP="002E3ED8">
      <w:pPr>
        <w:spacing w:line="269" w:lineRule="auto"/>
        <w:ind w:left="-284"/>
        <w:jc w:val="center"/>
        <w:rPr>
          <w:rFonts w:eastAsia="Calibri"/>
          <w:noProof/>
          <w:rtl/>
        </w:rPr>
      </w:pPr>
    </w:p>
    <w:p w:rsidR="0014232F" w:rsidRPr="0014232F" w:rsidP="00D34ED1">
      <w:pPr>
        <w:spacing w:line="480" w:lineRule="auto"/>
        <w:ind w:left="-284"/>
        <w:jc w:val="center"/>
        <w:rPr>
          <w:rFonts w:eastAsia="Calibri"/>
          <w:noProof/>
          <w:rtl/>
        </w:rPr>
      </w:pPr>
    </w:p>
    <w:p w:rsidR="0014232F" w:rsidRPr="0014232F" w:rsidP="002E3ED8">
      <w:pPr>
        <w:spacing w:line="269" w:lineRule="auto"/>
        <w:ind w:left="-284"/>
        <w:jc w:val="center"/>
        <w:rPr>
          <w:rFonts w:eastAsia="Calibri"/>
          <w:noProof/>
          <w:rtl/>
        </w:rPr>
      </w:pPr>
      <w:r w:rsidRPr="0014232F">
        <w:rPr>
          <w:rFonts w:eastAsia="Calibri"/>
          <w:noProof/>
        </w:rPr>
        <w:drawing>
          <wp:anchor distT="0" distB="0" distL="114300" distR="114300" simplePos="0" relativeHeight="251659264" behindDoc="1" locked="0" layoutInCell="1" allowOverlap="1">
            <wp:simplePos x="0" y="0"/>
            <wp:positionH relativeFrom="column">
              <wp:posOffset>711200</wp:posOffset>
            </wp:positionH>
            <wp:positionV relativeFrom="paragraph">
              <wp:posOffset>96520</wp:posOffset>
            </wp:positionV>
            <wp:extent cx="4238625" cy="1437640"/>
            <wp:effectExtent l="0" t="0" r="9525" b="0"/>
            <wp:wrapTight wrapText="bothSides">
              <wp:wrapPolygon>
                <wp:start x="0" y="0"/>
                <wp:lineTo x="0" y="21180"/>
                <wp:lineTo x="21551" y="21180"/>
                <wp:lineTo x="21551" y="0"/>
                <wp:lineTo x="0" y="0"/>
              </wp:wrapPolygon>
            </wp:wrapTight>
            <wp:docPr id="26" name="תמונה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rcRect t="52246" r="5359" b="5338"/>
                    <a:stretch>
                      <a:fillRect/>
                    </a:stretch>
                  </pic:blipFill>
                  <pic:spPr bwMode="auto">
                    <a:xfrm>
                      <a:off x="0" y="0"/>
                      <a:ext cx="4238625" cy="143764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anchor>
        </w:drawing>
      </w:r>
    </w:p>
    <w:p w:rsidR="0014232F" w:rsidRPr="0014232F" w:rsidP="002E3ED8">
      <w:pPr>
        <w:spacing w:line="269" w:lineRule="auto"/>
        <w:ind w:left="-284"/>
        <w:jc w:val="center"/>
        <w:rPr>
          <w:rFonts w:eastAsia="Calibri"/>
          <w:noProof/>
          <w:rtl/>
        </w:rPr>
      </w:pPr>
    </w:p>
    <w:p w:rsidR="0014232F" w:rsidRPr="0014232F" w:rsidP="002E3ED8">
      <w:pPr>
        <w:spacing w:line="269" w:lineRule="auto"/>
        <w:ind w:left="-284"/>
        <w:jc w:val="center"/>
        <w:rPr>
          <w:rFonts w:eastAsia="Calibri"/>
          <w:noProof/>
          <w:rtl/>
        </w:rPr>
      </w:pPr>
    </w:p>
    <w:p w:rsidR="0014232F" w:rsidRPr="0014232F" w:rsidP="002E3ED8">
      <w:pPr>
        <w:spacing w:line="269" w:lineRule="auto"/>
        <w:ind w:left="-284"/>
        <w:jc w:val="center"/>
        <w:rPr>
          <w:rFonts w:eastAsia="Calibri"/>
          <w:noProof/>
          <w:rtl/>
        </w:rPr>
      </w:pPr>
    </w:p>
    <w:p w:rsidR="0014232F" w:rsidRPr="0014232F" w:rsidP="002E3ED8">
      <w:pPr>
        <w:spacing w:line="269" w:lineRule="auto"/>
        <w:ind w:left="-284"/>
        <w:jc w:val="center"/>
        <w:rPr>
          <w:rFonts w:eastAsia="Calibri"/>
          <w:noProof/>
          <w:rtl/>
        </w:rPr>
      </w:pPr>
    </w:p>
    <w:p w:rsidR="0014232F" w:rsidRPr="0014232F" w:rsidP="002E3ED8">
      <w:pPr>
        <w:spacing w:line="269" w:lineRule="auto"/>
        <w:ind w:left="-284"/>
        <w:jc w:val="center"/>
        <w:rPr>
          <w:rFonts w:eastAsia="Calibri"/>
          <w:noProof/>
          <w:rtl/>
        </w:rPr>
      </w:pPr>
    </w:p>
    <w:p w:rsidR="0014232F" w:rsidRPr="0014232F" w:rsidP="002E3ED8">
      <w:pPr>
        <w:spacing w:line="269" w:lineRule="auto"/>
        <w:ind w:left="-284"/>
        <w:jc w:val="center"/>
        <w:rPr>
          <w:rFonts w:eastAsia="Calibri"/>
          <w:noProof/>
          <w:rtl/>
        </w:rPr>
      </w:pPr>
    </w:p>
    <w:p w:rsidR="0014232F" w:rsidRPr="0014232F" w:rsidP="002E3ED8">
      <w:pPr>
        <w:spacing w:line="269" w:lineRule="auto"/>
        <w:ind w:left="-284"/>
        <w:jc w:val="center"/>
        <w:rPr>
          <w:rFonts w:eastAsia="Calibri"/>
          <w:noProof/>
          <w:rtl/>
        </w:rPr>
      </w:pPr>
    </w:p>
    <w:p w:rsidR="0014232F" w:rsidRPr="0014232F" w:rsidP="002E3ED8">
      <w:pPr>
        <w:spacing w:line="269" w:lineRule="auto"/>
        <w:ind w:left="-284"/>
        <w:jc w:val="center"/>
        <w:rPr>
          <w:rFonts w:eastAsia="Calibri"/>
          <w:noProof/>
          <w:rtl/>
        </w:rPr>
      </w:pPr>
    </w:p>
    <w:p w:rsidR="0014232F" w:rsidRPr="0014232F" w:rsidP="002E3ED8">
      <w:pPr>
        <w:spacing w:line="269" w:lineRule="auto"/>
        <w:ind w:left="-284"/>
        <w:jc w:val="center"/>
        <w:rPr>
          <w:rFonts w:eastAsia="Calibri"/>
          <w:noProof/>
          <w:sz w:val="14"/>
          <w:szCs w:val="18"/>
          <w:rtl/>
        </w:rPr>
      </w:pPr>
    </w:p>
    <w:p w:rsidR="00F954E4" w:rsidP="002E3ED8">
      <w:pPr>
        <w:spacing w:line="269" w:lineRule="auto"/>
        <w:rPr>
          <w:rFonts w:ascii="Calibri" w:hAnsi="Calibri" w:cs="Calibri"/>
          <w:b/>
          <w:bCs/>
          <w:color w:val="002060"/>
          <w:sz w:val="80"/>
          <w:szCs w:val="80"/>
        </w:rPr>
      </w:pPr>
      <w:r w:rsidRPr="0014232F">
        <w:rPr>
          <w:rFonts w:eastAsia="Calibri" w:hint="cs"/>
          <w:rtl/>
        </w:rPr>
        <w:t>הבהרה: משהב"ט מעביר לרשות המקומית סכום לפי רמת השכר המרבית, והמעסיק מחויב לשלם לרבש"ץ סכום אשר לא יפחת מרמת השכר המזערית לאחר כל ההפרשות שמחויב המעסיק להפריש.</w:t>
      </w:r>
      <w:bookmarkEnd w:id="2"/>
      <w:bookmarkEnd w:id="3"/>
    </w:p>
    <w:p w:rsidR="00F954E4" w:rsidP="002E3ED8">
      <w:pPr>
        <w:bidi w:val="0"/>
        <w:spacing w:line="269" w:lineRule="auto"/>
        <w:rPr>
          <w:rFonts w:ascii="Calibri" w:hAnsi="Calibri" w:cs="Calibri"/>
          <w:b/>
          <w:bCs/>
          <w:color w:val="002060"/>
          <w:sz w:val="80"/>
          <w:szCs w:val="80"/>
        </w:rPr>
      </w:pPr>
    </w:p>
    <w:sectPr w:rsidSect="006C2C6D">
      <w:headerReference w:type="first" r:id="rId20"/>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MDL2 Assets">
    <w:panose1 w:val="050A0102010101010101"/>
    <w:charset w:val="00"/>
    <w:family w:val="roman"/>
    <w:pitch w:val="variable"/>
    <w:sig w:usb0="00000003" w:usb1="10000000" w:usb2="00000000" w:usb3="00000000" w:csb0="00000001"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4978">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2186305</wp:posOffset>
              </wp:positionH>
              <wp:positionV relativeFrom="paragraph">
                <wp:posOffset>-1106170</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B14978" w:rsidRPr="00A222E2" w:rsidP="00A222E2">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0" o:spid="_x0000_s2063" type="#_x0000_t202" style="width:233pt;height:21.5pt;margin-top:-87.1pt;margin-left:172.15pt;mso-position-horizontal-relative:page;mso-wrap-distance-bottom:0;mso-wrap-distance-left:9pt;mso-wrap-distance-right:9pt;mso-wrap-distance-top:0;mso-wrap-style:square;position:absolute;visibility:visible;v-text-anchor:top;z-index:251659264" filled="f" stroked="f" strokeweight="0.5pt">
              <v:textbox>
                <w:txbxContent>
                  <w:p w:rsidR="00B14978" w:rsidRPr="00A222E2" w:rsidP="00A222E2">
                    <w:pPr>
                      <w:jc w:val="center"/>
                      <w:rPr>
                        <w:rFonts w:ascii="Calibri" w:hAnsi="Calibri" w:cs="Calibri"/>
                        <w:color w:val="FFFFFF" w:themeColor="background1"/>
                        <w:spacing w:val="8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12E8C" w:rsidP="00C23CC9">
      <w:pPr>
        <w:spacing w:line="240" w:lineRule="auto"/>
      </w:pPr>
      <w:r>
        <w:separator/>
      </w:r>
    </w:p>
  </w:footnote>
  <w:footnote w:type="continuationSeparator" w:id="1">
    <w:p w:rsidR="00F12E8C" w:rsidP="00C23CC9">
      <w:pPr>
        <w:spacing w:line="240" w:lineRule="auto"/>
      </w:pPr>
      <w:r>
        <w:continuationSeparator/>
      </w:r>
    </w:p>
  </w:footnote>
  <w:footnote w:id="2">
    <w:p w:rsidR="00B14978" w:rsidRPr="007C1625" w:rsidP="00E71756">
      <w:pPr>
        <w:pStyle w:val="FootnoteText"/>
        <w:ind w:left="567" w:hanging="567"/>
        <w:rPr>
          <w:rtl/>
        </w:rPr>
      </w:pPr>
      <w:r>
        <w:rPr>
          <w:rStyle w:val="FootnoteReference1"/>
        </w:rPr>
        <w:footnoteRef/>
      </w:r>
      <w:r>
        <w:rPr>
          <w:rtl/>
        </w:rPr>
        <w:t xml:space="preserve"> </w:t>
      </w:r>
      <w:r>
        <w:rPr>
          <w:rtl/>
        </w:rPr>
        <w:tab/>
      </w:r>
      <w:r w:rsidRPr="007C1625">
        <w:rPr>
          <w:rFonts w:hint="cs"/>
          <w:rtl/>
        </w:rPr>
        <w:t>מספר התושבים על פי מאגר המידע הממשלתי נכון ל-27.10.24.</w:t>
      </w:r>
    </w:p>
  </w:footnote>
  <w:footnote w:id="3">
    <w:p w:rsidR="00B14978" w:rsidRPr="007C1625" w:rsidP="00E71756">
      <w:pPr>
        <w:pStyle w:val="FootnoteText"/>
        <w:ind w:left="567" w:hanging="567"/>
        <w:rPr>
          <w:rtl/>
        </w:rPr>
      </w:pPr>
      <w:r w:rsidRPr="007C1625">
        <w:rPr>
          <w:rStyle w:val="FootnoteReference1"/>
        </w:rPr>
        <w:footnoteRef/>
      </w:r>
      <w:r w:rsidRPr="007C1625">
        <w:rPr>
          <w:rtl/>
        </w:rPr>
        <w:t xml:space="preserve"> </w:t>
      </w:r>
      <w:r w:rsidRPr="007C1625">
        <w:rPr>
          <w:rtl/>
        </w:rPr>
        <w:tab/>
      </w:r>
      <w:r w:rsidRPr="007C1625">
        <w:rPr>
          <w:rFonts w:hint="cs"/>
          <w:rtl/>
        </w:rPr>
        <w:t>האחריות</w:t>
      </w:r>
      <w:r w:rsidRPr="007C1625">
        <w:rPr>
          <w:rtl/>
        </w:rPr>
        <w:t xml:space="preserve"> </w:t>
      </w:r>
      <w:r w:rsidRPr="007C1625">
        <w:rPr>
          <w:rFonts w:hint="cs"/>
          <w:rtl/>
        </w:rPr>
        <w:t>להגנה</w:t>
      </w:r>
      <w:r w:rsidRPr="007C1625">
        <w:rPr>
          <w:rtl/>
        </w:rPr>
        <w:t xml:space="preserve"> </w:t>
      </w:r>
      <w:r w:rsidRPr="007C1625">
        <w:rPr>
          <w:rFonts w:hint="cs"/>
          <w:rtl/>
        </w:rPr>
        <w:t>על</w:t>
      </w:r>
      <w:r w:rsidRPr="007C1625">
        <w:rPr>
          <w:rtl/>
        </w:rPr>
        <w:t xml:space="preserve"> </w:t>
      </w:r>
      <w:r w:rsidRPr="007C1625">
        <w:rPr>
          <w:rFonts w:hint="cs"/>
          <w:rtl/>
        </w:rPr>
        <w:t>יתר</w:t>
      </w:r>
      <w:r w:rsidRPr="007C1625">
        <w:rPr>
          <w:rtl/>
        </w:rPr>
        <w:t xml:space="preserve"> </w:t>
      </w:r>
      <w:r w:rsidRPr="007C1625">
        <w:rPr>
          <w:rFonts w:hint="cs"/>
          <w:rtl/>
        </w:rPr>
        <w:t>היישובים</w:t>
      </w:r>
      <w:r w:rsidRPr="007C1625">
        <w:rPr>
          <w:rtl/>
        </w:rPr>
        <w:t xml:space="preserve"> </w:t>
      </w:r>
      <w:r w:rsidRPr="007C1625">
        <w:rPr>
          <w:rFonts w:hint="cs"/>
          <w:rtl/>
        </w:rPr>
        <w:t>בישראל</w:t>
      </w:r>
      <w:r w:rsidRPr="007C1625">
        <w:rPr>
          <w:rtl/>
        </w:rPr>
        <w:t xml:space="preserve"> </w:t>
      </w:r>
      <w:r w:rsidRPr="007C1625">
        <w:rPr>
          <w:rFonts w:hint="cs"/>
          <w:rtl/>
        </w:rPr>
        <w:t>מוטלת</w:t>
      </w:r>
      <w:r w:rsidRPr="007C1625">
        <w:rPr>
          <w:rtl/>
        </w:rPr>
        <w:t xml:space="preserve"> </w:t>
      </w:r>
      <w:r w:rsidRPr="007C1625">
        <w:rPr>
          <w:rFonts w:hint="cs"/>
          <w:rtl/>
        </w:rPr>
        <w:t>על</w:t>
      </w:r>
      <w:r w:rsidRPr="007C1625">
        <w:rPr>
          <w:rtl/>
        </w:rPr>
        <w:t xml:space="preserve"> </w:t>
      </w:r>
      <w:r w:rsidRPr="007C1625">
        <w:rPr>
          <w:rFonts w:hint="cs"/>
          <w:rtl/>
        </w:rPr>
        <w:t>המשטרה</w:t>
      </w:r>
      <w:r w:rsidRPr="007C1625">
        <w:rPr>
          <w:rtl/>
        </w:rPr>
        <w:t xml:space="preserve"> </w:t>
      </w:r>
      <w:r w:rsidRPr="007C1625">
        <w:rPr>
          <w:rFonts w:hint="cs"/>
          <w:rtl/>
        </w:rPr>
        <w:t>במסגרת</w:t>
      </w:r>
      <w:r w:rsidRPr="007C1625">
        <w:rPr>
          <w:rtl/>
        </w:rPr>
        <w:t xml:space="preserve"> </w:t>
      </w:r>
      <w:r w:rsidRPr="007C1625">
        <w:rPr>
          <w:rFonts w:hint="cs"/>
          <w:rtl/>
        </w:rPr>
        <w:t>אחריותה</w:t>
      </w:r>
      <w:r w:rsidRPr="007C1625">
        <w:rPr>
          <w:rtl/>
        </w:rPr>
        <w:t xml:space="preserve"> </w:t>
      </w:r>
      <w:r w:rsidRPr="007C1625">
        <w:rPr>
          <w:rFonts w:hint="cs"/>
          <w:rtl/>
        </w:rPr>
        <w:t>לביטחון</w:t>
      </w:r>
      <w:r w:rsidRPr="007C1625">
        <w:rPr>
          <w:rtl/>
        </w:rPr>
        <w:t xml:space="preserve"> </w:t>
      </w:r>
      <w:r w:rsidRPr="007C1625">
        <w:rPr>
          <w:rFonts w:hint="cs"/>
          <w:rtl/>
        </w:rPr>
        <w:t>השוטף, ודוח זה אינו עוסק בהם</w:t>
      </w:r>
      <w:r w:rsidRPr="007C1625">
        <w:rPr>
          <w:rtl/>
        </w:rPr>
        <w:t>.</w:t>
      </w:r>
    </w:p>
  </w:footnote>
  <w:footnote w:id="4">
    <w:p w:rsidR="00B14978" w:rsidRPr="007C1625" w:rsidP="00E71756">
      <w:pPr>
        <w:pStyle w:val="FootnoteText"/>
        <w:ind w:left="567" w:hanging="567"/>
      </w:pPr>
      <w:r w:rsidRPr="007C1625">
        <w:rPr>
          <w:rStyle w:val="FootnoteReference1"/>
        </w:rPr>
        <w:footnoteRef/>
      </w:r>
      <w:r w:rsidRPr="007C1625">
        <w:rPr>
          <w:rtl/>
        </w:rPr>
        <w:t xml:space="preserve"> </w:t>
      </w:r>
      <w:r w:rsidRPr="007C1625">
        <w:rPr>
          <w:rtl/>
        </w:rPr>
        <w:tab/>
      </w:r>
      <w:r w:rsidRPr="007C1625">
        <w:rPr>
          <w:rFonts w:hint="cs"/>
          <w:rtl/>
        </w:rPr>
        <w:t>ההגמ"ר היא מערכת הגנה הפרוסה ביישובים אשר עיקר תפקידה הוא לפעול במשולב עם כוחות צה"ל להגנה על מרחבי הספר של המדינה ולמניעת פריצת אויב לתוכם, עד להתארגנות כוחות המילואים (מילון מונחי צה"ל).</w:t>
      </w:r>
    </w:p>
  </w:footnote>
  <w:footnote w:id="5">
    <w:p w:rsidR="00B14978" w:rsidRPr="007C1625" w:rsidP="00E71756">
      <w:pPr>
        <w:pStyle w:val="FootnoteText"/>
        <w:ind w:left="567" w:hanging="567"/>
        <w:rPr>
          <w:rtl/>
        </w:rPr>
      </w:pPr>
      <w:r w:rsidRPr="007C1625">
        <w:rPr>
          <w:rStyle w:val="FootnoteReference1"/>
        </w:rPr>
        <w:footnoteRef/>
      </w:r>
      <w:r w:rsidRPr="007C1625">
        <w:rPr>
          <w:rtl/>
        </w:rPr>
        <w:t xml:space="preserve"> </w:t>
      </w:r>
      <w:r w:rsidRPr="007C1625">
        <w:rPr>
          <w:rtl/>
        </w:rPr>
        <w:tab/>
      </w:r>
      <w:r w:rsidRPr="007C1625">
        <w:rPr>
          <w:rFonts w:hint="cs"/>
          <w:rtl/>
        </w:rPr>
        <w:t>מפקד פקע"ר רשאי לקבוע ליישוב סיווג אחר מזה שהוא זכאי לו על פי הקריטריונים, בהתאם להמלצת הפקמ"ר.</w:t>
      </w:r>
    </w:p>
  </w:footnote>
  <w:footnote w:id="6">
    <w:p w:rsidR="00B14978" w:rsidRPr="007C1625" w:rsidP="00E71756">
      <w:pPr>
        <w:pStyle w:val="FootnoteText"/>
        <w:ind w:left="567" w:hanging="567"/>
      </w:pPr>
      <w:r w:rsidRPr="007C1625">
        <w:rPr>
          <w:rStyle w:val="FootnoteReference1"/>
        </w:rPr>
        <w:footnoteRef/>
      </w:r>
      <w:r w:rsidRPr="007C1625">
        <w:rPr>
          <w:rtl/>
        </w:rPr>
        <w:t xml:space="preserve"> </w:t>
      </w:r>
      <w:r w:rsidRPr="007C1625">
        <w:rPr>
          <w:rtl/>
        </w:rPr>
        <w:tab/>
      </w:r>
      <w:r w:rsidRPr="007C1625">
        <w:rPr>
          <w:rFonts w:hint="cs"/>
          <w:rtl/>
        </w:rPr>
        <w:t>הסיווגים החדשים נקראים "ליבה-קדמי", "ליבה", "סמוך גדר" ו"עורפי".</w:t>
      </w:r>
    </w:p>
  </w:footnote>
  <w:footnote w:id="7">
    <w:p w:rsidR="00B14978" w:rsidRPr="007C1625" w:rsidP="00E71756">
      <w:pPr>
        <w:pStyle w:val="FootnoteText"/>
        <w:ind w:left="567" w:hanging="567"/>
        <w:rPr>
          <w:rtl/>
        </w:rPr>
      </w:pPr>
      <w:r w:rsidRPr="007C1625">
        <w:rPr>
          <w:rStyle w:val="FootnoteReference1"/>
        </w:rPr>
        <w:footnoteRef/>
      </w:r>
      <w:r w:rsidRPr="007C1625">
        <w:rPr>
          <w:rtl/>
        </w:rPr>
        <w:t xml:space="preserve"> </w:t>
      </w:r>
      <w:r w:rsidRPr="007C1625">
        <w:rPr>
          <w:rtl/>
        </w:rPr>
        <w:tab/>
      </w:r>
      <w:r w:rsidRPr="00017225">
        <w:rPr>
          <w:rFonts w:hint="cs"/>
          <w:rtl/>
        </w:rPr>
        <w:t>נתוני משהב"ט נכון לאוגוסט 2024.</w:t>
      </w:r>
    </w:p>
  </w:footnote>
  <w:footnote w:id="8">
    <w:p w:rsidR="00B14978" w:rsidRPr="007C1625" w:rsidP="00E71756">
      <w:pPr>
        <w:pStyle w:val="FootnoteText"/>
        <w:ind w:left="567" w:hanging="567"/>
      </w:pPr>
      <w:r w:rsidRPr="007C1625">
        <w:rPr>
          <w:rStyle w:val="FootnoteReference1"/>
        </w:rPr>
        <w:footnoteRef/>
      </w:r>
      <w:r w:rsidRPr="007C1625">
        <w:rPr>
          <w:rtl/>
        </w:rPr>
        <w:t xml:space="preserve"> </w:t>
      </w:r>
      <w:r w:rsidRPr="007C1625">
        <w:rPr>
          <w:rtl/>
        </w:rPr>
        <w:tab/>
      </w:r>
      <w:r w:rsidRPr="007C1625">
        <w:rPr>
          <w:rFonts w:hint="cs"/>
          <w:rtl/>
        </w:rPr>
        <w:t>137 רבש"צים וחברי כיתות כוננות הגישו בקשה להכרה לאגף השיקום במשהב"ט.</w:t>
      </w:r>
    </w:p>
  </w:footnote>
  <w:footnote w:id="9">
    <w:p w:rsidR="00B14978" w:rsidRPr="007C1625" w:rsidP="00E71756">
      <w:pPr>
        <w:pStyle w:val="FootnoteText"/>
        <w:ind w:left="567" w:hanging="567"/>
        <w:rPr>
          <w:rtl/>
        </w:rPr>
      </w:pPr>
      <w:r w:rsidRPr="007C1625">
        <w:rPr>
          <w:rStyle w:val="FootnoteReference1"/>
        </w:rPr>
        <w:footnoteRef/>
      </w:r>
      <w:r w:rsidRPr="007C1625">
        <w:rPr>
          <w:rtl/>
        </w:rPr>
        <w:t xml:space="preserve"> </w:t>
      </w:r>
      <w:r w:rsidRPr="007C1625">
        <w:rPr>
          <w:rtl/>
        </w:rPr>
        <w:tab/>
      </w:r>
      <w:r w:rsidRPr="00017225">
        <w:rPr>
          <w:rFonts w:hint="cs"/>
          <w:rtl/>
        </w:rPr>
        <w:t>נתוני משהב"ט מאוגוסט 2024.</w:t>
      </w:r>
    </w:p>
  </w:footnote>
  <w:footnote w:id="10">
    <w:p w:rsidR="00B14978" w:rsidRPr="007C1625" w:rsidP="00E71756">
      <w:pPr>
        <w:pStyle w:val="FootnoteText"/>
        <w:ind w:left="567" w:hanging="567"/>
      </w:pPr>
      <w:r w:rsidRPr="007C1625">
        <w:rPr>
          <w:rStyle w:val="FootnoteReference1"/>
        </w:rPr>
        <w:footnoteRef/>
      </w:r>
      <w:r w:rsidRPr="007C1625">
        <w:rPr>
          <w:rtl/>
        </w:rPr>
        <w:t xml:space="preserve"> </w:t>
      </w:r>
      <w:r w:rsidRPr="007C1625">
        <w:rPr>
          <w:rtl/>
        </w:rPr>
        <w:tab/>
      </w:r>
      <w:r w:rsidRPr="007C1625">
        <w:rPr>
          <w:rFonts w:hint="cs"/>
          <w:rtl/>
        </w:rPr>
        <w:t>מכשול קו התפר הוא</w:t>
      </w:r>
      <w:r w:rsidRPr="007C1625">
        <w:rPr>
          <w:rtl/>
        </w:rPr>
        <w:t xml:space="preserve"> מכשול פיזי מגבול ירדן בסמוך לטירת צבי בצפון ועד אזור מצדות יהודה בדרום</w:t>
      </w:r>
      <w:r w:rsidRPr="007C1625">
        <w:rPr>
          <w:rFonts w:hint="cs"/>
          <w:rtl/>
        </w:rPr>
        <w:t xml:space="preserve">. המכשול </w:t>
      </w:r>
      <w:r w:rsidRPr="007C1625">
        <w:rPr>
          <w:rtl/>
        </w:rPr>
        <w:t>כולל גדר ביטחון (</w:t>
      </w:r>
      <w:r w:rsidRPr="007C1625">
        <w:rPr>
          <w:rFonts w:hint="cs"/>
          <w:rtl/>
        </w:rPr>
        <w:t xml:space="preserve">או </w:t>
      </w:r>
      <w:r w:rsidRPr="007C1625">
        <w:rPr>
          <w:rtl/>
        </w:rPr>
        <w:t xml:space="preserve">חומה), דרך פטרולים, אמצעים טכנולוגיים לגילוי מסתננים ולהתרעה </w:t>
      </w:r>
      <w:r w:rsidRPr="007C1625">
        <w:rPr>
          <w:rFonts w:hint="cs"/>
          <w:rtl/>
        </w:rPr>
        <w:t>מפניהם</w:t>
      </w:r>
      <w:r w:rsidRPr="007C1625">
        <w:rPr>
          <w:rtl/>
        </w:rPr>
        <w:t xml:space="preserve">, מעברים מוסדרים בין שני עברי המכשול, מערך של מתקנים לצורכי ארגון ושליטה מבצעית במרחב </w:t>
      </w:r>
      <w:r w:rsidRPr="007C1625">
        <w:rPr>
          <w:rFonts w:hint="cs"/>
          <w:rtl/>
        </w:rPr>
        <w:t>ו</w:t>
      </w:r>
      <w:r w:rsidRPr="007C1625">
        <w:rPr>
          <w:rtl/>
        </w:rPr>
        <w:t xml:space="preserve">מרכיבים נוספים </w:t>
      </w:r>
      <w:r w:rsidRPr="007C1625">
        <w:rPr>
          <w:rFonts w:hint="cs"/>
          <w:rtl/>
        </w:rPr>
        <w:t>הנותנים</w:t>
      </w:r>
      <w:r w:rsidRPr="007C1625">
        <w:rPr>
          <w:rtl/>
        </w:rPr>
        <w:t xml:space="preserve"> מענה לצורכי האוכלוסייה הפלסטינית (כגון שערים חקלאיים).</w:t>
      </w:r>
    </w:p>
  </w:footnote>
  <w:footnote w:id="11">
    <w:p w:rsidR="00B14978" w:rsidRPr="007C1625" w:rsidP="00E71756">
      <w:pPr>
        <w:pStyle w:val="FootnoteText"/>
        <w:ind w:left="567" w:hanging="567"/>
        <w:rPr>
          <w:rtl/>
        </w:rPr>
      </w:pPr>
      <w:r w:rsidRPr="007C1625">
        <w:rPr>
          <w:rStyle w:val="FootnoteReference1"/>
        </w:rPr>
        <w:footnoteRef/>
      </w:r>
      <w:r w:rsidRPr="007C1625">
        <w:rPr>
          <w:rtl/>
        </w:rPr>
        <w:t xml:space="preserve"> </w:t>
      </w:r>
      <w:r w:rsidRPr="007C1625">
        <w:rPr>
          <w:rtl/>
        </w:rPr>
        <w:tab/>
      </w:r>
      <w:r w:rsidRPr="007E1D4C">
        <w:rPr>
          <w:rFonts w:hint="cs"/>
          <w:rtl/>
        </w:rPr>
        <w:t xml:space="preserve">חוק הרשויות המקומיות (הסדרת השמירה), </w:t>
      </w:r>
      <w:r>
        <w:rPr>
          <w:rFonts w:hint="cs"/>
          <w:rtl/>
        </w:rPr>
        <w:t>ה</w:t>
      </w:r>
      <w:r w:rsidRPr="007E1D4C">
        <w:rPr>
          <w:rFonts w:hint="cs"/>
          <w:rtl/>
        </w:rPr>
        <w:t>תשכ"א-1961</w:t>
      </w:r>
      <w:r>
        <w:rPr>
          <w:rFonts w:hint="cs"/>
          <w:rtl/>
        </w:rPr>
        <w:t>.</w:t>
      </w:r>
    </w:p>
  </w:footnote>
  <w:footnote w:id="12">
    <w:p w:rsidR="00B14978" w:rsidRPr="007C1625" w:rsidP="00E71756">
      <w:pPr>
        <w:pStyle w:val="FootnoteText"/>
        <w:ind w:left="567" w:hanging="567"/>
      </w:pPr>
      <w:r w:rsidRPr="007C1625">
        <w:rPr>
          <w:rStyle w:val="FootnoteReference1"/>
        </w:rPr>
        <w:footnoteRef/>
      </w:r>
      <w:r w:rsidRPr="007C1625">
        <w:rPr>
          <w:rtl/>
        </w:rPr>
        <w:t xml:space="preserve"> </w:t>
      </w:r>
      <w:r w:rsidRPr="007C1625">
        <w:rPr>
          <w:rtl/>
        </w:rPr>
        <w:tab/>
      </w:r>
      <w:r w:rsidRPr="007C1625">
        <w:rPr>
          <w:rFonts w:hint="cs"/>
          <w:rtl/>
        </w:rPr>
        <w:t>לגבי יישובים שנמצאים באחריותה הביטחונית של המשטרה, "מפקד משטרת מחוז" או מי שהוא הסמיך לכך רשאי למנות בהם ממונה על השמירה.</w:t>
      </w:r>
    </w:p>
  </w:footnote>
  <w:footnote w:id="13">
    <w:p w:rsidR="00B14978" w:rsidRPr="007C1625" w:rsidP="00E71756">
      <w:pPr>
        <w:pStyle w:val="FootnoteText"/>
        <w:ind w:left="567" w:hanging="567"/>
        <w:rPr>
          <w:rtl/>
        </w:rPr>
      </w:pPr>
      <w:r w:rsidRPr="007C1625">
        <w:rPr>
          <w:rStyle w:val="FootnoteReference1"/>
        </w:rPr>
        <w:footnoteRef/>
      </w:r>
      <w:r w:rsidRPr="007C1625">
        <w:rPr>
          <w:rtl/>
        </w:rPr>
        <w:t xml:space="preserve"> </w:t>
      </w:r>
      <w:r w:rsidRPr="007C1625">
        <w:rPr>
          <w:rtl/>
        </w:rPr>
        <w:tab/>
      </w:r>
      <w:r w:rsidRPr="007C1625">
        <w:rPr>
          <w:rFonts w:hint="cs"/>
          <w:rtl/>
        </w:rPr>
        <w:t xml:space="preserve">אם צו השמירה הוטל על יישוב שאינו בתחום שיפוט של רשות מקומית, או שהרשות המקומית שבתחום שיפוטה היישוב נמצא לא התקינה חוק עזר, יסדיר שר הפנים את השמירה בצו הסדר. </w:t>
      </w:r>
    </w:p>
  </w:footnote>
  <w:footnote w:id="14">
    <w:p w:rsidR="00B14978" w:rsidRPr="007C1625" w:rsidP="00E71756">
      <w:pPr>
        <w:pStyle w:val="FootnoteText"/>
        <w:ind w:left="567" w:hanging="567"/>
        <w:rPr>
          <w:rtl/>
        </w:rPr>
      </w:pPr>
      <w:r w:rsidRPr="007C1625">
        <w:rPr>
          <w:rStyle w:val="FootnoteReference1"/>
        </w:rPr>
        <w:footnoteRef/>
      </w:r>
      <w:r w:rsidRPr="007C1625">
        <w:rPr>
          <w:rtl/>
        </w:rPr>
        <w:t xml:space="preserve"> </w:t>
      </w:r>
      <w:r w:rsidRPr="007C1625">
        <w:rPr>
          <w:rtl/>
        </w:rPr>
        <w:tab/>
      </w:r>
      <w:r w:rsidRPr="007C1625">
        <w:rPr>
          <w:rFonts w:hint="cs"/>
          <w:rtl/>
        </w:rPr>
        <w:t>אם הוסדרה השמירה בצו הסדר, יקבע שר הפנים רשות שמירה ויגדיר את סמכויותיה ושטחי פעולתה.</w:t>
      </w:r>
    </w:p>
  </w:footnote>
  <w:footnote w:id="15">
    <w:p w:rsidR="00B14978" w:rsidRPr="007C1625" w:rsidP="00E71756">
      <w:pPr>
        <w:pStyle w:val="FootnoteText"/>
        <w:ind w:left="567" w:hanging="567"/>
        <w:rPr>
          <w:rtl/>
        </w:rPr>
      </w:pPr>
      <w:r w:rsidRPr="007C1625">
        <w:rPr>
          <w:rStyle w:val="FootnoteReference1"/>
        </w:rPr>
        <w:footnoteRef/>
      </w:r>
      <w:r w:rsidRPr="007C1625">
        <w:rPr>
          <w:rtl/>
        </w:rPr>
        <w:t xml:space="preserve"> </w:t>
      </w:r>
      <w:r w:rsidRPr="007C1625">
        <w:rPr>
          <w:rtl/>
        </w:rPr>
        <w:tab/>
      </w:r>
      <w:r w:rsidRPr="007E1D4C">
        <w:rPr>
          <w:rtl/>
        </w:rPr>
        <w:t xml:space="preserve">צו </w:t>
      </w:r>
      <w:r w:rsidRPr="007E1D4C">
        <w:rPr>
          <w:rFonts w:hint="cs"/>
          <w:rtl/>
        </w:rPr>
        <w:t xml:space="preserve">בדבר </w:t>
      </w:r>
      <w:r w:rsidRPr="007E1D4C">
        <w:rPr>
          <w:rtl/>
        </w:rPr>
        <w:t>הסדרת השמירה בי</w:t>
      </w:r>
      <w:r w:rsidRPr="007E1D4C">
        <w:rPr>
          <w:rFonts w:hint="cs"/>
          <w:rtl/>
        </w:rPr>
        <w:t>י</w:t>
      </w:r>
      <w:r w:rsidRPr="007E1D4C">
        <w:rPr>
          <w:rtl/>
        </w:rPr>
        <w:t>שובים (יהודה ושומרון)</w:t>
      </w:r>
      <w:r w:rsidRPr="007E1D4C">
        <w:rPr>
          <w:rFonts w:hint="cs"/>
          <w:rtl/>
        </w:rPr>
        <w:t xml:space="preserve"> מס' 432</w:t>
      </w:r>
      <w:r w:rsidRPr="007C1625">
        <w:rPr>
          <w:rFonts w:hint="cs"/>
          <w:rtl/>
        </w:rPr>
        <w:t>, התשל"א</w:t>
      </w:r>
      <w:r>
        <w:rPr>
          <w:rtl/>
        </w:rPr>
        <w:t>-</w:t>
      </w:r>
      <w:r w:rsidRPr="007C1625">
        <w:rPr>
          <w:rFonts w:hint="cs"/>
          <w:rtl/>
        </w:rPr>
        <w:t>1971, ה</w:t>
      </w:r>
      <w:r w:rsidRPr="007C1625">
        <w:rPr>
          <w:rtl/>
        </w:rPr>
        <w:t xml:space="preserve">מגדיר ומסדיר את כל הקשור לשמירה ביישובים </w:t>
      </w:r>
      <w:r w:rsidRPr="007C1625">
        <w:rPr>
          <w:rFonts w:hint="cs"/>
          <w:rtl/>
        </w:rPr>
        <w:t>ביהודה ושומרון, קובע כי מפקד פיקוד מרכז רשאי להטיל בצו חובת שמירה על תושבי יישובים אלה.</w:t>
      </w:r>
    </w:p>
  </w:footnote>
  <w:footnote w:id="16">
    <w:p w:rsidR="00B14978" w:rsidRPr="007C1625" w:rsidP="00E71756">
      <w:pPr>
        <w:pStyle w:val="FootnoteText"/>
        <w:ind w:left="567" w:hanging="567"/>
      </w:pPr>
      <w:r w:rsidRPr="007C1625">
        <w:rPr>
          <w:rStyle w:val="FootnoteReference1"/>
        </w:rPr>
        <w:footnoteRef/>
      </w:r>
      <w:r w:rsidRPr="007C1625">
        <w:rPr>
          <w:rtl/>
        </w:rPr>
        <w:t xml:space="preserve"> </w:t>
      </w:r>
      <w:r w:rsidRPr="007C1625">
        <w:rPr>
          <w:rtl/>
        </w:rPr>
        <w:tab/>
      </w:r>
      <w:r w:rsidRPr="007C1625">
        <w:rPr>
          <w:rFonts w:hint="cs"/>
          <w:rtl/>
        </w:rPr>
        <w:t>באזורים בהם שביטחון הפנים הוא באחריות צה"ל.</w:t>
      </w:r>
    </w:p>
  </w:footnote>
  <w:footnote w:id="17">
    <w:p w:rsidR="00B14978" w:rsidRPr="007C1625" w:rsidP="00E71756">
      <w:pPr>
        <w:pStyle w:val="FootnoteText"/>
        <w:ind w:left="567" w:hanging="567"/>
      </w:pPr>
      <w:r w:rsidRPr="007C1625">
        <w:rPr>
          <w:rStyle w:val="FootnoteReference1"/>
        </w:rPr>
        <w:footnoteRef/>
      </w:r>
      <w:r w:rsidRPr="007C1625">
        <w:rPr>
          <w:rtl/>
        </w:rPr>
        <w:t xml:space="preserve"> </w:t>
      </w:r>
      <w:r w:rsidRPr="007C1625">
        <w:rPr>
          <w:rtl/>
        </w:rPr>
        <w:tab/>
      </w:r>
      <w:r w:rsidRPr="007C1625">
        <w:rPr>
          <w:rFonts w:hint="cs"/>
          <w:rtl/>
        </w:rPr>
        <w:t>שומר בהתאם לחוק השמירה הוא מי שמבצע שמירה על היישוב שלגביו נתן השר לביטחון הפנים צו הסדר. לפי צו מס' 432 שומר הוא תושב הרשום ברשימת השומרים שקבע הממונה על השמירה.</w:t>
      </w:r>
    </w:p>
  </w:footnote>
  <w:footnote w:id="18">
    <w:p w:rsidR="00B14978" w:rsidP="00E71756">
      <w:pPr>
        <w:pStyle w:val="FootnoteText"/>
        <w:ind w:left="567" w:hanging="567"/>
        <w:rPr>
          <w:rtl/>
        </w:rPr>
      </w:pPr>
      <w:r>
        <w:rPr>
          <w:rStyle w:val="FootnoteReference1"/>
        </w:rPr>
        <w:footnoteRef/>
      </w:r>
      <w:r>
        <w:rPr>
          <w:rtl/>
        </w:rPr>
        <w:t xml:space="preserve"> </w:t>
      </w:r>
      <w:r>
        <w:rPr>
          <w:rtl/>
        </w:rPr>
        <w:tab/>
      </w:r>
      <w:r>
        <w:rPr>
          <w:rFonts w:hint="cs"/>
          <w:rtl/>
        </w:rPr>
        <w:t>מתוך 14 תפקידים שמונה ההוראה, שניים מתייחסים לחירום: תיאום והפעלת נושאי כיבוי האש והפינוי הרפואי ביישוב באירוע חירום; וידוא גיוס חיילי הגמ"ר וכיתת כוננות וציודם בתקופת לחימה ובמצבי כוננות.</w:t>
      </w:r>
    </w:p>
  </w:footnote>
  <w:footnote w:id="19">
    <w:p w:rsidR="00B14978" w:rsidP="00E71756">
      <w:pPr>
        <w:pStyle w:val="FootnoteText"/>
        <w:ind w:left="567" w:hanging="567"/>
        <w:rPr>
          <w:rtl/>
        </w:rPr>
      </w:pPr>
      <w:r>
        <w:rPr>
          <w:rStyle w:val="FootnoteReference1"/>
        </w:rPr>
        <w:footnoteRef/>
      </w:r>
      <w:r>
        <w:rPr>
          <w:rtl/>
        </w:rPr>
        <w:t xml:space="preserve"> </w:t>
      </w:r>
      <w:r>
        <w:rPr>
          <w:rtl/>
        </w:rPr>
        <w:tab/>
      </w:r>
      <w:r w:rsidRPr="00797101">
        <w:rPr>
          <w:rFonts w:hint="eastAsia"/>
          <w:rtl/>
        </w:rPr>
        <w:t>צוות</w:t>
      </w:r>
      <w:r w:rsidRPr="00797101">
        <w:rPr>
          <w:rtl/>
        </w:rPr>
        <w:t xml:space="preserve"> הביקורת פנה </w:t>
      </w:r>
      <w:r w:rsidRPr="00797101">
        <w:rPr>
          <w:rFonts w:hint="eastAsia"/>
          <w:rtl/>
        </w:rPr>
        <w:t>ישירות</w:t>
      </w:r>
      <w:r w:rsidRPr="00797101">
        <w:rPr>
          <w:rtl/>
        </w:rPr>
        <w:t xml:space="preserve"> לרבש"צים בגזרות שונות באופן </w:t>
      </w:r>
      <w:r>
        <w:rPr>
          <w:rFonts w:hint="cs"/>
          <w:rtl/>
        </w:rPr>
        <w:t>אקראי</w:t>
      </w:r>
      <w:r w:rsidRPr="00797101">
        <w:rPr>
          <w:rtl/>
        </w:rPr>
        <w:t xml:space="preserve">, </w:t>
      </w:r>
      <w:r w:rsidRPr="00797101">
        <w:rPr>
          <w:rFonts w:hint="eastAsia"/>
          <w:rtl/>
        </w:rPr>
        <w:t>שלא</w:t>
      </w:r>
      <w:r w:rsidRPr="00797101">
        <w:rPr>
          <w:rtl/>
        </w:rPr>
        <w:t xml:space="preserve"> </w:t>
      </w:r>
      <w:r w:rsidRPr="00797101">
        <w:rPr>
          <w:rFonts w:hint="eastAsia"/>
          <w:rtl/>
        </w:rPr>
        <w:t>במסגרת</w:t>
      </w:r>
      <w:r w:rsidRPr="00797101">
        <w:rPr>
          <w:rtl/>
        </w:rPr>
        <w:t xml:space="preserve"> </w:t>
      </w:r>
      <w:r w:rsidRPr="00797101">
        <w:rPr>
          <w:rFonts w:hint="eastAsia"/>
          <w:rtl/>
        </w:rPr>
        <w:t>השאלון</w:t>
      </w:r>
      <w:r w:rsidRPr="00797101">
        <w:rPr>
          <w:rtl/>
        </w:rPr>
        <w:t xml:space="preserve"> </w:t>
      </w:r>
      <w:r w:rsidRPr="00797101">
        <w:rPr>
          <w:rFonts w:hint="eastAsia"/>
          <w:rtl/>
        </w:rPr>
        <w:t>שהופץ</w:t>
      </w:r>
      <w:r w:rsidRPr="00797101">
        <w:rPr>
          <w:rtl/>
        </w:rPr>
        <w:t xml:space="preserve"> </w:t>
      </w:r>
      <w:r w:rsidRPr="00797101">
        <w:rPr>
          <w:rFonts w:hint="eastAsia"/>
          <w:rtl/>
        </w:rPr>
        <w:t>לרבש</w:t>
      </w:r>
      <w:r w:rsidRPr="00797101">
        <w:rPr>
          <w:rtl/>
        </w:rPr>
        <w:t xml:space="preserve">"צים </w:t>
      </w:r>
      <w:r w:rsidRPr="00797101">
        <w:rPr>
          <w:rFonts w:hint="eastAsia"/>
          <w:rtl/>
        </w:rPr>
        <w:t>בעוטף</w:t>
      </w:r>
      <w:r w:rsidRPr="00797101">
        <w:rPr>
          <w:rtl/>
        </w:rPr>
        <w:t xml:space="preserve"> </w:t>
      </w:r>
      <w:r w:rsidRPr="00797101">
        <w:rPr>
          <w:rFonts w:hint="eastAsia"/>
          <w:rtl/>
        </w:rPr>
        <w:t>עזה</w:t>
      </w:r>
      <w:r w:rsidRPr="00797101">
        <w:rPr>
          <w:rtl/>
        </w:rPr>
        <w:t xml:space="preserve">. </w:t>
      </w:r>
      <w:r w:rsidRPr="00E4593C">
        <w:rPr>
          <w:rFonts w:hint="eastAsia"/>
          <w:rtl/>
        </w:rPr>
        <w:t>על</w:t>
      </w:r>
      <w:r w:rsidRPr="00F814F6">
        <w:rPr>
          <w:rtl/>
        </w:rPr>
        <w:t xml:space="preserve"> </w:t>
      </w:r>
      <w:r w:rsidRPr="00E4593C">
        <w:rPr>
          <w:rFonts w:hint="eastAsia"/>
          <w:rtl/>
        </w:rPr>
        <w:t>השאלה</w:t>
      </w:r>
      <w:r w:rsidRPr="00E4593C">
        <w:rPr>
          <w:rtl/>
        </w:rPr>
        <w:t xml:space="preserve"> </w:t>
      </w:r>
      <w:r w:rsidRPr="00797101">
        <w:rPr>
          <w:rFonts w:hint="eastAsia"/>
          <w:rtl/>
        </w:rPr>
        <w:t>השיבו</w:t>
      </w:r>
      <w:r w:rsidRPr="00797101">
        <w:rPr>
          <w:rtl/>
        </w:rPr>
        <w:t xml:space="preserve"> 41 רבש"צים, מהם </w:t>
      </w:r>
      <w:r>
        <w:rPr>
          <w:rFonts w:hint="cs"/>
          <w:rtl/>
        </w:rPr>
        <w:t>5</w:t>
      </w:r>
      <w:r w:rsidRPr="00797101">
        <w:rPr>
          <w:rtl/>
        </w:rPr>
        <w:t xml:space="preserve"> מ</w:t>
      </w:r>
      <w:r w:rsidRPr="00797101">
        <w:rPr>
          <w:rFonts w:hint="eastAsia"/>
          <w:rtl/>
        </w:rPr>
        <w:t>יישובים</w:t>
      </w:r>
      <w:r w:rsidRPr="00797101">
        <w:rPr>
          <w:rtl/>
        </w:rPr>
        <w:t xml:space="preserve"> בגזרת </w:t>
      </w:r>
      <w:r w:rsidRPr="00797101">
        <w:rPr>
          <w:rFonts w:hint="eastAsia"/>
          <w:rtl/>
        </w:rPr>
        <w:t>פד</w:t>
      </w:r>
      <w:r w:rsidRPr="00797101">
        <w:rPr>
          <w:rtl/>
        </w:rPr>
        <w:t xml:space="preserve">"ם, </w:t>
      </w:r>
      <w:r>
        <w:rPr>
          <w:rFonts w:hint="cs"/>
          <w:rtl/>
        </w:rPr>
        <w:t>13</w:t>
      </w:r>
      <w:r w:rsidRPr="00797101">
        <w:rPr>
          <w:rtl/>
        </w:rPr>
        <w:t xml:space="preserve"> </w:t>
      </w:r>
      <w:r w:rsidRPr="00797101">
        <w:rPr>
          <w:rFonts w:hint="eastAsia"/>
          <w:rtl/>
        </w:rPr>
        <w:t>מיישובים</w:t>
      </w:r>
      <w:r w:rsidRPr="00797101">
        <w:rPr>
          <w:rtl/>
        </w:rPr>
        <w:t xml:space="preserve"> </w:t>
      </w:r>
      <w:r w:rsidRPr="00797101">
        <w:rPr>
          <w:rFonts w:hint="eastAsia"/>
          <w:rtl/>
        </w:rPr>
        <w:t>בגזרת</w:t>
      </w:r>
      <w:r w:rsidRPr="00797101">
        <w:rPr>
          <w:rtl/>
        </w:rPr>
        <w:t xml:space="preserve"> </w:t>
      </w:r>
      <w:r>
        <w:rPr>
          <w:rFonts w:hint="cs"/>
          <w:rtl/>
        </w:rPr>
        <w:t xml:space="preserve">פיקוד הצפון </w:t>
      </w:r>
      <w:r w:rsidRPr="00797101">
        <w:rPr>
          <w:rFonts w:hint="eastAsia"/>
          <w:rtl/>
        </w:rPr>
        <w:t>ו</w:t>
      </w:r>
      <w:r w:rsidRPr="00797101">
        <w:rPr>
          <w:rtl/>
        </w:rPr>
        <w:t xml:space="preserve">-23 </w:t>
      </w:r>
      <w:r w:rsidRPr="00797101">
        <w:rPr>
          <w:rFonts w:hint="eastAsia"/>
          <w:rtl/>
        </w:rPr>
        <w:t>מיישובים</w:t>
      </w:r>
      <w:r w:rsidRPr="00797101">
        <w:rPr>
          <w:rtl/>
        </w:rPr>
        <w:t xml:space="preserve"> בגזרת </w:t>
      </w:r>
      <w:r>
        <w:rPr>
          <w:rFonts w:hint="cs"/>
          <w:rtl/>
        </w:rPr>
        <w:t>פיקוד המרכז.</w:t>
      </w:r>
    </w:p>
  </w:footnote>
  <w:footnote w:id="20">
    <w:p w:rsidR="00B14978" w:rsidP="00E71756">
      <w:pPr>
        <w:pStyle w:val="FootnoteText"/>
        <w:ind w:left="567" w:hanging="567"/>
        <w:rPr>
          <w:rtl/>
        </w:rPr>
      </w:pPr>
      <w:r>
        <w:rPr>
          <w:rStyle w:val="FootnoteReference1"/>
        </w:rPr>
        <w:footnoteRef/>
      </w:r>
      <w:r>
        <w:rPr>
          <w:rtl/>
        </w:rPr>
        <w:t xml:space="preserve"> </w:t>
      </w:r>
      <w:r>
        <w:rPr>
          <w:rtl/>
        </w:rPr>
        <w:tab/>
      </w:r>
      <w:r>
        <w:rPr>
          <w:rFonts w:hint="cs"/>
          <w:rtl/>
        </w:rPr>
        <w:t>ההוראה מציינת כי בחוזה שנחתם עם הנהלת היישוב לא מתקיימים יחסי עובד-מעביד בין הרבש"ץ ומשהב"ט, להבדיל מחוזה אישי שנחתם ישירות עם הרבש"ץ..</w:t>
      </w:r>
    </w:p>
  </w:footnote>
  <w:footnote w:id="21">
    <w:p w:rsidR="00B14978" w:rsidP="00E71756">
      <w:pPr>
        <w:pStyle w:val="FootnoteText"/>
        <w:ind w:left="567" w:hanging="567"/>
        <w:rPr>
          <w:rtl/>
        </w:rPr>
      </w:pPr>
      <w:r w:rsidRPr="00E10F42">
        <w:rPr>
          <w:rStyle w:val="FootnoteReference1"/>
        </w:rPr>
        <w:footnoteRef/>
      </w:r>
      <w:r w:rsidRPr="00E10F42">
        <w:rPr>
          <w:rtl/>
        </w:rPr>
        <w:t xml:space="preserve"> </w:t>
      </w:r>
      <w:r w:rsidRPr="00E10F42">
        <w:rPr>
          <w:rtl/>
        </w:rPr>
        <w:tab/>
      </w:r>
      <w:bookmarkStart w:id="5" w:name="_Hlk213165939"/>
      <w:r w:rsidRPr="00E10F42">
        <w:rPr>
          <w:rFonts w:hint="cs"/>
          <w:rtl/>
        </w:rPr>
        <w:t xml:space="preserve">מבקר המדינה, </w:t>
      </w:r>
      <w:r w:rsidRPr="00E10F42">
        <w:rPr>
          <w:rFonts w:hint="cs"/>
          <w:b/>
          <w:bCs/>
          <w:rtl/>
        </w:rPr>
        <w:t>דוח שנתי 63ג</w:t>
      </w:r>
      <w:r w:rsidRPr="00976693">
        <w:rPr>
          <w:rFonts w:hint="cs"/>
          <w:rtl/>
        </w:rPr>
        <w:t xml:space="preserve"> (</w:t>
      </w:r>
      <w:r w:rsidRPr="00E10F42">
        <w:rPr>
          <w:rtl/>
        </w:rPr>
        <w:t>2013), "</w:t>
      </w:r>
      <w:r w:rsidRPr="00EE3ECA">
        <w:rPr>
          <w:rFonts w:hint="eastAsia"/>
          <w:rtl/>
        </w:rPr>
        <w:t>היבטים</w:t>
      </w:r>
      <w:r w:rsidRPr="00EE3ECA">
        <w:rPr>
          <w:rtl/>
        </w:rPr>
        <w:t xml:space="preserve"> </w:t>
      </w:r>
      <w:r w:rsidRPr="00EE3ECA">
        <w:rPr>
          <w:rFonts w:hint="eastAsia"/>
          <w:rtl/>
        </w:rPr>
        <w:t>בתפקוד</w:t>
      </w:r>
      <w:r w:rsidRPr="00EE3ECA">
        <w:rPr>
          <w:rtl/>
        </w:rPr>
        <w:t xml:space="preserve"> </w:t>
      </w:r>
      <w:r w:rsidRPr="00EE3ECA">
        <w:rPr>
          <w:rFonts w:hint="eastAsia"/>
          <w:rtl/>
        </w:rPr>
        <w:t>משרד</w:t>
      </w:r>
      <w:r w:rsidRPr="00EE3ECA">
        <w:rPr>
          <w:rtl/>
        </w:rPr>
        <w:t xml:space="preserve"> </w:t>
      </w:r>
      <w:r w:rsidRPr="00EE3ECA">
        <w:rPr>
          <w:rFonts w:hint="eastAsia"/>
          <w:rtl/>
        </w:rPr>
        <w:t>הפנים</w:t>
      </w:r>
      <w:r w:rsidRPr="00EE3ECA">
        <w:rPr>
          <w:rtl/>
        </w:rPr>
        <w:t xml:space="preserve"> </w:t>
      </w:r>
      <w:r w:rsidRPr="00EE3ECA">
        <w:rPr>
          <w:rFonts w:hint="eastAsia"/>
          <w:rtl/>
        </w:rPr>
        <w:t>כמאסדר</w:t>
      </w:r>
      <w:r w:rsidRPr="00EE3ECA">
        <w:rPr>
          <w:rtl/>
        </w:rPr>
        <w:t xml:space="preserve"> </w:t>
      </w:r>
      <w:r w:rsidRPr="00EE3ECA">
        <w:rPr>
          <w:rFonts w:hint="eastAsia"/>
          <w:rtl/>
        </w:rPr>
        <w:t>של</w:t>
      </w:r>
      <w:r w:rsidRPr="00EE3ECA">
        <w:rPr>
          <w:rtl/>
        </w:rPr>
        <w:t xml:space="preserve"> </w:t>
      </w:r>
      <w:r w:rsidRPr="00EE3ECA">
        <w:rPr>
          <w:rFonts w:hint="eastAsia"/>
          <w:rtl/>
        </w:rPr>
        <w:t>השלטון</w:t>
      </w:r>
      <w:r w:rsidRPr="00EE3ECA">
        <w:rPr>
          <w:rtl/>
        </w:rPr>
        <w:t xml:space="preserve"> </w:t>
      </w:r>
      <w:r w:rsidRPr="00EE3ECA">
        <w:rPr>
          <w:rFonts w:hint="eastAsia"/>
          <w:rtl/>
        </w:rPr>
        <w:t>המקומי</w:t>
      </w:r>
      <w:r w:rsidRPr="00EE3ECA">
        <w:rPr>
          <w:rtl/>
        </w:rPr>
        <w:t>".</w:t>
      </w:r>
      <w:bookmarkEnd w:id="5"/>
    </w:p>
  </w:footnote>
  <w:footnote w:id="22">
    <w:p w:rsidR="00B14978" w:rsidP="00E71756">
      <w:pPr>
        <w:pStyle w:val="FootnoteText"/>
        <w:ind w:left="567" w:hanging="567"/>
      </w:pPr>
      <w:r>
        <w:rPr>
          <w:rStyle w:val="FootnoteReference1"/>
        </w:rPr>
        <w:footnoteRef/>
      </w:r>
      <w:r>
        <w:rPr>
          <w:rtl/>
        </w:rPr>
        <w:t xml:space="preserve"> </w:t>
      </w:r>
      <w:r>
        <w:rPr>
          <w:rtl/>
        </w:rPr>
        <w:tab/>
      </w:r>
      <w:r>
        <w:rPr>
          <w:rFonts w:hint="cs"/>
          <w:rtl/>
        </w:rPr>
        <w:t xml:space="preserve">הגדרת התפקיד עודכנה לאחרונה באוקטובר 2024. </w:t>
      </w:r>
    </w:p>
  </w:footnote>
  <w:footnote w:id="23">
    <w:p w:rsidR="00B14978" w:rsidP="00E71756">
      <w:pPr>
        <w:pStyle w:val="FootnoteText"/>
        <w:ind w:left="567" w:hanging="567"/>
        <w:rPr>
          <w:rtl/>
        </w:rPr>
      </w:pPr>
      <w:r>
        <w:rPr>
          <w:rStyle w:val="FootnoteReference1"/>
        </w:rPr>
        <w:footnoteRef/>
      </w:r>
      <w:r>
        <w:rPr>
          <w:rtl/>
        </w:rPr>
        <w:t xml:space="preserve"> </w:t>
      </w:r>
      <w:r>
        <w:rPr>
          <w:rtl/>
        </w:rPr>
        <w:tab/>
      </w:r>
      <w:r>
        <w:rPr>
          <w:rFonts w:hint="cs"/>
          <w:rtl/>
        </w:rPr>
        <w:t xml:space="preserve">בג"ץ 8795/99 </w:t>
      </w:r>
      <w:r w:rsidRPr="00533E67">
        <w:rPr>
          <w:rFonts w:hint="eastAsia"/>
          <w:b/>
          <w:bCs/>
          <w:rtl/>
        </w:rPr>
        <w:t>הרצל</w:t>
      </w:r>
      <w:r w:rsidRPr="00533E67">
        <w:rPr>
          <w:b/>
          <w:bCs/>
          <w:rtl/>
        </w:rPr>
        <w:t xml:space="preserve"> </w:t>
      </w:r>
      <w:r w:rsidRPr="00533E67">
        <w:rPr>
          <w:rFonts w:hint="eastAsia"/>
          <w:b/>
          <w:bCs/>
          <w:rtl/>
        </w:rPr>
        <w:t>קרן</w:t>
      </w:r>
      <w:r w:rsidRPr="00533E67">
        <w:rPr>
          <w:b/>
          <w:bCs/>
          <w:rtl/>
        </w:rPr>
        <w:t xml:space="preserve"> </w:t>
      </w:r>
      <w:r w:rsidRPr="00533E67">
        <w:rPr>
          <w:rFonts w:hint="eastAsia"/>
          <w:b/>
          <w:bCs/>
          <w:rtl/>
        </w:rPr>
        <w:t>נ</w:t>
      </w:r>
      <w:r w:rsidRPr="00533E67">
        <w:rPr>
          <w:b/>
          <w:bCs/>
          <w:rtl/>
        </w:rPr>
        <w:t xml:space="preserve">' </w:t>
      </w:r>
      <w:r w:rsidRPr="00533E67">
        <w:rPr>
          <w:rFonts w:hint="eastAsia"/>
          <w:b/>
          <w:bCs/>
          <w:rtl/>
        </w:rPr>
        <w:t>מרים</w:t>
      </w:r>
      <w:r w:rsidRPr="00533E67">
        <w:rPr>
          <w:b/>
          <w:bCs/>
          <w:rtl/>
        </w:rPr>
        <w:t xml:space="preserve"> </w:t>
      </w:r>
      <w:r w:rsidRPr="00533E67">
        <w:rPr>
          <w:rFonts w:hint="eastAsia"/>
          <w:b/>
          <w:bCs/>
          <w:rtl/>
        </w:rPr>
        <w:t>פיירברג</w:t>
      </w:r>
      <w:r w:rsidRPr="00533E67">
        <w:rPr>
          <w:b/>
          <w:bCs/>
          <w:rtl/>
        </w:rPr>
        <w:t xml:space="preserve">, </w:t>
      </w:r>
      <w:r w:rsidRPr="00533E67">
        <w:rPr>
          <w:rFonts w:hint="eastAsia"/>
          <w:b/>
          <w:bCs/>
          <w:rtl/>
        </w:rPr>
        <w:t>ראש</w:t>
      </w:r>
      <w:r w:rsidRPr="00533E67">
        <w:rPr>
          <w:b/>
          <w:bCs/>
          <w:rtl/>
        </w:rPr>
        <w:t xml:space="preserve"> </w:t>
      </w:r>
      <w:r w:rsidRPr="00533E67">
        <w:rPr>
          <w:rFonts w:hint="eastAsia"/>
          <w:b/>
          <w:bCs/>
          <w:rtl/>
        </w:rPr>
        <w:t>עיריית</w:t>
      </w:r>
      <w:r w:rsidRPr="00533E67">
        <w:rPr>
          <w:b/>
          <w:bCs/>
          <w:rtl/>
        </w:rPr>
        <w:t xml:space="preserve"> </w:t>
      </w:r>
      <w:r w:rsidRPr="00533E67">
        <w:rPr>
          <w:rFonts w:hint="eastAsia"/>
          <w:b/>
          <w:bCs/>
          <w:rtl/>
        </w:rPr>
        <w:t>נתניה</w:t>
      </w:r>
      <w:r>
        <w:rPr>
          <w:rFonts w:hint="cs"/>
          <w:rtl/>
        </w:rPr>
        <w:t xml:space="preserve"> (פורסם במאגר ממוחשב, 10.10.01).</w:t>
      </w:r>
    </w:p>
  </w:footnote>
  <w:footnote w:id="24">
    <w:p w:rsidR="00B14978" w:rsidRPr="007C1625" w:rsidP="00E71756">
      <w:pPr>
        <w:pStyle w:val="FootnoteText"/>
        <w:ind w:left="567" w:hanging="567"/>
      </w:pPr>
      <w:r w:rsidRPr="007C1625">
        <w:rPr>
          <w:rStyle w:val="FootnoteReference1"/>
        </w:rPr>
        <w:footnoteRef/>
      </w:r>
      <w:r w:rsidRPr="007C1625">
        <w:rPr>
          <w:rtl/>
        </w:rPr>
        <w:t xml:space="preserve"> </w:t>
      </w:r>
      <w:r w:rsidRPr="007C1625">
        <w:rPr>
          <w:rtl/>
        </w:rPr>
        <w:tab/>
      </w:r>
      <w:r w:rsidRPr="007C1625">
        <w:rPr>
          <w:rFonts w:hint="cs"/>
          <w:rtl/>
        </w:rPr>
        <w:t xml:space="preserve">על פי הוראת משהב"ט, יש סוג נוסף של חוזה - בין משהב"ט ובין הרבש"ץ (חוזה אישי). במצב זה קיימים יחסי עובד-מעביד בין משהב"ט ובין הרבש"ץ. </w:t>
      </w:r>
      <w:r w:rsidRPr="007E1D4C">
        <w:rPr>
          <w:rFonts w:hint="eastAsia"/>
          <w:rtl/>
        </w:rPr>
        <w:t>במרץ</w:t>
      </w:r>
      <w:r w:rsidRPr="007E1D4C">
        <w:rPr>
          <w:rtl/>
        </w:rPr>
        <w:t xml:space="preserve"> 2024 מסר ראש היחידה לא</w:t>
      </w:r>
      <w:r w:rsidRPr="007E1D4C">
        <w:rPr>
          <w:rFonts w:hint="cs"/>
          <w:rtl/>
        </w:rPr>
        <w:t>ע"צים</w:t>
      </w:r>
      <w:r w:rsidRPr="007E1D4C">
        <w:rPr>
          <w:rtl/>
        </w:rPr>
        <w:t xml:space="preserve"> במשהב"ט</w:t>
      </w:r>
      <w:r w:rsidRPr="007C1625">
        <w:rPr>
          <w:rtl/>
        </w:rPr>
        <w:t xml:space="preserve"> </w:t>
      </w:r>
      <w:r w:rsidRPr="007C1625">
        <w:rPr>
          <w:rFonts w:hint="cs"/>
          <w:rtl/>
        </w:rPr>
        <w:t>למשרד מבקר המדינה</w:t>
      </w:r>
      <w:r w:rsidRPr="007C1625">
        <w:rPr>
          <w:rtl/>
        </w:rPr>
        <w:t xml:space="preserve"> כי נכון לאותו המועד יש </w:t>
      </w:r>
      <w:r w:rsidRPr="007C1625">
        <w:rPr>
          <w:rFonts w:hint="eastAsia"/>
          <w:rtl/>
        </w:rPr>
        <w:t>שני</w:t>
      </w:r>
      <w:r w:rsidRPr="007C1625">
        <w:rPr>
          <w:rFonts w:hint="cs"/>
          <w:rtl/>
        </w:rPr>
        <w:t xml:space="preserve"> רבש"צים בלבד שמועסקים בחוזה אישי.</w:t>
      </w:r>
    </w:p>
  </w:footnote>
  <w:footnote w:id="25">
    <w:p w:rsidR="00B14978" w:rsidRPr="007C1625" w:rsidP="00E71756">
      <w:pPr>
        <w:pStyle w:val="FootnoteText"/>
        <w:ind w:left="567" w:hanging="567"/>
      </w:pPr>
      <w:r w:rsidRPr="007C1625">
        <w:rPr>
          <w:rStyle w:val="FootnoteReference1"/>
        </w:rPr>
        <w:footnoteRef/>
      </w:r>
      <w:r w:rsidRPr="007C1625">
        <w:rPr>
          <w:rtl/>
        </w:rPr>
        <w:t xml:space="preserve"> </w:t>
      </w:r>
      <w:r w:rsidRPr="007C1625">
        <w:rPr>
          <w:rtl/>
        </w:rPr>
        <w:tab/>
      </w:r>
      <w:r w:rsidRPr="007C1625">
        <w:rPr>
          <w:rFonts w:hint="cs"/>
          <w:rtl/>
        </w:rPr>
        <w:t>באוגוסט 2024 עדכן משהב"ט כי תקן הרבש"צים עודכן וכולל 450 רבש"צים בכל הארץ, 20 מהם יועסקו על ידי ה</w:t>
      </w:r>
      <w:r w:rsidRPr="007C1625">
        <w:rPr>
          <w:rtl/>
        </w:rPr>
        <w:t>מועצ</w:t>
      </w:r>
      <w:r w:rsidRPr="007C1625">
        <w:rPr>
          <w:rFonts w:hint="cs"/>
          <w:rtl/>
        </w:rPr>
        <w:t>ות</w:t>
      </w:r>
      <w:r w:rsidRPr="007C1625">
        <w:rPr>
          <w:rtl/>
        </w:rPr>
        <w:t xml:space="preserve"> </w:t>
      </w:r>
      <w:r w:rsidRPr="007C1625">
        <w:rPr>
          <w:rFonts w:hint="cs"/>
          <w:rtl/>
        </w:rPr>
        <w:t>ה</w:t>
      </w:r>
      <w:r w:rsidRPr="007C1625">
        <w:rPr>
          <w:rtl/>
        </w:rPr>
        <w:t>אזורי</w:t>
      </w:r>
      <w:r w:rsidRPr="007C1625">
        <w:rPr>
          <w:rFonts w:hint="cs"/>
          <w:rtl/>
        </w:rPr>
        <w:t>ו</w:t>
      </w:r>
      <w:r w:rsidRPr="007C1625">
        <w:rPr>
          <w:rtl/>
        </w:rPr>
        <w:t>ת</w:t>
      </w:r>
      <w:r w:rsidRPr="007C1625">
        <w:rPr>
          <w:rFonts w:hint="cs"/>
          <w:rtl/>
        </w:rPr>
        <w:t>, 35 על ידי המוע</w:t>
      </w:r>
      <w:r w:rsidRPr="007C1625">
        <w:rPr>
          <w:rtl/>
        </w:rPr>
        <w:t>צ</w:t>
      </w:r>
      <w:r w:rsidRPr="007C1625">
        <w:rPr>
          <w:rFonts w:hint="cs"/>
          <w:rtl/>
        </w:rPr>
        <w:t>ות</w:t>
      </w:r>
      <w:r w:rsidRPr="007C1625">
        <w:rPr>
          <w:rtl/>
        </w:rPr>
        <w:t xml:space="preserve"> </w:t>
      </w:r>
      <w:r w:rsidRPr="007C1625">
        <w:rPr>
          <w:rFonts w:hint="cs"/>
          <w:rtl/>
        </w:rPr>
        <w:t>ה</w:t>
      </w:r>
      <w:r w:rsidRPr="007C1625">
        <w:rPr>
          <w:rtl/>
        </w:rPr>
        <w:t>מקומי</w:t>
      </w:r>
      <w:r w:rsidRPr="007C1625">
        <w:rPr>
          <w:rFonts w:hint="cs"/>
          <w:rtl/>
        </w:rPr>
        <w:t>ות, 387 על ידי ועדים מקומיים (יישובים במועצה אזורית) ו-8 על ידי העיריות.</w:t>
      </w:r>
      <w:r w:rsidRPr="007C1625">
        <w:rPr>
          <w:rtl/>
        </w:rPr>
        <w:t xml:space="preserve"> </w:t>
      </w:r>
    </w:p>
  </w:footnote>
  <w:footnote w:id="26">
    <w:p w:rsidR="00B14978" w:rsidRPr="007C1625" w:rsidP="00E71756">
      <w:pPr>
        <w:pStyle w:val="FootnoteText"/>
        <w:ind w:left="567" w:hanging="567"/>
      </w:pPr>
      <w:r w:rsidRPr="007C1625">
        <w:rPr>
          <w:rStyle w:val="FootnoteReference1"/>
        </w:rPr>
        <w:footnoteRef/>
      </w:r>
      <w:r w:rsidRPr="007C1625">
        <w:rPr>
          <w:rtl/>
        </w:rPr>
        <w:t xml:space="preserve"> </w:t>
      </w:r>
      <w:r w:rsidRPr="007C1625">
        <w:rPr>
          <w:rtl/>
        </w:rPr>
        <w:tab/>
      </w:r>
      <w:r w:rsidRPr="007E1D4C">
        <w:rPr>
          <w:rFonts w:hint="cs"/>
          <w:rtl/>
        </w:rPr>
        <w:t>ביקורת בקיבוץ ניר עוז והתנעת ביקורות בקיבוץ בארי ובחצבה.</w:t>
      </w:r>
    </w:p>
  </w:footnote>
  <w:footnote w:id="27">
    <w:p w:rsidR="00B14978" w:rsidRPr="007C1625" w:rsidP="00E71756">
      <w:pPr>
        <w:pStyle w:val="FootnoteText"/>
        <w:ind w:left="567" w:hanging="567"/>
        <w:rPr>
          <w:rtl/>
        </w:rPr>
      </w:pPr>
      <w:r w:rsidRPr="007C1625">
        <w:rPr>
          <w:rStyle w:val="FootnoteReference1"/>
        </w:rPr>
        <w:footnoteRef/>
      </w:r>
      <w:r w:rsidRPr="007C1625">
        <w:rPr>
          <w:rtl/>
        </w:rPr>
        <w:t xml:space="preserve"> </w:t>
      </w:r>
      <w:r w:rsidRPr="007C1625">
        <w:rPr>
          <w:rtl/>
        </w:rPr>
        <w:tab/>
        <w:t xml:space="preserve">מינהל התשלומים </w:t>
      </w:r>
      <w:r w:rsidRPr="007C1625">
        <w:rPr>
          <w:rFonts w:hint="cs"/>
          <w:rtl/>
        </w:rPr>
        <w:t>(</w:t>
      </w:r>
      <w:r w:rsidRPr="007C1625">
        <w:rPr>
          <w:rtl/>
        </w:rPr>
        <w:t>מת"ש</w:t>
      </w:r>
      <w:r w:rsidRPr="007C1625">
        <w:rPr>
          <w:rFonts w:hint="cs"/>
          <w:rtl/>
        </w:rPr>
        <w:t>)</w:t>
      </w:r>
      <w:r w:rsidRPr="007C1625">
        <w:rPr>
          <w:rtl/>
        </w:rPr>
        <w:t xml:space="preserve"> נקרא כיום המחלקה לשירותי הפרט, הפרישה והתשלומים בצה"ל</w:t>
      </w:r>
      <w:r w:rsidRPr="007C1625">
        <w:rPr>
          <w:rFonts w:hint="cs"/>
          <w:rtl/>
        </w:rPr>
        <w:t xml:space="preserve"> (מופת).</w:t>
      </w:r>
    </w:p>
  </w:footnote>
  <w:footnote w:id="28">
    <w:p w:rsidR="00B14978" w:rsidRPr="007C1625" w:rsidP="00E71756">
      <w:pPr>
        <w:pStyle w:val="FootnoteText"/>
        <w:ind w:left="567" w:hanging="567"/>
      </w:pPr>
      <w:r w:rsidRPr="007C1625">
        <w:rPr>
          <w:rStyle w:val="FootnoteReference1"/>
        </w:rPr>
        <w:footnoteRef/>
      </w:r>
      <w:r w:rsidRPr="007C1625">
        <w:rPr>
          <w:rtl/>
        </w:rPr>
        <w:t xml:space="preserve"> </w:t>
      </w:r>
      <w:r w:rsidRPr="007C1625">
        <w:rPr>
          <w:rtl/>
        </w:rPr>
        <w:tab/>
      </w:r>
      <w:r w:rsidRPr="007C1625">
        <w:rPr>
          <w:rFonts w:hint="cs"/>
          <w:rtl/>
        </w:rPr>
        <w:t>לרוב, המח"ט הוא הגורם הממנה את הרבש"צים.</w:t>
      </w:r>
    </w:p>
  </w:footnote>
  <w:footnote w:id="29">
    <w:p w:rsidR="00B14978" w:rsidRPr="007C1625" w:rsidP="00E71756">
      <w:pPr>
        <w:pStyle w:val="FootnoteText"/>
        <w:ind w:left="567" w:hanging="567"/>
        <w:rPr>
          <w:rtl/>
        </w:rPr>
      </w:pPr>
      <w:r w:rsidRPr="007C1625">
        <w:rPr>
          <w:rStyle w:val="FootnoteReference1"/>
        </w:rPr>
        <w:footnoteRef/>
      </w:r>
      <w:r w:rsidRPr="007C1625">
        <w:rPr>
          <w:rtl/>
        </w:rPr>
        <w:t xml:space="preserve"> </w:t>
      </w:r>
      <w:r w:rsidRPr="007C1625">
        <w:rPr>
          <w:rtl/>
        </w:rPr>
        <w:tab/>
        <w:t xml:space="preserve">צו המועצות </w:t>
      </w:r>
      <w:r w:rsidRPr="007C1625">
        <w:rPr>
          <w:rFonts w:hint="cs"/>
          <w:rtl/>
        </w:rPr>
        <w:t xml:space="preserve">המקומיות (מועצות </w:t>
      </w:r>
      <w:r w:rsidRPr="007C1625">
        <w:rPr>
          <w:rtl/>
        </w:rPr>
        <w:t>אזוריות</w:t>
      </w:r>
      <w:r w:rsidRPr="007C1625">
        <w:rPr>
          <w:rFonts w:hint="cs"/>
          <w:rtl/>
        </w:rPr>
        <w:t>), התשי"ח-1958,</w:t>
      </w:r>
      <w:r w:rsidRPr="007C1625">
        <w:rPr>
          <w:rtl/>
        </w:rPr>
        <w:t xml:space="preserve"> קובע כי כל יישוב בתחום </w:t>
      </w:r>
      <w:r w:rsidRPr="007C1625">
        <w:rPr>
          <w:rFonts w:hint="cs"/>
          <w:rtl/>
        </w:rPr>
        <w:t xml:space="preserve">השיפוט של </w:t>
      </w:r>
      <w:r w:rsidRPr="007C1625">
        <w:rPr>
          <w:rtl/>
        </w:rPr>
        <w:t xml:space="preserve">המועצה האזורית ינוהל על ידי ועד מקומי אשר </w:t>
      </w:r>
      <w:r w:rsidRPr="007C1625">
        <w:rPr>
          <w:rFonts w:hint="cs"/>
          <w:rtl/>
        </w:rPr>
        <w:t>יתמנה</w:t>
      </w:r>
      <w:r w:rsidRPr="007C1625">
        <w:rPr>
          <w:rtl/>
        </w:rPr>
        <w:t xml:space="preserve"> על פי צו של שר הפנים</w:t>
      </w:r>
      <w:r w:rsidRPr="007C1625">
        <w:rPr>
          <w:rFonts w:hint="cs"/>
          <w:rtl/>
        </w:rPr>
        <w:t>.</w:t>
      </w:r>
    </w:p>
  </w:footnote>
  <w:footnote w:id="30">
    <w:p w:rsidR="00B14978" w:rsidP="00E71756">
      <w:pPr>
        <w:pStyle w:val="FootnoteText"/>
        <w:ind w:left="567" w:hanging="567"/>
      </w:pPr>
      <w:r>
        <w:rPr>
          <w:rStyle w:val="FootnoteReference1"/>
        </w:rPr>
        <w:footnoteRef/>
      </w:r>
      <w:r>
        <w:rPr>
          <w:rtl/>
        </w:rPr>
        <w:t xml:space="preserve"> </w:t>
      </w:r>
      <w:r>
        <w:rPr>
          <w:rtl/>
        </w:rPr>
        <w:tab/>
      </w:r>
      <w:r>
        <w:rPr>
          <w:rFonts w:hint="cs"/>
          <w:rtl/>
        </w:rPr>
        <w:t>שמות הרבש"צים שמורים במשרד מבקר המדינה.</w:t>
      </w:r>
    </w:p>
  </w:footnote>
  <w:footnote w:id="31">
    <w:p w:rsidR="00B14978" w:rsidRPr="007E1D4C" w:rsidP="00E71756">
      <w:pPr>
        <w:pStyle w:val="FootnoteText"/>
        <w:ind w:left="567" w:hanging="567"/>
        <w:rPr>
          <w:sz w:val="24"/>
        </w:rPr>
      </w:pPr>
      <w:r w:rsidRPr="007C1625">
        <w:rPr>
          <w:rStyle w:val="FootnoteReference1"/>
        </w:rPr>
        <w:footnoteRef/>
      </w:r>
      <w:r w:rsidRPr="007C1625">
        <w:rPr>
          <w:rtl/>
        </w:rPr>
        <w:t xml:space="preserve"> </w:t>
      </w:r>
      <w:r w:rsidRPr="007C1625">
        <w:rPr>
          <w:rtl/>
        </w:rPr>
        <w:tab/>
      </w:r>
      <w:r w:rsidRPr="007C1625">
        <w:rPr>
          <w:rFonts w:hint="cs"/>
          <w:rtl/>
        </w:rPr>
        <w:t xml:space="preserve">מבקר המדינה, </w:t>
      </w:r>
      <w:r w:rsidRPr="007C1625">
        <w:rPr>
          <w:rFonts w:hint="cs"/>
          <w:b/>
          <w:bCs/>
          <w:rtl/>
        </w:rPr>
        <w:t>דוח שנתי 68ג</w:t>
      </w:r>
      <w:r w:rsidRPr="007C1625">
        <w:rPr>
          <w:rFonts w:hint="cs"/>
          <w:rtl/>
        </w:rPr>
        <w:t xml:space="preserve"> (2018), </w:t>
      </w:r>
      <w:r w:rsidRPr="007E1D4C">
        <w:rPr>
          <w:rFonts w:hint="cs"/>
          <w:sz w:val="24"/>
          <w:rtl/>
        </w:rPr>
        <w:t>"</w:t>
      </w:r>
      <w:r w:rsidRPr="007E1D4C">
        <w:rPr>
          <w:sz w:val="24"/>
          <w:rtl/>
        </w:rPr>
        <w:t>מרכיבי ביטחון ביישובי העימות בפיקודים המרחביים</w:t>
      </w:r>
      <w:r w:rsidRPr="007E1D4C">
        <w:rPr>
          <w:rFonts w:hint="cs"/>
          <w:rtl/>
        </w:rPr>
        <w:t>".</w:t>
      </w:r>
    </w:p>
  </w:footnote>
  <w:footnote w:id="32">
    <w:p w:rsidR="00B14978" w:rsidRPr="007E1D4C" w:rsidP="00E71756">
      <w:pPr>
        <w:pStyle w:val="FootnoteText"/>
        <w:ind w:left="567" w:hanging="567"/>
        <w:rPr>
          <w:sz w:val="24"/>
          <w:rtl/>
        </w:rPr>
      </w:pPr>
      <w:r w:rsidRPr="007C1625">
        <w:rPr>
          <w:rStyle w:val="FootnoteReference1"/>
        </w:rPr>
        <w:footnoteRef/>
      </w:r>
      <w:r w:rsidRPr="007C1625">
        <w:rPr>
          <w:rtl/>
        </w:rPr>
        <w:t xml:space="preserve"> </w:t>
      </w:r>
      <w:r w:rsidRPr="007C1625">
        <w:rPr>
          <w:rtl/>
        </w:rPr>
        <w:tab/>
      </w:r>
      <w:r w:rsidRPr="007E1D4C">
        <w:rPr>
          <w:rtl/>
        </w:rPr>
        <w:t>מבקר המדינה</w:t>
      </w:r>
      <w:r w:rsidRPr="007E1D4C">
        <w:rPr>
          <w:rFonts w:hint="cs"/>
          <w:rtl/>
        </w:rPr>
        <w:t xml:space="preserve">, </w:t>
      </w:r>
      <w:r w:rsidRPr="007E1D4C">
        <w:rPr>
          <w:rFonts w:hint="cs"/>
          <w:b/>
          <w:bCs/>
          <w:rtl/>
        </w:rPr>
        <w:t>דוח שנתי 56א</w:t>
      </w:r>
      <w:r w:rsidRPr="007E1D4C">
        <w:rPr>
          <w:rFonts w:hint="cs"/>
          <w:rtl/>
        </w:rPr>
        <w:t xml:space="preserve"> (2005),</w:t>
      </w:r>
      <w:r w:rsidRPr="007E1D4C">
        <w:rPr>
          <w:rtl/>
        </w:rPr>
        <w:t xml:space="preserve"> </w:t>
      </w:r>
      <w:r w:rsidRPr="007E1D4C">
        <w:rPr>
          <w:rFonts w:hint="cs"/>
          <w:rtl/>
        </w:rPr>
        <w:t>"</w:t>
      </w:r>
      <w:r w:rsidRPr="007E1D4C">
        <w:rPr>
          <w:rtl/>
        </w:rPr>
        <w:t>הגנת יישובים ב</w:t>
      </w:r>
      <w:r w:rsidRPr="007E1D4C">
        <w:rPr>
          <w:rFonts w:hint="cs"/>
          <w:rtl/>
        </w:rPr>
        <w:t xml:space="preserve">אזור </w:t>
      </w:r>
      <w:r w:rsidRPr="007E1D4C">
        <w:rPr>
          <w:rtl/>
        </w:rPr>
        <w:t xml:space="preserve">יהודה </w:t>
      </w:r>
      <w:r w:rsidRPr="007E1D4C">
        <w:rPr>
          <w:sz w:val="24"/>
          <w:rtl/>
        </w:rPr>
        <w:t>ו</w:t>
      </w:r>
      <w:r w:rsidRPr="007E1D4C">
        <w:rPr>
          <w:rFonts w:hint="cs"/>
          <w:sz w:val="24"/>
          <w:rtl/>
        </w:rPr>
        <w:t>ה</w:t>
      </w:r>
      <w:r w:rsidRPr="007E1D4C">
        <w:rPr>
          <w:sz w:val="24"/>
          <w:rtl/>
        </w:rPr>
        <w:t>שומרון</w:t>
      </w:r>
      <w:r w:rsidRPr="007E1D4C">
        <w:rPr>
          <w:rFonts w:hint="cs"/>
          <w:sz w:val="24"/>
          <w:rtl/>
        </w:rPr>
        <w:t>".</w:t>
      </w:r>
    </w:p>
  </w:footnote>
  <w:footnote w:id="33">
    <w:p w:rsidR="00B14978" w:rsidP="00E71756">
      <w:pPr>
        <w:pStyle w:val="FootnoteText"/>
        <w:ind w:left="567" w:hanging="567"/>
        <w:rPr>
          <w:rtl/>
        </w:rPr>
      </w:pPr>
      <w:r>
        <w:rPr>
          <w:rStyle w:val="FootnoteReference1"/>
        </w:rPr>
        <w:footnoteRef/>
      </w:r>
      <w:r>
        <w:rPr>
          <w:rtl/>
        </w:rPr>
        <w:t xml:space="preserve"> </w:t>
      </w:r>
      <w:r>
        <w:rPr>
          <w:rtl/>
        </w:rPr>
        <w:tab/>
      </w:r>
      <w:r w:rsidRPr="00F56902">
        <w:rPr>
          <w:rFonts w:hint="eastAsia"/>
          <w:rtl/>
        </w:rPr>
        <w:t>יצוין</w:t>
      </w:r>
      <w:r w:rsidRPr="00F56902">
        <w:rPr>
          <w:rtl/>
        </w:rPr>
        <w:t xml:space="preserve"> כי צה"ל מסר </w:t>
      </w:r>
      <w:r>
        <w:rPr>
          <w:rFonts w:hint="cs"/>
          <w:rtl/>
        </w:rPr>
        <w:t>בתגובתו</w:t>
      </w:r>
      <w:r w:rsidRPr="00F56902">
        <w:rPr>
          <w:rtl/>
        </w:rPr>
        <w:t xml:space="preserve"> שאינו יכול להתייחס </w:t>
      </w:r>
      <w:r w:rsidRPr="00F56902">
        <w:rPr>
          <w:rFonts w:hint="eastAsia"/>
          <w:rtl/>
        </w:rPr>
        <w:t>לאמירות</w:t>
      </w:r>
      <w:r w:rsidRPr="00F56902">
        <w:rPr>
          <w:rtl/>
        </w:rPr>
        <w:t xml:space="preserve"> הרבש"צים שצוטטו לעיל </w:t>
      </w:r>
      <w:r w:rsidRPr="00F56902">
        <w:rPr>
          <w:rFonts w:hint="eastAsia"/>
          <w:rtl/>
        </w:rPr>
        <w:t>מאחר</w:t>
      </w:r>
      <w:r w:rsidRPr="00F56902">
        <w:rPr>
          <w:rtl/>
        </w:rPr>
        <w:t xml:space="preserve"> </w:t>
      </w:r>
      <w:r>
        <w:rPr>
          <w:rFonts w:hint="cs"/>
          <w:rtl/>
        </w:rPr>
        <w:t>ש</w:t>
      </w:r>
      <w:r w:rsidRPr="00F56902">
        <w:rPr>
          <w:rtl/>
        </w:rPr>
        <w:t xml:space="preserve">לא הובאו בפניו הפרטים המלאים שיאפשרו לו להתחקות אחר פרטי המקרים השונים. </w:t>
      </w:r>
      <w:r w:rsidRPr="00F56902">
        <w:rPr>
          <w:rFonts w:hint="eastAsia"/>
          <w:rtl/>
        </w:rPr>
        <w:t>משרד</w:t>
      </w:r>
      <w:r w:rsidRPr="00F56902">
        <w:rPr>
          <w:rtl/>
        </w:rPr>
        <w:t xml:space="preserve"> </w:t>
      </w:r>
      <w:r w:rsidRPr="00F56902">
        <w:rPr>
          <w:rFonts w:hint="eastAsia"/>
          <w:rtl/>
        </w:rPr>
        <w:t>מבקר</w:t>
      </w:r>
      <w:r w:rsidRPr="00F56902">
        <w:rPr>
          <w:rtl/>
        </w:rPr>
        <w:t xml:space="preserve"> </w:t>
      </w:r>
      <w:r w:rsidRPr="00F56902">
        <w:rPr>
          <w:rFonts w:hint="eastAsia"/>
          <w:rtl/>
        </w:rPr>
        <w:t>המדינה</w:t>
      </w:r>
      <w:r w:rsidRPr="00F56902">
        <w:rPr>
          <w:rtl/>
        </w:rPr>
        <w:t xml:space="preserve"> </w:t>
      </w:r>
      <w:r w:rsidRPr="00F56902">
        <w:rPr>
          <w:rFonts w:hint="eastAsia"/>
          <w:rtl/>
        </w:rPr>
        <w:t>בחר</w:t>
      </w:r>
      <w:r w:rsidRPr="00F56902">
        <w:rPr>
          <w:rtl/>
        </w:rPr>
        <w:t xml:space="preserve"> </w:t>
      </w:r>
      <w:r w:rsidRPr="00F56902">
        <w:rPr>
          <w:rFonts w:hint="eastAsia"/>
          <w:rtl/>
        </w:rPr>
        <w:t>לשמור</w:t>
      </w:r>
      <w:r w:rsidRPr="00F56902">
        <w:rPr>
          <w:rtl/>
        </w:rPr>
        <w:t xml:space="preserve"> </w:t>
      </w:r>
      <w:r w:rsidRPr="00F56902">
        <w:rPr>
          <w:rFonts w:hint="eastAsia"/>
          <w:rtl/>
        </w:rPr>
        <w:t>על</w:t>
      </w:r>
      <w:r w:rsidRPr="00F56902">
        <w:rPr>
          <w:rtl/>
        </w:rPr>
        <w:t xml:space="preserve"> </w:t>
      </w:r>
      <w:r w:rsidRPr="00F56902">
        <w:rPr>
          <w:rFonts w:hint="eastAsia"/>
          <w:rtl/>
        </w:rPr>
        <w:t>פרטיות</w:t>
      </w:r>
      <w:r w:rsidRPr="00F56902">
        <w:rPr>
          <w:rtl/>
        </w:rPr>
        <w:t xml:space="preserve"> </w:t>
      </w:r>
      <w:r w:rsidRPr="00F56902">
        <w:rPr>
          <w:rFonts w:hint="eastAsia"/>
          <w:rtl/>
        </w:rPr>
        <w:t>הרבש</w:t>
      </w:r>
      <w:r w:rsidRPr="00F56902">
        <w:rPr>
          <w:rtl/>
        </w:rPr>
        <w:t xml:space="preserve">"צים </w:t>
      </w:r>
      <w:r w:rsidRPr="00F56902">
        <w:rPr>
          <w:rFonts w:hint="eastAsia"/>
          <w:rtl/>
        </w:rPr>
        <w:t>האמורים</w:t>
      </w:r>
      <w:r w:rsidRPr="00F56902">
        <w:rPr>
          <w:rtl/>
        </w:rPr>
        <w:t>.</w:t>
      </w:r>
    </w:p>
  </w:footnote>
  <w:footnote w:id="34">
    <w:p w:rsidR="00B14978" w:rsidRPr="007C1625" w:rsidP="00E71756">
      <w:pPr>
        <w:pStyle w:val="FootnoteText"/>
        <w:ind w:left="567" w:hanging="567"/>
        <w:rPr>
          <w:rtl/>
        </w:rPr>
      </w:pPr>
      <w:r w:rsidRPr="007C1625">
        <w:rPr>
          <w:rStyle w:val="FootnoteReference1"/>
        </w:rPr>
        <w:footnoteRef/>
      </w:r>
      <w:r w:rsidRPr="007C1625">
        <w:rPr>
          <w:rtl/>
        </w:rPr>
        <w:t xml:space="preserve"> </w:t>
      </w:r>
      <w:r w:rsidRPr="007C1625">
        <w:rPr>
          <w:rtl/>
        </w:rPr>
        <w:tab/>
      </w:r>
      <w:r w:rsidRPr="007C1625">
        <w:rPr>
          <w:rFonts w:hint="cs"/>
          <w:rtl/>
        </w:rPr>
        <w:t xml:space="preserve">ועדה בראשות </w:t>
      </w:r>
      <w:r w:rsidRPr="007C1625">
        <w:rPr>
          <w:rtl/>
        </w:rPr>
        <w:t>תא"ל (מיל') עמית אדרי</w:t>
      </w:r>
      <w:r>
        <w:rPr>
          <w:rFonts w:hint="cs"/>
          <w:rtl/>
        </w:rPr>
        <w:t xml:space="preserve">, ובהשתתפות </w:t>
      </w:r>
      <w:r w:rsidRPr="007C1625">
        <w:rPr>
          <w:rFonts w:hint="cs"/>
          <w:rtl/>
        </w:rPr>
        <w:t>ראש היחידה לאע"צים במש</w:t>
      </w:r>
      <w:r>
        <w:rPr>
          <w:rFonts w:hint="cs"/>
          <w:rtl/>
        </w:rPr>
        <w:t>הב"ט</w:t>
      </w:r>
      <w:r w:rsidRPr="007C1625">
        <w:rPr>
          <w:rFonts w:hint="cs"/>
          <w:rtl/>
        </w:rPr>
        <w:t>, סגנית היועץ המשפטי למערכת הביטחון וראש מדור הגנת היישובים במז"י.</w:t>
      </w:r>
    </w:p>
  </w:footnote>
  <w:footnote w:id="35">
    <w:p w:rsidR="00B14978" w:rsidRPr="007C1625" w:rsidP="00E71756">
      <w:pPr>
        <w:pStyle w:val="FootnoteText"/>
        <w:ind w:left="567" w:hanging="567"/>
        <w:rPr>
          <w:rtl/>
        </w:rPr>
      </w:pPr>
      <w:r w:rsidRPr="007C1625">
        <w:rPr>
          <w:rStyle w:val="FootnoteReference1"/>
        </w:rPr>
        <w:footnoteRef/>
      </w:r>
      <w:r w:rsidRPr="007C1625">
        <w:rPr>
          <w:rtl/>
        </w:rPr>
        <w:t xml:space="preserve"> </w:t>
      </w:r>
      <w:r w:rsidRPr="007C1625">
        <w:rPr>
          <w:rtl/>
        </w:rPr>
        <w:tab/>
      </w:r>
      <w:r w:rsidRPr="007C1625">
        <w:rPr>
          <w:rFonts w:hint="cs"/>
          <w:rtl/>
        </w:rPr>
        <w:t xml:space="preserve">פירוט הצעות החוק בנספח א'. </w:t>
      </w:r>
    </w:p>
  </w:footnote>
  <w:footnote w:id="36">
    <w:p w:rsidR="00B14978" w:rsidP="00E71756">
      <w:pPr>
        <w:pStyle w:val="FootnoteText"/>
        <w:ind w:left="567" w:hanging="567"/>
        <w:rPr>
          <w:rtl/>
        </w:rPr>
      </w:pPr>
      <w:r>
        <w:rPr>
          <w:rStyle w:val="FootnoteReference1"/>
        </w:rPr>
        <w:footnoteRef/>
      </w:r>
      <w:r>
        <w:rPr>
          <w:rtl/>
        </w:rPr>
        <w:t xml:space="preserve"> </w:t>
      </w:r>
      <w:r>
        <w:rPr>
          <w:rtl/>
        </w:rPr>
        <w:tab/>
      </w:r>
      <w:r>
        <w:rPr>
          <w:rFonts w:hint="cs"/>
          <w:rtl/>
        </w:rPr>
        <w:t>בתגובתו לטיוטה כמעט סופית של דוח הביקורת מסר צה"ל כי חוק השיפוט הצבאי, התשט"ו-1955, אינו חל על הרבש"ץ במלואו למעט כמה סעיפים הנוגעים ברובם לעובדה שהוא נושא נשק. יצוין כי הצהרת הרבש"ץ המצורפת לכתב המינוי אינה מפרטת סייגים לתחולת חוק השיפוט הצבאי על הרבש"ץ.</w:t>
      </w:r>
    </w:p>
  </w:footnote>
  <w:footnote w:id="37">
    <w:p w:rsidR="00B14978" w:rsidRPr="007C1625" w:rsidP="00E71756">
      <w:pPr>
        <w:pStyle w:val="FootnoteText"/>
        <w:ind w:left="567" w:hanging="567"/>
        <w:rPr>
          <w:rtl/>
        </w:rPr>
      </w:pPr>
      <w:r w:rsidRPr="007C1625">
        <w:rPr>
          <w:rStyle w:val="FootnoteReference1"/>
        </w:rPr>
        <w:footnoteRef/>
      </w:r>
      <w:r w:rsidRPr="007C1625">
        <w:rPr>
          <w:rtl/>
        </w:rPr>
        <w:t xml:space="preserve"> </w:t>
      </w:r>
      <w:r w:rsidRPr="007C1625">
        <w:rPr>
          <w:rtl/>
        </w:rPr>
        <w:tab/>
      </w:r>
      <w:r w:rsidRPr="007C1625">
        <w:rPr>
          <w:rFonts w:hint="cs"/>
          <w:rtl/>
        </w:rPr>
        <w:t>עד נובמבר 2022 כיהנו הח"כים רם בן ברק ומירב בן ארי בתפקידי יו"ר ועדת החוץ והביטחון והוועדה לביטחון פנים (בהתאמה). בינואר 2023 הם הגישו הצעת חוק להסדרת המינוי, ההכשרה, הסמכות והאחריות של הרבש"צים.</w:t>
      </w:r>
      <w:r>
        <w:rPr>
          <w:rFonts w:hint="cs"/>
          <w:rtl/>
        </w:rPr>
        <w:t xml:space="preserve"> בתגובת משהב"ט </w:t>
      </w:r>
      <w:r w:rsidRPr="004B4B44">
        <w:rPr>
          <w:rtl/>
        </w:rPr>
        <w:t>לטיוטה כמעט סופית של דוח הביקורת</w:t>
      </w:r>
      <w:r>
        <w:rPr>
          <w:rFonts w:hint="cs"/>
          <w:rtl/>
        </w:rPr>
        <w:t xml:space="preserve"> צירף משהב"ט סיכום שיחה שהתקיימה עם חה"כ מירב בן ארי ורם בן ברק בה נטען כי חה"כ מקבלים את התכנית שהוצגה להם ומשכך מתייתרת הצעת החוק שהתכוונו להוביל בנושא. </w:t>
      </w:r>
    </w:p>
  </w:footnote>
  <w:footnote w:id="38">
    <w:p w:rsidR="00B14978" w:rsidP="00E71756">
      <w:pPr>
        <w:pStyle w:val="FootnoteText"/>
        <w:ind w:left="567" w:hanging="567"/>
      </w:pPr>
      <w:r>
        <w:rPr>
          <w:rStyle w:val="FootnoteReference1"/>
        </w:rPr>
        <w:footnoteRef/>
      </w:r>
      <w:r>
        <w:rPr>
          <w:rtl/>
        </w:rPr>
        <w:t xml:space="preserve"> </w:t>
      </w:r>
      <w:r>
        <w:rPr>
          <w:rtl/>
        </w:rPr>
        <w:tab/>
      </w:r>
      <w:r>
        <w:rPr>
          <w:rFonts w:hint="cs"/>
          <w:rtl/>
        </w:rPr>
        <w:t>משהב"ט הדגיש בתגובתו לטיוטה כמעט סופית של דוח הביקורת כי ועדת אדרי המליצה לקלוט את הרבש"צים כאע"צים בחוזים אישיים ולא במסגרת הסכמים קיבוציים.</w:t>
      </w:r>
    </w:p>
  </w:footnote>
  <w:footnote w:id="39">
    <w:p w:rsidR="00B14978" w:rsidRPr="007C1625" w:rsidP="00E71756">
      <w:pPr>
        <w:pStyle w:val="FootnoteText"/>
        <w:ind w:left="567" w:hanging="567"/>
        <w:rPr>
          <w:rtl/>
        </w:rPr>
      </w:pPr>
      <w:r w:rsidRPr="007C1625">
        <w:rPr>
          <w:rStyle w:val="FootnoteReference1"/>
        </w:rPr>
        <w:footnoteRef/>
      </w:r>
      <w:r w:rsidRPr="007C1625">
        <w:rPr>
          <w:rtl/>
        </w:rPr>
        <w:t xml:space="preserve"> </w:t>
      </w:r>
      <w:r w:rsidRPr="007C1625">
        <w:rPr>
          <w:rtl/>
        </w:rPr>
        <w:tab/>
      </w:r>
      <w:r w:rsidRPr="007E1D4C">
        <w:rPr>
          <w:rFonts w:hint="cs"/>
          <w:rtl/>
        </w:rPr>
        <w:t xml:space="preserve">ס"ק (אזורי י-ם) 25588-01-24 </w:t>
      </w:r>
      <w:r w:rsidRPr="007E1D4C">
        <w:rPr>
          <w:rFonts w:hint="cs"/>
          <w:b/>
          <w:bCs/>
          <w:rtl/>
        </w:rPr>
        <w:t>הסתדרות העובדים הלאומית בישראל - משרד הביטחון</w:t>
      </w:r>
      <w:r w:rsidRPr="007E1D4C">
        <w:rPr>
          <w:rFonts w:hint="cs"/>
          <w:rtl/>
        </w:rPr>
        <w:t xml:space="preserve"> (פורסם במאגר ממוחשב, 29.7.24)</w:t>
      </w:r>
      <w:r w:rsidRPr="007C1625">
        <w:rPr>
          <w:rFonts w:hint="cs"/>
          <w:rtl/>
        </w:rPr>
        <w:t>.</w:t>
      </w:r>
    </w:p>
  </w:footnote>
  <w:footnote w:id="40">
    <w:p w:rsidR="00B14978" w:rsidRPr="007C1625" w:rsidP="00E71756">
      <w:pPr>
        <w:pStyle w:val="FootnoteText"/>
        <w:ind w:left="567" w:hanging="567"/>
        <w:rPr>
          <w:rtl/>
        </w:rPr>
      </w:pPr>
      <w:r w:rsidRPr="007C1625">
        <w:rPr>
          <w:rStyle w:val="FootnoteReference1"/>
        </w:rPr>
        <w:footnoteRef/>
      </w:r>
      <w:r w:rsidRPr="007C1625">
        <w:rPr>
          <w:rtl/>
        </w:rPr>
        <w:t xml:space="preserve"> </w:t>
      </w:r>
      <w:r w:rsidRPr="007C1625">
        <w:rPr>
          <w:rtl/>
        </w:rPr>
        <w:tab/>
      </w:r>
      <w:r>
        <w:rPr>
          <w:rFonts w:hint="cs"/>
          <w:rtl/>
        </w:rPr>
        <w:t>מכוח</w:t>
      </w:r>
      <w:r w:rsidRPr="007C1625">
        <w:rPr>
          <w:rFonts w:hint="cs"/>
          <w:rtl/>
        </w:rPr>
        <w:t xml:space="preserve"> </w:t>
      </w:r>
      <w:r w:rsidRPr="007E1D4C">
        <w:rPr>
          <w:rtl/>
        </w:rPr>
        <w:t>חוק נכסי המדינה</w:t>
      </w:r>
      <w:r w:rsidRPr="007E1D4C">
        <w:rPr>
          <w:rFonts w:hint="cs"/>
          <w:rtl/>
        </w:rPr>
        <w:t>, התשי"א-1951,</w:t>
      </w:r>
      <w:r w:rsidRPr="007E1D4C">
        <w:rPr>
          <w:rtl/>
        </w:rPr>
        <w:t xml:space="preserve"> ניתנו לממונה על השכר במשרד האוצר </w:t>
      </w:r>
      <w:r w:rsidRPr="007E1D4C">
        <w:rPr>
          <w:rFonts w:hint="cs"/>
          <w:rtl/>
        </w:rPr>
        <w:t>הרשאות</w:t>
      </w:r>
      <w:r w:rsidRPr="007E1D4C">
        <w:rPr>
          <w:rtl/>
        </w:rPr>
        <w:t xml:space="preserve"> בעניין קביעת השכר בשירות המדינה ובכוחות הביטחון, לרבות ניהול משא ומתן וחתימה על הסכמים קיבוציים החלים על העובדים בשירות המדינה.</w:t>
      </w:r>
      <w:r w:rsidRPr="007E1D4C">
        <w:rPr>
          <w:rFonts w:hint="cs"/>
          <w:rtl/>
        </w:rPr>
        <w:t xml:space="preserve"> בסמכויות אלה נכלל גם שכר הרבש"צים.</w:t>
      </w:r>
    </w:p>
  </w:footnote>
  <w:footnote w:id="41">
    <w:p w:rsidR="00B14978" w:rsidRPr="007C1625" w:rsidP="00E71756">
      <w:pPr>
        <w:pStyle w:val="FootnoteText"/>
        <w:ind w:left="567" w:hanging="567"/>
        <w:rPr>
          <w:rtl/>
        </w:rPr>
      </w:pPr>
      <w:r w:rsidRPr="007C1625">
        <w:rPr>
          <w:rStyle w:val="FootnoteReference1"/>
        </w:rPr>
        <w:footnoteRef/>
      </w:r>
      <w:r w:rsidRPr="007C1625">
        <w:rPr>
          <w:rtl/>
        </w:rPr>
        <w:t xml:space="preserve"> </w:t>
      </w:r>
      <w:r w:rsidRPr="007C1625">
        <w:rPr>
          <w:rtl/>
        </w:rPr>
        <w:tab/>
      </w:r>
      <w:r w:rsidRPr="007C1625">
        <w:rPr>
          <w:rFonts w:hint="cs"/>
          <w:rtl/>
        </w:rPr>
        <w:t>בניכוי התשלומים החלים על המעסיק מתוקף החוק, כגון מס הכנסה, ביטוח לאומי, תשלומים פנסיוניים בהתאם לבחירת הרבש"ץ.</w:t>
      </w:r>
    </w:p>
  </w:footnote>
  <w:footnote w:id="42">
    <w:p w:rsidR="00B14978" w:rsidRPr="007C1625" w:rsidP="00E71756">
      <w:pPr>
        <w:pStyle w:val="FootnoteText"/>
        <w:ind w:left="567" w:hanging="567"/>
        <w:rPr>
          <w:rtl/>
        </w:rPr>
      </w:pPr>
      <w:r w:rsidRPr="007C1625">
        <w:rPr>
          <w:rStyle w:val="FootnoteReference1"/>
        </w:rPr>
        <w:footnoteRef/>
      </w:r>
      <w:r w:rsidRPr="007C1625">
        <w:rPr>
          <w:rtl/>
        </w:rPr>
        <w:t xml:space="preserve"> </w:t>
      </w:r>
      <w:r w:rsidRPr="007C1625">
        <w:rPr>
          <w:rtl/>
        </w:rPr>
        <w:tab/>
      </w:r>
      <w:r w:rsidRPr="007C1625">
        <w:rPr>
          <w:rFonts w:hint="cs"/>
          <w:rtl/>
        </w:rPr>
        <w:t xml:space="preserve">על פי נתוני הלמ"ס </w:t>
      </w:r>
      <w:r w:rsidRPr="007E1D4C">
        <w:rPr>
          <w:rtl/>
        </w:rPr>
        <w:t>כפי שפורס</w:t>
      </w:r>
      <w:r w:rsidRPr="007E1D4C">
        <w:rPr>
          <w:rFonts w:hint="cs"/>
          <w:rtl/>
        </w:rPr>
        <w:t>מו</w:t>
      </w:r>
      <w:r w:rsidRPr="007E1D4C">
        <w:rPr>
          <w:rtl/>
        </w:rPr>
        <w:t xml:space="preserve"> בינואר</w:t>
      </w:r>
      <w:r w:rsidRPr="007E1D4C">
        <w:rPr>
          <w:rFonts w:hint="cs"/>
          <w:rtl/>
        </w:rPr>
        <w:t xml:space="preserve"> 2025</w:t>
      </w:r>
      <w:r w:rsidRPr="007E1D4C">
        <w:rPr>
          <w:rtl/>
        </w:rPr>
        <w:t>.</w:t>
      </w:r>
    </w:p>
  </w:footnote>
  <w:footnote w:id="43">
    <w:p w:rsidR="00B14978" w:rsidRPr="007C1625" w:rsidP="00E71756">
      <w:pPr>
        <w:pStyle w:val="FootnoteText"/>
        <w:ind w:left="567" w:hanging="567"/>
        <w:rPr>
          <w:rtl/>
        </w:rPr>
      </w:pPr>
      <w:r w:rsidRPr="007C1625">
        <w:rPr>
          <w:rStyle w:val="FootnoteReference1"/>
        </w:rPr>
        <w:footnoteRef/>
      </w:r>
      <w:r w:rsidRPr="007C1625">
        <w:rPr>
          <w:rtl/>
        </w:rPr>
        <w:t xml:space="preserve"> </w:t>
      </w:r>
      <w:r w:rsidRPr="007C1625">
        <w:rPr>
          <w:rtl/>
        </w:rPr>
        <w:tab/>
      </w:r>
      <w:r w:rsidRPr="007C1625">
        <w:rPr>
          <w:rFonts w:hint="cs"/>
          <w:rtl/>
        </w:rPr>
        <w:t>העדכון היה אמור להתבצע בשלוש פעימות: ב-1.7.24, ב-1.1.25 וב-1.1.26.</w:t>
      </w:r>
    </w:p>
  </w:footnote>
  <w:footnote w:id="44">
    <w:p w:rsidR="00B14978" w:rsidP="00E71756">
      <w:pPr>
        <w:pStyle w:val="FootnoteText"/>
        <w:ind w:left="567" w:hanging="567"/>
        <w:rPr>
          <w:rtl/>
        </w:rPr>
      </w:pPr>
      <w:r>
        <w:rPr>
          <w:rStyle w:val="FootnoteReference1"/>
        </w:rPr>
        <w:footnoteRef/>
      </w:r>
      <w:r>
        <w:rPr>
          <w:rtl/>
        </w:rPr>
        <w:t xml:space="preserve"> </w:t>
      </w:r>
      <w:r>
        <w:rPr>
          <w:rtl/>
        </w:rPr>
        <w:tab/>
      </w:r>
      <w:r w:rsidRPr="00CC2BD6">
        <w:rPr>
          <w:rtl/>
        </w:rPr>
        <w:t xml:space="preserve">בתגובתו </w:t>
      </w:r>
      <w:r>
        <w:rPr>
          <w:rFonts w:hint="cs"/>
          <w:rtl/>
        </w:rPr>
        <w:t>ע</w:t>
      </w:r>
      <w:r w:rsidRPr="00CC2BD6">
        <w:rPr>
          <w:rtl/>
        </w:rPr>
        <w:t>ל</w:t>
      </w:r>
      <w:r>
        <w:rPr>
          <w:rFonts w:hint="cs"/>
          <w:rtl/>
        </w:rPr>
        <w:t xml:space="preserve"> </w:t>
      </w:r>
      <w:r w:rsidRPr="00CC2BD6">
        <w:rPr>
          <w:rtl/>
        </w:rPr>
        <w:t>טיוטה כמעט סופית של דוח הביקורת מסר משהב"ט כי השכר ברוטו בש"ח אינו כולל עלויות מעביד (7.5% פנסיה, 8.3% פיצויים ו-7.5% קרן השתלמות), ודמי ההשתתפות של משהב"ט הם מעבר לשכר המרבי המשולם לרבש"צים החל מ-1.1.25.</w:t>
      </w:r>
    </w:p>
  </w:footnote>
  <w:footnote w:id="45">
    <w:p w:rsidR="00B14978" w:rsidRPr="007C1625" w:rsidP="00E71756">
      <w:pPr>
        <w:pStyle w:val="FootnoteText"/>
        <w:ind w:left="567" w:hanging="567"/>
      </w:pPr>
      <w:r w:rsidRPr="007C1625">
        <w:rPr>
          <w:rStyle w:val="FootnoteReference1"/>
        </w:rPr>
        <w:footnoteRef/>
      </w:r>
      <w:r w:rsidRPr="007C1625">
        <w:rPr>
          <w:rtl/>
        </w:rPr>
        <w:t xml:space="preserve"> </w:t>
      </w:r>
      <w:r w:rsidRPr="007C1625">
        <w:rPr>
          <w:rtl/>
        </w:rPr>
        <w:tab/>
      </w:r>
      <w:r w:rsidRPr="007C1625">
        <w:rPr>
          <w:rFonts w:hint="cs"/>
          <w:rtl/>
        </w:rPr>
        <w:t xml:space="preserve">המנעד במדרגות השכר השונות נובע מהעובדה כי </w:t>
      </w:r>
      <w:r w:rsidRPr="007C1625">
        <w:rPr>
          <w:rtl/>
        </w:rPr>
        <w:t xml:space="preserve">משהב"ט מעביר למעסיק את רמת השכר </w:t>
      </w:r>
      <w:r w:rsidRPr="007C1625">
        <w:rPr>
          <w:rFonts w:hint="cs"/>
          <w:rtl/>
        </w:rPr>
        <w:t>המרבית,</w:t>
      </w:r>
      <w:r w:rsidRPr="007C1625">
        <w:rPr>
          <w:rtl/>
        </w:rPr>
        <w:t xml:space="preserve"> והיישוב מחויב לשלם לרבש"ץ סכום אשר לא יפחת מרמת השכר </w:t>
      </w:r>
      <w:r w:rsidRPr="007C1625">
        <w:rPr>
          <w:rFonts w:hint="cs"/>
          <w:rtl/>
        </w:rPr>
        <w:t>המזערית</w:t>
      </w:r>
      <w:r w:rsidRPr="007C1625">
        <w:rPr>
          <w:rtl/>
        </w:rPr>
        <w:t xml:space="preserve"> לאחר כל ההפרשות </w:t>
      </w:r>
      <w:r w:rsidRPr="007C1625">
        <w:rPr>
          <w:rFonts w:hint="cs"/>
          <w:rtl/>
        </w:rPr>
        <w:t>ש</w:t>
      </w:r>
      <w:r w:rsidRPr="007C1625">
        <w:rPr>
          <w:rtl/>
        </w:rPr>
        <w:t xml:space="preserve">מחויב המעסיק להפריש. </w:t>
      </w:r>
      <w:r w:rsidRPr="007C1625">
        <w:rPr>
          <w:rFonts w:hint="cs"/>
          <w:rtl/>
        </w:rPr>
        <w:t>כלומר, לרשות המעסיקה את הרבש"ץ ברמת השכר המזערית צפויה להישאר יתרה תקציבית אשר ממנה תוכל לממן גם את עלויות המעסיק (במלואן או בחלקן), ואילו רשות המעסיקה את הרבש"ץ ברמת השכר המרבית עשויה לממן את כלל עלויות המעסיק מתקציבה. הנחיות משרד האוצר בנושא מפורטות בנספח ב'. יצוין כי שכר הרבש"ץ בתקופה שלפני 1.7.23 כפי שמופיע בלוח 3, יכול היה לכלול את עלויות המעסיק.</w:t>
      </w:r>
    </w:p>
  </w:footnote>
  <w:footnote w:id="46">
    <w:p w:rsidR="00B14978" w:rsidRPr="007C1625" w:rsidP="00E71756">
      <w:pPr>
        <w:pStyle w:val="FootnoteText"/>
        <w:ind w:left="567" w:hanging="567"/>
        <w:rPr>
          <w:rtl/>
        </w:rPr>
      </w:pPr>
      <w:r w:rsidRPr="007C1625">
        <w:rPr>
          <w:rStyle w:val="FootnoteReference1"/>
        </w:rPr>
        <w:footnoteRef/>
      </w:r>
      <w:r w:rsidRPr="007C1625">
        <w:rPr>
          <w:rtl/>
        </w:rPr>
        <w:t xml:space="preserve"> </w:t>
      </w:r>
      <w:r w:rsidRPr="007C1625">
        <w:rPr>
          <w:rtl/>
        </w:rPr>
        <w:tab/>
      </w:r>
      <w:r w:rsidRPr="007C1625">
        <w:rPr>
          <w:rFonts w:hint="cs"/>
          <w:rtl/>
        </w:rPr>
        <w:t xml:space="preserve">ב-7.10.23 גויסו כל הרבש"צים למילואים. נכון לאוקטובר 2024 רובם עדיין נמצאים בשירות מילואים. שכרו של עובד המגויס למילואים משולם באמצעות תגמולי הביטוח הלאומי, כתחליף לשכרו ממעסיקו. </w:t>
      </w:r>
    </w:p>
  </w:footnote>
  <w:footnote w:id="47">
    <w:p w:rsidR="00B14978" w:rsidRPr="007C1625" w:rsidP="00E71756">
      <w:pPr>
        <w:pStyle w:val="FootnoteText"/>
        <w:ind w:left="567" w:hanging="567"/>
        <w:rPr>
          <w:rtl/>
        </w:rPr>
      </w:pPr>
      <w:r w:rsidRPr="007C1625">
        <w:rPr>
          <w:rStyle w:val="FootnoteReference1"/>
        </w:rPr>
        <w:footnoteRef/>
      </w:r>
      <w:r w:rsidRPr="007C1625">
        <w:rPr>
          <w:rtl/>
        </w:rPr>
        <w:t xml:space="preserve"> </w:t>
      </w:r>
      <w:r w:rsidRPr="007C1625">
        <w:rPr>
          <w:rtl/>
        </w:rPr>
        <w:tab/>
      </w:r>
      <w:r w:rsidRPr="007C1625">
        <w:rPr>
          <w:rFonts w:hint="cs"/>
          <w:rtl/>
        </w:rPr>
        <w:t>מענק של 10,000 ש"ח לכל אחד מ-31 הרבש"צים.</w:t>
      </w:r>
    </w:p>
  </w:footnote>
  <w:footnote w:id="48">
    <w:p w:rsidR="00B14978" w:rsidRPr="007C1625" w:rsidP="00E71756">
      <w:pPr>
        <w:pStyle w:val="FootnoteText"/>
        <w:ind w:left="567" w:hanging="567"/>
        <w:rPr>
          <w:rtl/>
        </w:rPr>
      </w:pPr>
      <w:r w:rsidRPr="007C1625">
        <w:rPr>
          <w:rStyle w:val="FootnoteReference1"/>
        </w:rPr>
        <w:footnoteRef/>
      </w:r>
      <w:r w:rsidRPr="007C1625">
        <w:rPr>
          <w:rtl/>
        </w:rPr>
        <w:t xml:space="preserve"> </w:t>
      </w:r>
      <w:r w:rsidRPr="007C1625">
        <w:rPr>
          <w:rtl/>
        </w:rPr>
        <w:tab/>
      </w:r>
      <w:r w:rsidRPr="007E1D4C">
        <w:rPr>
          <w:rFonts w:hint="cs"/>
          <w:rtl/>
        </w:rPr>
        <w:t>נתוני משהב"ט נכון לאוגוסט 2024.</w:t>
      </w:r>
    </w:p>
  </w:footnote>
  <w:footnote w:id="49">
    <w:p w:rsidR="00B14978" w:rsidRPr="007C1625" w:rsidP="00E71756">
      <w:pPr>
        <w:pStyle w:val="FootnoteText"/>
        <w:ind w:left="567" w:hanging="567"/>
      </w:pPr>
      <w:r w:rsidRPr="007C1625">
        <w:rPr>
          <w:rStyle w:val="FootnoteReference1"/>
        </w:rPr>
        <w:footnoteRef/>
      </w:r>
      <w:r w:rsidRPr="007C1625">
        <w:rPr>
          <w:rtl/>
        </w:rPr>
        <w:t xml:space="preserve"> </w:t>
      </w:r>
      <w:r w:rsidRPr="007C1625">
        <w:rPr>
          <w:rtl/>
        </w:rPr>
        <w:tab/>
      </w:r>
      <w:r w:rsidRPr="007C1625">
        <w:rPr>
          <w:rFonts w:hint="cs"/>
          <w:rtl/>
        </w:rPr>
        <w:t>137 רבש"צים וחברי כיתות כוננות הגישו בקשה להכרה לאגף השיקום במשהב"ט.</w:t>
      </w:r>
    </w:p>
  </w:footnote>
  <w:footnote w:id="50">
    <w:p w:rsidR="00B14978" w:rsidRPr="007C1625" w:rsidP="00E71756">
      <w:pPr>
        <w:pStyle w:val="FootnoteText"/>
        <w:ind w:left="567" w:hanging="567"/>
      </w:pPr>
      <w:r w:rsidRPr="007C1625">
        <w:rPr>
          <w:rStyle w:val="FootnoteReference1"/>
        </w:rPr>
        <w:footnoteRef/>
      </w:r>
      <w:r w:rsidRPr="007C1625">
        <w:rPr>
          <w:rtl/>
        </w:rPr>
        <w:t xml:space="preserve"> </w:t>
      </w:r>
      <w:r w:rsidRPr="007C1625">
        <w:rPr>
          <w:rtl/>
        </w:rPr>
        <w:tab/>
      </w:r>
      <w:r w:rsidRPr="007E1D4C">
        <w:rPr>
          <w:rFonts w:hint="cs"/>
          <w:rtl/>
        </w:rPr>
        <w:t>השלמת נתוני משהב"ט מאוגוסט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4978" w:rsidRPr="0062451B" w:rsidP="001F4412">
    <w:pPr>
      <w:pStyle w:val="Header"/>
      <w:tabs>
        <w:tab w:val="clear" w:pos="8306"/>
        <w:tab w:val="right" w:pos="8504"/>
      </w:tabs>
      <w:ind w:right="-709"/>
      <w:jc w:val="right"/>
      <w:rPr>
        <w:rFonts w:asciiTheme="minorHAnsi" w:hAnsiTheme="minorHAnsi" w:cstheme="minorHAnsi"/>
        <w:color w:val="002060"/>
        <w:szCs w:val="20"/>
      </w:rPr>
    </w:pP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1929765</wp:posOffset>
              </wp:positionH>
              <wp:positionV relativeFrom="paragraph">
                <wp:posOffset>216535</wp:posOffset>
              </wp:positionV>
              <wp:extent cx="4091305"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4091305" cy="285750"/>
                      </a:xfrm>
                      <a:prstGeom prst="rect">
                        <a:avLst/>
                      </a:prstGeom>
                      <a:noFill/>
                      <a:ln w="9525">
                        <a:noFill/>
                        <a:miter lim="800000"/>
                        <a:headEnd/>
                        <a:tailEnd/>
                      </a:ln>
                    </wps:spPr>
                    <wps:txbx>
                      <w:txbxContent>
                        <w:p w:rsidR="00B14978" w:rsidRPr="001E204F" w:rsidP="00354F9A">
                          <w:pPr>
                            <w:rPr>
                              <w:rFonts w:ascii="Calibri" w:hAnsi="Calibri" w:cs="Calibri"/>
                              <w:color w:val="002060"/>
                              <w:szCs w:val="20"/>
                              <w:rtl/>
                            </w:rPr>
                          </w:pPr>
                          <w:r w:rsidRPr="00BF7717">
                            <w:rPr>
                              <w:rFonts w:ascii="Calibri" w:hAnsi="Calibri" w:cs="Calibri"/>
                              <w:color w:val="002060"/>
                              <w:szCs w:val="20"/>
                              <w:rtl/>
                            </w:rPr>
                            <w:t xml:space="preserve">רכזי הביטחון השוטף הצבאיים (רבש"צים) - תפקידם, מעמדם ומתכונת העסקתם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49" type="#_x0000_t202" style="width:322.15pt;height:22.5pt;margin-top:17.05pt;margin-left:151.9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B14978" w:rsidRPr="001E204F" w:rsidP="00354F9A">
                    <w:pPr>
                      <w:rPr>
                        <w:rFonts w:ascii="Calibri" w:hAnsi="Calibri" w:cs="Calibri"/>
                        <w:color w:val="002060"/>
                        <w:szCs w:val="20"/>
                        <w:rtl/>
                      </w:rPr>
                    </w:pPr>
                    <w:r w:rsidRPr="00BF7717">
                      <w:rPr>
                        <w:rFonts w:ascii="Calibri" w:hAnsi="Calibri" w:cs="Calibri"/>
                        <w:color w:val="002060"/>
                        <w:szCs w:val="20"/>
                        <w:rtl/>
                      </w:rPr>
                      <w:t xml:space="preserve">רכזי הביטחון השוטף הצבאיים (רבש"צים) - תפקידם, מעמדם ומתכונת העסקתם </w:t>
                    </w:r>
                  </w:p>
                </w:txbxContent>
              </v:textbox>
              <w10:wrap type="square"/>
            </v:shape>
          </w:pict>
        </mc:Fallback>
      </mc:AlternateContent>
    </w:r>
    <w:r>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50" style="flip:y;mso-height-percent:0;mso-height-relative:margin;mso-width-percent:0;mso-width-relative:margin;mso-wrap-distance-bottom:0;mso-wrap-distance-left:9pt;mso-wrap-distance-right:9pt;mso-wrap-distance-top:0;mso-wrap-style:square;position:absolute;visibility:visible;z-index:251661312" from="-38.2pt,17.45pt" to="468.45pt,17.45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4384"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B14978" w:rsidRPr="0062451B" w:rsidP="0062451B">
                          <w:pPr>
                            <w:jc w:val="right"/>
                            <w:rPr>
                              <w:rFonts w:ascii="Calibri" w:hAnsi="Calibri" w:cs="Calibri"/>
                              <w:color w:val="002060"/>
                              <w:szCs w:val="20"/>
                              <w:rtl/>
                            </w:rPr>
                          </w:pPr>
                          <w:r w:rsidRPr="00BF7717">
                            <w:rPr>
                              <w:rFonts w:ascii="Calibri" w:hAnsi="Calibri" w:cs="Calibri" w:hint="cs"/>
                              <w:color w:val="002060"/>
                              <w:szCs w:val="20"/>
                              <w:rtl/>
                            </w:rPr>
                            <w:t xml:space="preserve">אייר התשפ"ו </w:t>
                          </w:r>
                          <w:r w:rsidRPr="00BF7717">
                            <w:rPr>
                              <w:rFonts w:asciiTheme="minorHAnsi" w:hAnsiTheme="minorHAnsi" w:cstheme="minorHAnsi"/>
                              <w:color w:val="002060"/>
                              <w:spacing w:val="20"/>
                              <w:sz w:val="22"/>
                              <w:szCs w:val="22"/>
                            </w:rPr>
                            <w:t xml:space="preserve"> </w:t>
                          </w:r>
                          <w:r w:rsidRPr="00BF7717">
                            <w:rPr>
                              <w:rFonts w:ascii="Wingdings" w:hAnsi="Wingdings" w:cstheme="minorHAnsi"/>
                              <w:color w:val="002060"/>
                              <w:spacing w:val="20"/>
                              <w:sz w:val="22"/>
                              <w:szCs w:val="22"/>
                            </w:rPr>
                            <w:sym w:font="Wingdings" w:char="F0A7"/>
                          </w:r>
                          <w:r w:rsidRPr="00BF7717">
                            <w:rPr>
                              <w:rFonts w:ascii="Calibri" w:hAnsi="Calibri" w:cs="Calibri" w:hint="cs"/>
                              <w:color w:val="002060"/>
                              <w:szCs w:val="20"/>
                              <w:rtl/>
                            </w:rPr>
                            <w:t>מאי 2026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1"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1072" filled="f" stroked="f">
              <v:textbox>
                <w:txbxContent>
                  <w:p w:rsidR="00B14978" w:rsidRPr="0062451B" w:rsidP="0062451B">
                    <w:pPr>
                      <w:jc w:val="right"/>
                      <w:rPr>
                        <w:rFonts w:ascii="Calibri" w:hAnsi="Calibri" w:cs="Calibri"/>
                        <w:color w:val="002060"/>
                        <w:szCs w:val="20"/>
                        <w:rtl/>
                      </w:rPr>
                    </w:pPr>
                    <w:r w:rsidRPr="00BF7717">
                      <w:rPr>
                        <w:rFonts w:ascii="Calibri" w:hAnsi="Calibri" w:cs="Calibri" w:hint="cs"/>
                        <w:color w:val="002060"/>
                        <w:szCs w:val="20"/>
                        <w:rtl/>
                      </w:rPr>
                      <w:t xml:space="preserve">אייר התשפ"ו </w:t>
                    </w:r>
                    <w:r w:rsidRPr="00BF7717">
                      <w:rPr>
                        <w:rFonts w:asciiTheme="minorHAnsi" w:hAnsiTheme="minorHAnsi" w:cstheme="minorHAnsi"/>
                        <w:color w:val="002060"/>
                        <w:spacing w:val="20"/>
                        <w:sz w:val="22"/>
                        <w:szCs w:val="22"/>
                      </w:rPr>
                      <w:t xml:space="preserve"> </w:t>
                    </w:r>
                    <w:r w:rsidRPr="00BF7717">
                      <w:rPr>
                        <w:rFonts w:ascii="Wingdings" w:hAnsi="Wingdings" w:cstheme="minorHAnsi"/>
                        <w:color w:val="002060"/>
                        <w:spacing w:val="20"/>
                        <w:sz w:val="22"/>
                        <w:szCs w:val="22"/>
                      </w:rPr>
                      <w:sym w:font="Wingdings" w:char="F0A7"/>
                    </w:r>
                    <w:r w:rsidRPr="00BF7717">
                      <w:rPr>
                        <w:rFonts w:ascii="Calibri" w:hAnsi="Calibri" w:cs="Calibri" w:hint="cs"/>
                        <w:color w:val="002060"/>
                        <w:szCs w:val="20"/>
                        <w:rtl/>
                      </w:rPr>
                      <w:t>מאי 2026</w:t>
                    </w:r>
                    <w:r w:rsidRPr="0062451B">
                      <w:rPr>
                        <w:rFonts w:ascii="Calibri" w:hAnsi="Calibri" w:cs="Calibri" w:hint="cs"/>
                        <w:color w:val="002060"/>
                        <w:szCs w:val="20"/>
                        <w:rtl/>
                      </w:rPr>
                      <w:t xml:space="preserve"> </w:t>
                    </w:r>
                  </w:p>
                </w:txbxContent>
              </v:textbox>
              <w10:wrap type="tight"/>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B14978" w:rsidRPr="0062451B">
                          <w:pPr>
                            <w:rPr>
                              <w:rFonts w:ascii="Calibri" w:hAnsi="Calibri" w:cs="Calibri"/>
                              <w:color w:val="002060"/>
                              <w:sz w:val="22"/>
                              <w:szCs w:val="22"/>
                              <w:rtl/>
                            </w:rPr>
                          </w:pPr>
                          <w:r w:rsidRPr="0062451B">
                            <w:rPr>
                              <w:rFonts w:ascii="Calibri" w:hAnsi="Calibri" w:cs="Calibri"/>
                              <w:color w:val="002060"/>
                              <w:sz w:val="22"/>
                              <w:szCs w:val="22"/>
                              <w:rtl/>
                            </w:rPr>
                            <w:t>דוח מבקר המדינה</w:t>
                          </w:r>
                          <w:r>
                            <w:rPr>
                              <w:rFonts w:ascii="Calibri" w:hAnsi="Calibri" w:cs="Calibri" w:hint="cs"/>
                              <w:color w:val="002060"/>
                              <w:sz w:val="22"/>
                              <w:szCs w:val="22"/>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B14978" w:rsidRPr="0062451B">
                    <w:pPr>
                      <w:rPr>
                        <w:rFonts w:ascii="Calibri" w:hAnsi="Calibri" w:cs="Calibri"/>
                        <w:color w:val="002060"/>
                        <w:sz w:val="22"/>
                        <w:szCs w:val="22"/>
                        <w:rtl/>
                      </w:rPr>
                    </w:pPr>
                    <w:r w:rsidRPr="0062451B">
                      <w:rPr>
                        <w:rFonts w:ascii="Calibri" w:hAnsi="Calibri" w:cs="Calibri"/>
                        <w:color w:val="002060"/>
                        <w:sz w:val="22"/>
                        <w:szCs w:val="22"/>
                        <w:rtl/>
                      </w:rPr>
                      <w:t>דוח מבקר המדינה</w:t>
                    </w:r>
                    <w:r>
                      <w:rPr>
                        <w:rFonts w:ascii="Calibri" w:hAnsi="Calibri" w:cs="Calibri" w:hint="cs"/>
                        <w:color w:val="002060"/>
                        <w:sz w:val="22"/>
                        <w:szCs w:val="22"/>
                        <w:rtl/>
                      </w:rPr>
                      <w:t xml:space="preserve"> </w:t>
                    </w:r>
                  </w:p>
                </w:txbxContent>
              </v:textbox>
              <w10:wrap type="square"/>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4978">
    <w:pPr>
      <w:pStyle w:val="Header"/>
    </w:pPr>
    <w:r>
      <w:rPr>
        <w:noProof/>
      </w:rPr>
      <mc:AlternateContent>
        <mc:Choice Requires="wpg">
          <w:drawing>
            <wp:anchor distT="0" distB="0" distL="114300" distR="114300" simplePos="0" relativeHeight="251658240" behindDoc="0" locked="0" layoutInCell="1" allowOverlap="1">
              <wp:simplePos x="0" y="0"/>
              <wp:positionH relativeFrom="margin">
                <wp:align>center</wp:align>
              </wp:positionH>
              <wp:positionV relativeFrom="paragraph">
                <wp:posOffset>-464185</wp:posOffset>
              </wp:positionV>
              <wp:extent cx="2959100" cy="10690225"/>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0690225"/>
                        <a:chOff x="0" y="0"/>
                        <a:chExt cx="2959100" cy="10690225"/>
                      </a:xfrm>
                    </wpg:grpSpPr>
                    <wpg:grpSp>
                      <wpg:cNvPr id="53" name="קבוצה 53"/>
                      <wpg:cNvGrpSpPr/>
                      <wpg:grpSpPr>
                        <a:xfrm>
                          <a:off x="0" y="0"/>
                          <a:ext cx="2959100" cy="3009900"/>
                          <a:chOff x="0" y="0"/>
                          <a:chExt cx="2959100" cy="3009900"/>
                        </a:xfrm>
                      </wpg:grpSpPr>
                      <wps:wsp xmlns:wps="http://schemas.microsoft.com/office/word/2010/wordprocessingShape">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1438275"/>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0" y="2600325"/>
                            <a:ext cx="2959100" cy="273050"/>
                          </a:xfrm>
                          <a:prstGeom prst="rect">
                            <a:avLst/>
                          </a:prstGeom>
                          <a:noFill/>
                          <a:ln w="6350">
                            <a:noFill/>
                          </a:ln>
                        </wps:spPr>
                        <wps:txbx>
                          <w:txbxContent>
                            <w:p w:rsidR="00B14978"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B14978" w:rsidRPr="0062451B" w:rsidP="0062451B">
                              <w:pPr>
                                <w:spacing w:line="240" w:lineRule="auto"/>
                                <w:jc w:val="center"/>
                                <w:rPr>
                                  <w:rFonts w:asciiTheme="minorHAnsi" w:hAnsiTheme="minorHAnsi" w:cstheme="minorHAnsi"/>
                                  <w:color w:val="002060"/>
                                  <w:spacing w:val="20"/>
                                  <w:sz w:val="22"/>
                                  <w:szCs w:val="22"/>
                                  <w:rtl/>
                                </w:rPr>
                              </w:pPr>
                              <w:r w:rsidRPr="00BF7717">
                                <w:rPr>
                                  <w:rFonts w:ascii="Wingdings" w:hAnsi="Wingdings" w:cstheme="minorHAnsi"/>
                                  <w:color w:val="002060"/>
                                  <w:spacing w:val="20"/>
                                  <w:sz w:val="22"/>
                                  <w:szCs w:val="22"/>
                                </w:rPr>
                                <w:sym w:font="Wingdings" w:char="F0A7"/>
                              </w:r>
                              <w:r w:rsidRPr="00BF7717">
                                <w:rPr>
                                  <w:rFonts w:asciiTheme="minorHAnsi" w:hAnsiTheme="minorHAnsi" w:cstheme="minorHAnsi"/>
                                  <w:color w:val="002060"/>
                                  <w:spacing w:val="20"/>
                                  <w:sz w:val="22"/>
                                  <w:szCs w:val="22"/>
                                  <w:rtl/>
                                </w:rPr>
                                <w:t xml:space="preserve"> </w:t>
                              </w:r>
                              <w:r w:rsidRPr="00BF7717">
                                <w:rPr>
                                  <w:rFonts w:asciiTheme="minorHAnsi" w:hAnsiTheme="minorHAnsi" w:cstheme="minorHAnsi" w:hint="cs"/>
                                  <w:color w:val="002060"/>
                                  <w:spacing w:val="20"/>
                                  <w:sz w:val="22"/>
                                  <w:szCs w:val="22"/>
                                  <w:rtl/>
                                </w:rPr>
                                <w:t>אייר</w:t>
                              </w:r>
                              <w:r w:rsidRPr="00BF7717">
                                <w:rPr>
                                  <w:rFonts w:asciiTheme="minorHAnsi" w:hAnsiTheme="minorHAnsi" w:cstheme="minorHAnsi"/>
                                  <w:color w:val="002060"/>
                                  <w:spacing w:val="20"/>
                                  <w:sz w:val="22"/>
                                  <w:szCs w:val="22"/>
                                  <w:rtl/>
                                </w:rPr>
                                <w:t xml:space="preserve"> התשפ"</w:t>
                              </w:r>
                              <w:r w:rsidRPr="00BF7717">
                                <w:rPr>
                                  <w:rFonts w:asciiTheme="minorHAnsi" w:hAnsiTheme="minorHAnsi" w:cstheme="minorHAnsi" w:hint="cs"/>
                                  <w:color w:val="002060"/>
                                  <w:spacing w:val="20"/>
                                  <w:sz w:val="22"/>
                                  <w:szCs w:val="22"/>
                                  <w:rtl/>
                                </w:rPr>
                                <w:t>ו</w:t>
                              </w:r>
                              <w:r w:rsidRPr="00BF7717">
                                <w:rPr>
                                  <w:rFonts w:asciiTheme="minorHAnsi" w:hAnsiTheme="minorHAnsi" w:cstheme="minorHAnsi"/>
                                  <w:color w:val="002060"/>
                                  <w:spacing w:val="20"/>
                                  <w:sz w:val="22"/>
                                  <w:szCs w:val="22"/>
                                  <w:rtl/>
                                </w:rPr>
                                <w:t xml:space="preserve"> </w:t>
                              </w:r>
                              <w:r w:rsidRPr="00BF7717">
                                <w:rPr>
                                  <w:rFonts w:asciiTheme="minorHAnsi" w:hAnsiTheme="minorHAnsi" w:cstheme="minorHAnsi"/>
                                  <w:color w:val="002060"/>
                                  <w:spacing w:val="20"/>
                                  <w:sz w:val="22"/>
                                  <w:szCs w:val="22"/>
                                </w:rPr>
                                <w:t xml:space="preserve"> </w:t>
                              </w:r>
                              <w:r w:rsidRPr="00BF7717">
                                <w:rPr>
                                  <w:rFonts w:ascii="Wingdings" w:hAnsi="Wingdings" w:cstheme="minorHAnsi"/>
                                  <w:color w:val="002060"/>
                                  <w:spacing w:val="20"/>
                                  <w:sz w:val="22"/>
                                  <w:szCs w:val="22"/>
                                </w:rPr>
                                <w:sym w:font="Wingdings" w:char="F0A7"/>
                              </w:r>
                              <w:r w:rsidRPr="00BF7717">
                                <w:rPr>
                                  <w:rFonts w:asciiTheme="minorHAnsi" w:hAnsiTheme="minorHAnsi" w:cstheme="minorHAnsi" w:hint="cs"/>
                                  <w:color w:val="002060"/>
                                  <w:spacing w:val="20"/>
                                  <w:sz w:val="22"/>
                                  <w:szCs w:val="22"/>
                                  <w:rtl/>
                                </w:rPr>
                                <w:t>מאי 2026</w:t>
                              </w:r>
                              <w:r w:rsidRPr="00BF7717">
                                <w:rPr>
                                  <w:rFonts w:asciiTheme="minorHAnsi" w:hAnsiTheme="minorHAnsi" w:cstheme="minorHAnsi"/>
                                  <w:color w:val="002060"/>
                                  <w:spacing w:val="20"/>
                                  <w:sz w:val="22"/>
                                  <w:szCs w:val="22"/>
                                  <w:rtl/>
                                </w:rPr>
                                <w:t xml:space="preserve"> </w:t>
                              </w:r>
                              <w:r w:rsidRPr="00BF7717">
                                <w:rPr>
                                  <w:rFonts w:ascii="Wingdings" w:hAnsi="Wingdings" w:cstheme="minorHAnsi"/>
                                  <w:color w:val="002060"/>
                                  <w:spacing w:val="20"/>
                                  <w:sz w:val="22"/>
                                  <w:szCs w:val="22"/>
                                </w:rPr>
                                <w:sym w:font="Wingdings" w:char="F0A7"/>
                              </w:r>
                              <w:r w:rsidRPr="00BF7717">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anchor>
          </w:drawing>
        </mc:Choice>
        <mc:Fallback>
          <w:pict>
            <v:group id="קבוצה 52" o:spid="_x0000_s2053" style="width:233pt;height:841.75pt;margin-top:-36.55pt;margin-left:0;mso-position-horizontal:center;mso-position-horizontal-relative:margin;position:absolute;z-index:251659264" coordsize="29591,106902">
              <v:group id="קבוצה 53" o:spid="_x0000_s2054" style="width:29591;height:30099;position:absolute" coordsize="29591,30099">
                <v:rect id="מלבן 54" o:spid="_x0000_s2055" style="width:16910;height:24638;left:6286;mso-wrap-style:square;position:absolute;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6" type="#_x0000_t75" style="width:8712;height:5709;left:10382;mso-wrap-style:square;position:absolute;top:14382;visibility:visible">
                  <v:imagedata r:id="rId3" o:title=""/>
                </v:shape>
                <v:line id="מחבר ישר 56" o:spid="_x0000_s2057" style="mso-wrap-style:square;position:absolute;visibility:visible" from="6477,30099" to="23241,30099" o:connectortype="straight" strokecolor="#002060" strokeweight="2pt"/>
                <v:shapetype id="_x0000_t202" coordsize="21600,21600" o:spt="202" path="m,l,21600r21600,l21600,xe">
                  <v:stroke joinstyle="miter"/>
                  <v:path gradientshapeok="t" o:connecttype="rect"/>
                </v:shapetype>
                <v:shape id="תיבת טקסט 57" o:spid="_x0000_s2058" type="#_x0000_t202" style="width:29591;height:2730;mso-wrap-style:square;position:absolute;top:26003;visibility:visible;v-text-anchor:top" filled="f" stroked="f" strokeweight="0.5pt">
                  <v:textbox>
                    <w:txbxContent>
                      <w:p w:rsidR="00B14978"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v:textbox>
                </v:shape>
              </v:group>
              <v:group id="קבוצה 58" o:spid="_x0000_s2059" style="width:25121;height:23654;left:2190;position:absolute;top:83248" coordsize="25120,23653">
                <v:shape id="tbMMHF" o:spid="_x0000_s2060" type="#_x0000_t202" style="width:25120;height:3048;mso-wrap-style:square;position:absolute;top:1809;visibility:visible;v-text-anchor:top" fillcolor="white" stroked="f" strokeweight="0.5pt">
                  <v:textbox>
                    <w:txbxContent>
                      <w:p w:rsidR="00B14978" w:rsidRPr="0062451B" w:rsidP="0062451B">
                        <w:pPr>
                          <w:spacing w:line="240" w:lineRule="auto"/>
                          <w:jc w:val="center"/>
                          <w:rPr>
                            <w:rFonts w:asciiTheme="minorHAnsi" w:hAnsiTheme="minorHAnsi" w:cstheme="minorHAnsi"/>
                            <w:color w:val="002060"/>
                            <w:spacing w:val="20"/>
                            <w:sz w:val="22"/>
                            <w:szCs w:val="22"/>
                            <w:rtl/>
                          </w:rPr>
                        </w:pPr>
                        <w:r w:rsidRPr="00BF7717">
                          <w:rPr>
                            <w:rFonts w:ascii="Wingdings" w:hAnsi="Wingdings" w:cstheme="minorHAnsi"/>
                            <w:color w:val="002060"/>
                            <w:spacing w:val="20"/>
                            <w:sz w:val="22"/>
                            <w:szCs w:val="22"/>
                          </w:rPr>
                          <w:sym w:font="Wingdings" w:char="F0A7"/>
                        </w:r>
                        <w:r w:rsidRPr="00BF7717">
                          <w:rPr>
                            <w:rFonts w:asciiTheme="minorHAnsi" w:hAnsiTheme="minorHAnsi" w:cstheme="minorHAnsi"/>
                            <w:color w:val="002060"/>
                            <w:spacing w:val="20"/>
                            <w:sz w:val="22"/>
                            <w:szCs w:val="22"/>
                            <w:rtl/>
                          </w:rPr>
                          <w:t xml:space="preserve"> </w:t>
                        </w:r>
                        <w:r w:rsidRPr="00BF7717">
                          <w:rPr>
                            <w:rFonts w:asciiTheme="minorHAnsi" w:hAnsiTheme="minorHAnsi" w:cstheme="minorHAnsi" w:hint="cs"/>
                            <w:color w:val="002060"/>
                            <w:spacing w:val="20"/>
                            <w:sz w:val="22"/>
                            <w:szCs w:val="22"/>
                            <w:rtl/>
                          </w:rPr>
                          <w:t>אייר</w:t>
                        </w:r>
                        <w:r w:rsidRPr="00BF7717">
                          <w:rPr>
                            <w:rFonts w:asciiTheme="minorHAnsi" w:hAnsiTheme="minorHAnsi" w:cstheme="minorHAnsi"/>
                            <w:color w:val="002060"/>
                            <w:spacing w:val="20"/>
                            <w:sz w:val="22"/>
                            <w:szCs w:val="22"/>
                            <w:rtl/>
                          </w:rPr>
                          <w:t xml:space="preserve"> התשפ"</w:t>
                        </w:r>
                        <w:r w:rsidRPr="00BF7717">
                          <w:rPr>
                            <w:rFonts w:asciiTheme="minorHAnsi" w:hAnsiTheme="minorHAnsi" w:cstheme="minorHAnsi" w:hint="cs"/>
                            <w:color w:val="002060"/>
                            <w:spacing w:val="20"/>
                            <w:sz w:val="22"/>
                            <w:szCs w:val="22"/>
                            <w:rtl/>
                          </w:rPr>
                          <w:t>ו</w:t>
                        </w:r>
                        <w:r w:rsidRPr="00BF7717">
                          <w:rPr>
                            <w:rFonts w:asciiTheme="minorHAnsi" w:hAnsiTheme="minorHAnsi" w:cstheme="minorHAnsi"/>
                            <w:color w:val="002060"/>
                            <w:spacing w:val="20"/>
                            <w:sz w:val="22"/>
                            <w:szCs w:val="22"/>
                            <w:rtl/>
                          </w:rPr>
                          <w:t xml:space="preserve"> </w:t>
                        </w:r>
                        <w:r w:rsidRPr="00BF7717">
                          <w:rPr>
                            <w:rFonts w:asciiTheme="minorHAnsi" w:hAnsiTheme="minorHAnsi" w:cstheme="minorHAnsi"/>
                            <w:color w:val="002060"/>
                            <w:spacing w:val="20"/>
                            <w:sz w:val="22"/>
                            <w:szCs w:val="22"/>
                          </w:rPr>
                          <w:t xml:space="preserve"> </w:t>
                        </w:r>
                        <w:r w:rsidRPr="00BF7717">
                          <w:rPr>
                            <w:rFonts w:ascii="Wingdings" w:hAnsi="Wingdings" w:cstheme="minorHAnsi"/>
                            <w:color w:val="002060"/>
                            <w:spacing w:val="20"/>
                            <w:sz w:val="22"/>
                            <w:szCs w:val="22"/>
                          </w:rPr>
                          <w:sym w:font="Wingdings" w:char="F0A7"/>
                        </w:r>
                        <w:r w:rsidRPr="00BF7717">
                          <w:rPr>
                            <w:rFonts w:asciiTheme="minorHAnsi" w:hAnsiTheme="minorHAnsi" w:cstheme="minorHAnsi" w:hint="cs"/>
                            <w:color w:val="002060"/>
                            <w:spacing w:val="20"/>
                            <w:sz w:val="22"/>
                            <w:szCs w:val="22"/>
                            <w:rtl/>
                          </w:rPr>
                          <w:t>מאי 2026</w:t>
                        </w:r>
                        <w:r w:rsidRPr="00BF7717">
                          <w:rPr>
                            <w:rFonts w:asciiTheme="minorHAnsi" w:hAnsiTheme="minorHAnsi" w:cstheme="minorHAnsi"/>
                            <w:color w:val="002060"/>
                            <w:spacing w:val="20"/>
                            <w:sz w:val="22"/>
                            <w:szCs w:val="22"/>
                            <w:rtl/>
                          </w:rPr>
                          <w:t xml:space="preserve"> </w:t>
                        </w:r>
                        <w:r w:rsidRPr="00BF7717">
                          <w:rPr>
                            <w:rFonts w:ascii="Wingdings" w:hAnsi="Wingdings" w:cstheme="minorHAnsi"/>
                            <w:color w:val="002060"/>
                            <w:spacing w:val="20"/>
                            <w:sz w:val="22"/>
                            <w:szCs w:val="22"/>
                          </w:rPr>
                          <w:sym w:font="Wingdings" w:char="F0A7"/>
                        </w:r>
                        <w:r w:rsidRPr="00BF7717">
                          <w:rPr>
                            <w:rFonts w:asciiTheme="minorHAnsi" w:hAnsiTheme="minorHAnsi" w:cstheme="minorHAnsi"/>
                            <w:color w:val="002060"/>
                            <w:spacing w:val="20"/>
                            <w:sz w:val="22"/>
                            <w:szCs w:val="22"/>
                          </w:rPr>
                          <w:softHyphen/>
                        </w:r>
                      </w:p>
                    </w:txbxContent>
                  </v:textbox>
                </v:shape>
                <v:line id="מחבר ישר 60" o:spid="_x0000_s2061" style="mso-wrap-style:square;position:absolute;visibility:visible" from="4286,0" to="21050,0" o:connectortype="straight" strokecolor="#002060" strokeweight="1.25pt"/>
                <v:rect id="מלבן 61" o:spid="_x0000_s2062" style="width:16910;height:17843;left:4095;mso-wrap-style:square;position:absolute;top:5810;visibility:visible;v-text-anchor:middle" fillcolor="#002060" stroked="f" strokeweight="2pt"/>
              </v:group>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4978" w:rsidRPr="0014232F" w:rsidP="00EF4539">
    <w:pPr>
      <w:pStyle w:val="Header"/>
      <w:tabs>
        <w:tab w:val="clear" w:pos="8306"/>
        <w:tab w:val="right" w:pos="8504"/>
      </w:tabs>
      <w:ind w:right="-709"/>
      <w:jc w:val="right"/>
      <w:rPr>
        <w:rFonts w:ascii="Calibri" w:hAnsi="Calibri" w:cs="Calibri"/>
        <w:color w:val="002060"/>
        <w:szCs w:val="20"/>
      </w:rPr>
    </w:pPr>
    <w:r w:rsidRPr="0014232F">
      <w:rPr>
        <w:rFonts w:ascii="Calibri" w:hAnsi="Calibri" w:cs="Calibri"/>
        <w:noProof/>
        <w:color w:val="002060"/>
        <w:szCs w:val="20"/>
        <w:rtl/>
        <w:lang w:val="he-IL"/>
      </w:rPr>
      <mc:AlternateContent>
        <mc:Choice Requires="wps">
          <w:drawing>
            <wp:anchor distT="0" distB="0" distL="114300" distR="114300" simplePos="0" relativeHeight="251668480"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19" name="מחבר ישר 19"/>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9" o:spid="_x0000_s2064" style="flip:y;mso-height-percent:0;mso-height-relative:margin;mso-width-percent:0;mso-width-relative:margin;mso-wrap-distance-bottom:0;mso-wrap-distance-left:9pt;mso-wrap-distance-right:9pt;mso-wrap-distance-top:0;mso-wrap-style:square;position:absolute;visibility:visible;z-index:251669504" from="-38.2pt,17.45pt" to="468.45pt,17.45pt" strokecolor="#4579b8"/>
          </w:pict>
        </mc:Fallback>
      </mc:AlternateContent>
    </w:r>
    <w:r w:rsidRPr="0014232F">
      <w:rPr>
        <w:rFonts w:ascii="Calibri" w:hAnsi="Calibri" w:cs="Times New Roman"/>
        <w:noProof/>
        <w:color w:val="002060"/>
        <w:szCs w:val="20"/>
        <w:rtl/>
      </w:rPr>
      <mc:AlternateContent>
        <mc:Choice Requires="wps">
          <w:drawing>
            <wp:anchor distT="45720" distB="45720" distL="114300" distR="114300" simplePos="0" relativeHeight="251672576"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B14978" w:rsidRPr="0062451B" w:rsidP="00EF4539">
                          <w:pPr>
                            <w:jc w:val="right"/>
                            <w:rPr>
                              <w:rFonts w:ascii="Calibri" w:hAnsi="Calibri" w:cs="Calibri"/>
                              <w:color w:val="002060"/>
                              <w:szCs w:val="20"/>
                              <w:rtl/>
                            </w:rPr>
                          </w:pPr>
                          <w:r w:rsidRPr="00BF7717">
                            <w:rPr>
                              <w:rFonts w:ascii="Calibri" w:hAnsi="Calibri" w:cs="Calibri" w:hint="cs"/>
                              <w:color w:val="002060"/>
                              <w:szCs w:val="20"/>
                              <w:rtl/>
                            </w:rPr>
                            <w:t xml:space="preserve">אייר התשפ"ו </w:t>
                          </w:r>
                          <w:r w:rsidRPr="00BF7717">
                            <w:rPr>
                              <w:rFonts w:ascii="Calibri" w:hAnsi="Calibri" w:cs="Calibri"/>
                              <w:color w:val="002060"/>
                              <w:spacing w:val="20"/>
                              <w:sz w:val="22"/>
                              <w:szCs w:val="22"/>
                            </w:rPr>
                            <w:t xml:space="preserve"> </w:t>
                          </w:r>
                          <w:r w:rsidRPr="00BF7717">
                            <w:rPr>
                              <w:rFonts w:ascii="Wingdings" w:hAnsi="Wingdings" w:cs="Calibri"/>
                              <w:color w:val="002060"/>
                              <w:spacing w:val="20"/>
                              <w:sz w:val="22"/>
                              <w:szCs w:val="22"/>
                            </w:rPr>
                            <w:sym w:font="Wingdings" w:char="F0A7"/>
                          </w:r>
                          <w:r w:rsidRPr="00BF7717">
                            <w:rPr>
                              <w:rFonts w:ascii="Calibri" w:hAnsi="Calibri" w:cs="Calibri" w:hint="cs"/>
                              <w:color w:val="002060"/>
                              <w:szCs w:val="20"/>
                              <w:rtl/>
                            </w:rPr>
                            <w:t>מאי 2026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5"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42880" filled="f" stroked="f">
              <v:textbox>
                <w:txbxContent>
                  <w:p w:rsidR="00B14978" w:rsidRPr="0062451B" w:rsidP="00EF4539">
                    <w:pPr>
                      <w:jc w:val="right"/>
                      <w:rPr>
                        <w:rFonts w:ascii="Calibri" w:hAnsi="Calibri" w:cs="Calibri"/>
                        <w:color w:val="002060"/>
                        <w:szCs w:val="20"/>
                        <w:rtl/>
                      </w:rPr>
                    </w:pPr>
                    <w:r w:rsidRPr="00BF7717">
                      <w:rPr>
                        <w:rFonts w:ascii="Calibri" w:hAnsi="Calibri" w:cs="Calibri" w:hint="cs"/>
                        <w:color w:val="002060"/>
                        <w:szCs w:val="20"/>
                        <w:rtl/>
                      </w:rPr>
                      <w:t xml:space="preserve">אייר התשפ"ו </w:t>
                    </w:r>
                    <w:r w:rsidRPr="00BF7717">
                      <w:rPr>
                        <w:rFonts w:ascii="Calibri" w:hAnsi="Calibri" w:cs="Calibri"/>
                        <w:color w:val="002060"/>
                        <w:spacing w:val="20"/>
                        <w:sz w:val="22"/>
                        <w:szCs w:val="22"/>
                      </w:rPr>
                      <w:t xml:space="preserve"> </w:t>
                    </w:r>
                    <w:r w:rsidRPr="00BF7717">
                      <w:rPr>
                        <w:rFonts w:ascii="Wingdings" w:hAnsi="Wingdings" w:cs="Calibri"/>
                        <w:color w:val="002060"/>
                        <w:spacing w:val="20"/>
                        <w:sz w:val="22"/>
                        <w:szCs w:val="22"/>
                      </w:rPr>
                      <w:sym w:font="Wingdings" w:char="F0A7"/>
                    </w:r>
                    <w:r w:rsidRPr="00BF7717">
                      <w:rPr>
                        <w:rFonts w:ascii="Calibri" w:hAnsi="Calibri" w:cs="Calibri" w:hint="cs"/>
                        <w:color w:val="002060"/>
                        <w:szCs w:val="20"/>
                        <w:rtl/>
                      </w:rPr>
                      <w:t>מאי 2026</w:t>
                    </w:r>
                    <w:r w:rsidRPr="0062451B">
                      <w:rPr>
                        <w:rFonts w:ascii="Calibri" w:hAnsi="Calibri" w:cs="Calibri" w:hint="cs"/>
                        <w:color w:val="002060"/>
                        <w:szCs w:val="20"/>
                        <w:rtl/>
                      </w:rPr>
                      <w:t xml:space="preserve"> </w:t>
                    </w:r>
                  </w:p>
                </w:txbxContent>
              </v:textbox>
              <w10:wrap type="tight"/>
            </v:shape>
          </w:pict>
        </mc:Fallback>
      </mc:AlternateContent>
    </w:r>
    <w:r w:rsidRPr="0014232F">
      <w:rPr>
        <w:rFonts w:ascii="Calibri" w:hAnsi="Calibri" w:cs="Times New Roman"/>
        <w:noProof/>
        <w:color w:val="002060"/>
        <w:szCs w:val="20"/>
        <w:rtl/>
      </w:rPr>
      <mc:AlternateContent>
        <mc:Choice Requires="wps">
          <w:drawing>
            <wp:anchor distT="45720" distB="45720" distL="114300" distR="114300" simplePos="0" relativeHeight="251670528"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B14978" w:rsidRPr="0062451B" w:rsidP="00EF4539">
                          <w:pPr>
                            <w:rPr>
                              <w:rFonts w:ascii="Calibri" w:hAnsi="Calibri" w:cs="Calibri"/>
                              <w:color w:val="002060"/>
                              <w:sz w:val="22"/>
                              <w:szCs w:val="22"/>
                              <w:rtl/>
                            </w:rPr>
                          </w:pPr>
                          <w:r w:rsidRPr="0062451B">
                            <w:rPr>
                              <w:rFonts w:ascii="Calibri" w:hAnsi="Calibri" w:cs="Calibri"/>
                              <w:color w:val="002060"/>
                              <w:sz w:val="22"/>
                              <w:szCs w:val="22"/>
                              <w:rtl/>
                            </w:rPr>
                            <w:t>דוח מבקר המדינה</w:t>
                          </w:r>
                          <w:r>
                            <w:rPr>
                              <w:rFonts w:ascii="Calibri" w:hAnsi="Calibri" w:cs="Calibri" w:hint="cs"/>
                              <w:color w:val="002060"/>
                              <w:sz w:val="22"/>
                              <w:szCs w:val="22"/>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6"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71552" filled="f" stroked="f">
              <v:textbox>
                <w:txbxContent>
                  <w:p w:rsidR="00B14978" w:rsidRPr="0062451B" w:rsidP="00EF4539">
                    <w:pPr>
                      <w:rPr>
                        <w:rFonts w:ascii="Calibri" w:hAnsi="Calibri" w:cs="Calibri"/>
                        <w:color w:val="002060"/>
                        <w:sz w:val="22"/>
                        <w:szCs w:val="22"/>
                        <w:rtl/>
                      </w:rPr>
                    </w:pPr>
                    <w:r w:rsidRPr="0062451B">
                      <w:rPr>
                        <w:rFonts w:ascii="Calibri" w:hAnsi="Calibri" w:cs="Calibri"/>
                        <w:color w:val="002060"/>
                        <w:sz w:val="22"/>
                        <w:szCs w:val="22"/>
                        <w:rtl/>
                      </w:rPr>
                      <w:t>דוח מבקר המדינה</w:t>
                    </w:r>
                    <w:r>
                      <w:rPr>
                        <w:rFonts w:ascii="Calibri" w:hAnsi="Calibri" w:cs="Calibri" w:hint="cs"/>
                        <w:color w:val="002060"/>
                        <w:sz w:val="22"/>
                        <w:szCs w:val="22"/>
                        <w:rtl/>
                      </w:rPr>
                      <w:t xml:space="preserve"> </w:t>
                    </w:r>
                  </w:p>
                </w:txbxContent>
              </v:textbox>
              <w10:wrap type="square"/>
            </v:shape>
          </w:pict>
        </mc:Fallback>
      </mc:AlternateContent>
    </w:r>
    <w:r w:rsidRPr="0014232F">
      <w:rPr>
        <w:rFonts w:ascii="Calibri" w:hAnsi="Calibri" w:cs="Calibri"/>
        <w:color w:val="002060"/>
        <w:szCs w:val="20"/>
        <w:rtl/>
      </w:rPr>
      <w:fldChar w:fldCharType="begin"/>
    </w:r>
    <w:r w:rsidRPr="0014232F">
      <w:rPr>
        <w:rFonts w:ascii="Calibri" w:hAnsi="Calibri" w:cs="Calibri"/>
        <w:color w:val="002060"/>
        <w:szCs w:val="20"/>
        <w:rtl/>
      </w:rPr>
      <w:instrText xml:space="preserve"> </w:instrText>
    </w:r>
    <w:r w:rsidRPr="0014232F">
      <w:rPr>
        <w:rFonts w:ascii="Calibri" w:hAnsi="Calibri" w:cs="Calibri"/>
        <w:color w:val="002060"/>
        <w:szCs w:val="20"/>
      </w:rPr>
      <w:instrText>PAGE</w:instrText>
    </w:r>
    <w:r w:rsidRPr="0014232F">
      <w:rPr>
        <w:rFonts w:ascii="Calibri" w:hAnsi="Calibri" w:cs="Calibri"/>
        <w:color w:val="002060"/>
        <w:szCs w:val="20"/>
        <w:rtl/>
      </w:rPr>
      <w:instrText xml:space="preserve">  \* </w:instrText>
    </w:r>
    <w:r w:rsidRPr="0014232F">
      <w:rPr>
        <w:rFonts w:ascii="Calibri" w:hAnsi="Calibri" w:cs="Calibri"/>
        <w:color w:val="002060"/>
        <w:szCs w:val="20"/>
      </w:rPr>
      <w:instrText>MERGEFORMAT</w:instrText>
    </w:r>
    <w:r w:rsidRPr="0014232F">
      <w:rPr>
        <w:rFonts w:ascii="Calibri" w:hAnsi="Calibri" w:cs="Calibri"/>
        <w:color w:val="002060"/>
        <w:szCs w:val="20"/>
        <w:rtl/>
      </w:rPr>
      <w:instrText xml:space="preserve"> </w:instrText>
    </w:r>
    <w:r w:rsidRPr="0014232F">
      <w:rPr>
        <w:rFonts w:ascii="Calibri" w:hAnsi="Calibri" w:cs="Calibri"/>
        <w:color w:val="002060"/>
        <w:szCs w:val="20"/>
        <w:rtl/>
      </w:rPr>
      <w:fldChar w:fldCharType="separate"/>
    </w:r>
    <w:r w:rsidRPr="0014232F">
      <w:rPr>
        <w:rFonts w:ascii="Calibri" w:hAnsi="Calibri" w:cs="Calibri"/>
        <w:color w:val="002060"/>
        <w:szCs w:val="20"/>
        <w:rtl/>
      </w:rPr>
      <w:t>3</w:t>
    </w:r>
    <w:r w:rsidRPr="0014232F">
      <w:rPr>
        <w:rFonts w:ascii="Calibri" w:hAnsi="Calibri" w:cs="Calibri"/>
        <w:color w:val="002060"/>
        <w:szCs w:val="20"/>
        <w:rtl/>
      </w:rPr>
      <w:fldChar w:fldCharType="end"/>
    </w:r>
    <w:r w:rsidRPr="0014232F">
      <w:rPr>
        <w:rFonts w:ascii="Calibri" w:hAnsi="Calibri" w:cs="Calibri"/>
        <w:color w:val="002060"/>
        <w:szCs w:val="20"/>
        <w:rtl/>
      </w:rPr>
      <w:t xml:space="preserve"> </w:t>
    </w:r>
  </w:p>
  <w:p w:rsidR="00B14978" w:rsidRPr="00EF4539" w:rsidP="00EF4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317295"/>
    <w:multiLevelType w:val="hybridMultilevel"/>
    <w:tmpl w:val="57AAB0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DC4758"/>
    <w:multiLevelType w:val="hybridMultilevel"/>
    <w:tmpl w:val="89945D14"/>
    <w:lvl w:ilvl="0">
      <w:start w:val="1"/>
      <w:numFmt w:val="decimal"/>
      <w:lvlText w:val="%1."/>
      <w:lvlJc w:val="left"/>
      <w:pPr>
        <w:ind w:left="360" w:hanging="360"/>
      </w:pPr>
      <w:rPr>
        <w:rFonts w:hint="default"/>
        <w:b/>
        <w:bCs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6EA5F43"/>
    <w:multiLevelType w:val="hybridMultilevel"/>
    <w:tmpl w:val="250C9E26"/>
    <w:lvl w:ilvl="0">
      <w:start w:val="1"/>
      <w:numFmt w:val="decimal"/>
      <w:lvlText w:val="%1."/>
      <w:lvlJc w:val="left"/>
      <w:pPr>
        <w:ind w:left="1080" w:hanging="360"/>
      </w:pPr>
      <w:rPr>
        <w:rFonts w:hint="default"/>
        <w:b/>
        <w:bCs/>
        <w:sz w:val="26"/>
        <w:lang w:bidi="he-I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4">
    <w:nsid w:val="12E45949"/>
    <w:multiLevelType w:val="hybridMultilevel"/>
    <w:tmpl w:val="1ED077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725ED0"/>
    <w:multiLevelType w:val="hybridMultilevel"/>
    <w:tmpl w:val="BEE83D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784229"/>
    <w:multiLevelType w:val="hybridMultilevel"/>
    <w:tmpl w:val="1BC819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D01BB1"/>
    <w:multiLevelType w:val="hybridMultilevel"/>
    <w:tmpl w:val="72B03398"/>
    <w:lvl w:ilvl="0">
      <w:start w:val="1"/>
      <w:numFmt w:val="decimal"/>
      <w:lvlText w:val="%1."/>
      <w:lvlJc w:val="left"/>
      <w:pPr>
        <w:ind w:left="72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BB3F6A"/>
    <w:multiLevelType w:val="hybridMultilevel"/>
    <w:tmpl w:val="EB1A09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C921E0E"/>
    <w:multiLevelType w:val="hybridMultilevel"/>
    <w:tmpl w:val="68B459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1">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2">
    <w:nsid w:val="334351D5"/>
    <w:multiLevelType w:val="hybridMultilevel"/>
    <w:tmpl w:val="3CA87DF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38656B6"/>
    <w:multiLevelType w:val="hybridMultilevel"/>
    <w:tmpl w:val="AA7025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15">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6">
    <w:nsid w:val="3BF72792"/>
    <w:multiLevelType w:val="hybridMultilevel"/>
    <w:tmpl w:val="46A8F878"/>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8">
    <w:nsid w:val="440B16E6"/>
    <w:multiLevelType w:val="hybridMultilevel"/>
    <w:tmpl w:val="7234D97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20">
    <w:nsid w:val="471530DE"/>
    <w:multiLevelType w:val="hybridMultilevel"/>
    <w:tmpl w:val="CD583D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A6377C0"/>
    <w:multiLevelType w:val="hybridMultilevel"/>
    <w:tmpl w:val="B3C87D7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23">
    <w:nsid w:val="530A7A94"/>
    <w:multiLevelType w:val="hybridMultilevel"/>
    <w:tmpl w:val="417A45D6"/>
    <w:lvl w:ilvl="0">
      <w:start w:val="1"/>
      <w:numFmt w:val="bullet"/>
      <w:lvlText w:val=""/>
      <w:lvlJc w:val="left"/>
      <w:pPr>
        <w:ind w:left="577" w:hanging="360"/>
      </w:pPr>
      <w:rPr>
        <w:rFonts w:ascii="Symbol" w:hAnsi="Symbol" w:hint="default"/>
      </w:rPr>
    </w:lvl>
    <w:lvl w:ilvl="1" w:tentative="1">
      <w:start w:val="1"/>
      <w:numFmt w:val="bullet"/>
      <w:lvlText w:val="o"/>
      <w:lvlJc w:val="left"/>
      <w:pPr>
        <w:ind w:left="1297" w:hanging="360"/>
      </w:pPr>
      <w:rPr>
        <w:rFonts w:ascii="Courier New" w:hAnsi="Courier New" w:cs="Courier New" w:hint="default"/>
      </w:rPr>
    </w:lvl>
    <w:lvl w:ilvl="2" w:tentative="1">
      <w:start w:val="1"/>
      <w:numFmt w:val="bullet"/>
      <w:lvlText w:val=""/>
      <w:lvlJc w:val="left"/>
      <w:pPr>
        <w:ind w:left="2017" w:hanging="360"/>
      </w:pPr>
      <w:rPr>
        <w:rFonts w:ascii="Wingdings" w:hAnsi="Wingdings" w:hint="default"/>
      </w:rPr>
    </w:lvl>
    <w:lvl w:ilvl="3" w:tentative="1">
      <w:start w:val="1"/>
      <w:numFmt w:val="bullet"/>
      <w:lvlText w:val=""/>
      <w:lvlJc w:val="left"/>
      <w:pPr>
        <w:ind w:left="2737" w:hanging="360"/>
      </w:pPr>
      <w:rPr>
        <w:rFonts w:ascii="Symbol" w:hAnsi="Symbol" w:hint="default"/>
      </w:rPr>
    </w:lvl>
    <w:lvl w:ilvl="4" w:tentative="1">
      <w:start w:val="1"/>
      <w:numFmt w:val="bullet"/>
      <w:lvlText w:val="o"/>
      <w:lvlJc w:val="left"/>
      <w:pPr>
        <w:ind w:left="3457" w:hanging="360"/>
      </w:pPr>
      <w:rPr>
        <w:rFonts w:ascii="Courier New" w:hAnsi="Courier New" w:cs="Courier New" w:hint="default"/>
      </w:rPr>
    </w:lvl>
    <w:lvl w:ilvl="5" w:tentative="1">
      <w:start w:val="1"/>
      <w:numFmt w:val="bullet"/>
      <w:lvlText w:val=""/>
      <w:lvlJc w:val="left"/>
      <w:pPr>
        <w:ind w:left="4177" w:hanging="360"/>
      </w:pPr>
      <w:rPr>
        <w:rFonts w:ascii="Wingdings" w:hAnsi="Wingdings" w:hint="default"/>
      </w:rPr>
    </w:lvl>
    <w:lvl w:ilvl="6" w:tentative="1">
      <w:start w:val="1"/>
      <w:numFmt w:val="bullet"/>
      <w:lvlText w:val=""/>
      <w:lvlJc w:val="left"/>
      <w:pPr>
        <w:ind w:left="4897" w:hanging="360"/>
      </w:pPr>
      <w:rPr>
        <w:rFonts w:ascii="Symbol" w:hAnsi="Symbol" w:hint="default"/>
      </w:rPr>
    </w:lvl>
    <w:lvl w:ilvl="7" w:tentative="1">
      <w:start w:val="1"/>
      <w:numFmt w:val="bullet"/>
      <w:lvlText w:val="o"/>
      <w:lvlJc w:val="left"/>
      <w:pPr>
        <w:ind w:left="5617" w:hanging="360"/>
      </w:pPr>
      <w:rPr>
        <w:rFonts w:ascii="Courier New" w:hAnsi="Courier New" w:cs="Courier New" w:hint="default"/>
      </w:rPr>
    </w:lvl>
    <w:lvl w:ilvl="8" w:tentative="1">
      <w:start w:val="1"/>
      <w:numFmt w:val="bullet"/>
      <w:lvlText w:val=""/>
      <w:lvlJc w:val="left"/>
      <w:pPr>
        <w:ind w:left="6337" w:hanging="360"/>
      </w:pPr>
      <w:rPr>
        <w:rFonts w:ascii="Wingdings" w:hAnsi="Wingdings" w:hint="default"/>
      </w:rPr>
    </w:lvl>
  </w:abstractNum>
  <w:abstractNum w:abstractNumId="24">
    <w:nsid w:val="56F00F0D"/>
    <w:multiLevelType w:val="hybridMultilevel"/>
    <w:tmpl w:val="667864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00E33CC"/>
    <w:multiLevelType w:val="hybridMultilevel"/>
    <w:tmpl w:val="CEF8AD28"/>
    <w:lvl w:ilvl="0">
      <w:start w:val="1"/>
      <w:numFmt w:val="decimal"/>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6079445E"/>
    <w:multiLevelType w:val="hybridMultilevel"/>
    <w:tmpl w:val="01E0535A"/>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28">
    <w:nsid w:val="6699458C"/>
    <w:multiLevelType w:val="hybridMultilevel"/>
    <w:tmpl w:val="B9E2BA98"/>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70F36C2F"/>
    <w:multiLevelType w:val="hybridMultilevel"/>
    <w:tmpl w:val="6F9A0574"/>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5E06901"/>
    <w:multiLevelType w:val="hybridMultilevel"/>
    <w:tmpl w:val="9F68E384"/>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32">
    <w:nsid w:val="7E8330CB"/>
    <w:multiLevelType w:val="hybridMultilevel"/>
    <w:tmpl w:val="62C8F6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EAC6525"/>
    <w:multiLevelType w:val="hybridMultilevel"/>
    <w:tmpl w:val="2E443F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31"/>
  </w:num>
  <w:num w:numId="2">
    <w:abstractNumId w:val="22"/>
  </w:num>
  <w:num w:numId="3">
    <w:abstractNumId w:val="17"/>
  </w:num>
  <w:num w:numId="4">
    <w:abstractNumId w:val="3"/>
  </w:num>
  <w:num w:numId="5">
    <w:abstractNumId w:val="19"/>
  </w:num>
  <w:num w:numId="6">
    <w:abstractNumId w:val="27"/>
  </w:num>
  <w:num w:numId="7">
    <w:abstractNumId w:val="15"/>
  </w:num>
  <w:num w:numId="8">
    <w:abstractNumId w:val="11"/>
  </w:num>
  <w:num w:numId="9">
    <w:abstractNumId w:val="10"/>
  </w:num>
  <w:num w:numId="10">
    <w:abstractNumId w:val="14"/>
  </w:num>
  <w:num w:numId="11">
    <w:abstractNumId w:val="33"/>
  </w:num>
  <w:num w:numId="12">
    <w:abstractNumId w:val="1"/>
  </w:num>
  <w:num w:numId="13">
    <w:abstractNumId w:val="2"/>
  </w:num>
  <w:num w:numId="14">
    <w:abstractNumId w:val="29"/>
  </w:num>
  <w:num w:numId="15">
    <w:abstractNumId w:val="30"/>
  </w:num>
  <w:num w:numId="16">
    <w:abstractNumId w:val="24"/>
  </w:num>
  <w:num w:numId="17">
    <w:abstractNumId w:val="7"/>
  </w:num>
  <w:num w:numId="18">
    <w:abstractNumId w:val="25"/>
  </w:num>
  <w:num w:numId="19">
    <w:abstractNumId w:val="16"/>
  </w:num>
  <w:num w:numId="20">
    <w:abstractNumId w:val="8"/>
  </w:num>
  <w:num w:numId="21">
    <w:abstractNumId w:val="20"/>
  </w:num>
  <w:num w:numId="22">
    <w:abstractNumId w:val="0"/>
  </w:num>
  <w:num w:numId="23">
    <w:abstractNumId w:val="5"/>
  </w:num>
  <w:num w:numId="24">
    <w:abstractNumId w:val="12"/>
  </w:num>
  <w:num w:numId="25">
    <w:abstractNumId w:val="21"/>
  </w:num>
  <w:num w:numId="26">
    <w:abstractNumId w:val="18"/>
  </w:num>
  <w:num w:numId="27">
    <w:abstractNumId w:val="28"/>
  </w:num>
  <w:num w:numId="28">
    <w:abstractNumId w:val="26"/>
  </w:num>
  <w:num w:numId="29">
    <w:abstractNumId w:val="23"/>
  </w:num>
  <w:num w:numId="30">
    <w:abstractNumId w:val="32"/>
  </w:num>
  <w:num w:numId="31">
    <w:abstractNumId w:val="13"/>
  </w:num>
  <w:num w:numId="32">
    <w:abstractNumId w:val="6"/>
  </w:num>
  <w:num w:numId="33">
    <w:abstractNumId w:val="9"/>
  </w:num>
  <w:num w:numId="3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3B77"/>
    <w:rsid w:val="00013880"/>
    <w:rsid w:val="00017225"/>
    <w:rsid w:val="0001735B"/>
    <w:rsid w:val="00042837"/>
    <w:rsid w:val="000501A4"/>
    <w:rsid w:val="000532AA"/>
    <w:rsid w:val="000B1102"/>
    <w:rsid w:val="000C7459"/>
    <w:rsid w:val="000E013E"/>
    <w:rsid w:val="000E4683"/>
    <w:rsid w:val="000F7725"/>
    <w:rsid w:val="00101D0F"/>
    <w:rsid w:val="00113E28"/>
    <w:rsid w:val="00114325"/>
    <w:rsid w:val="0014232F"/>
    <w:rsid w:val="00162EAB"/>
    <w:rsid w:val="00166477"/>
    <w:rsid w:val="001730B0"/>
    <w:rsid w:val="001960B4"/>
    <w:rsid w:val="001A613C"/>
    <w:rsid w:val="001B2821"/>
    <w:rsid w:val="001C057E"/>
    <w:rsid w:val="001C6185"/>
    <w:rsid w:val="001E204F"/>
    <w:rsid w:val="001F4412"/>
    <w:rsid w:val="00203604"/>
    <w:rsid w:val="002064F7"/>
    <w:rsid w:val="00240887"/>
    <w:rsid w:val="00260C1D"/>
    <w:rsid w:val="00263521"/>
    <w:rsid w:val="002A7D21"/>
    <w:rsid w:val="002C0FD0"/>
    <w:rsid w:val="002C1EE0"/>
    <w:rsid w:val="002C3526"/>
    <w:rsid w:val="002C4139"/>
    <w:rsid w:val="002C752A"/>
    <w:rsid w:val="002C7E18"/>
    <w:rsid w:val="002E3ED8"/>
    <w:rsid w:val="002E548A"/>
    <w:rsid w:val="00301153"/>
    <w:rsid w:val="00302C24"/>
    <w:rsid w:val="003079D5"/>
    <w:rsid w:val="00310440"/>
    <w:rsid w:val="00310D84"/>
    <w:rsid w:val="00315B1D"/>
    <w:rsid w:val="00323027"/>
    <w:rsid w:val="00336FFC"/>
    <w:rsid w:val="00354F9A"/>
    <w:rsid w:val="00367AB0"/>
    <w:rsid w:val="0037370B"/>
    <w:rsid w:val="0037752E"/>
    <w:rsid w:val="00377A1C"/>
    <w:rsid w:val="00380052"/>
    <w:rsid w:val="00386A6D"/>
    <w:rsid w:val="00392893"/>
    <w:rsid w:val="0039415D"/>
    <w:rsid w:val="003A57CB"/>
    <w:rsid w:val="003B28F7"/>
    <w:rsid w:val="003D18F4"/>
    <w:rsid w:val="003D61C6"/>
    <w:rsid w:val="003E58C2"/>
    <w:rsid w:val="004460F4"/>
    <w:rsid w:val="004779AA"/>
    <w:rsid w:val="00496F3E"/>
    <w:rsid w:val="004A0385"/>
    <w:rsid w:val="004B10CE"/>
    <w:rsid w:val="004B4B44"/>
    <w:rsid w:val="004C7688"/>
    <w:rsid w:val="004C7D9F"/>
    <w:rsid w:val="005006C5"/>
    <w:rsid w:val="00512E64"/>
    <w:rsid w:val="00524E1B"/>
    <w:rsid w:val="00533161"/>
    <w:rsid w:val="00533E67"/>
    <w:rsid w:val="00545480"/>
    <w:rsid w:val="00551B42"/>
    <w:rsid w:val="00551FF7"/>
    <w:rsid w:val="00574579"/>
    <w:rsid w:val="00580C5C"/>
    <w:rsid w:val="005A021D"/>
    <w:rsid w:val="0062451B"/>
    <w:rsid w:val="00634DAD"/>
    <w:rsid w:val="00640B60"/>
    <w:rsid w:val="006457EB"/>
    <w:rsid w:val="006531CB"/>
    <w:rsid w:val="00671563"/>
    <w:rsid w:val="006C2C6D"/>
    <w:rsid w:val="006D4161"/>
    <w:rsid w:val="006D786C"/>
    <w:rsid w:val="006E1414"/>
    <w:rsid w:val="006F285F"/>
    <w:rsid w:val="006F5FCC"/>
    <w:rsid w:val="006F68A0"/>
    <w:rsid w:val="006F6ECB"/>
    <w:rsid w:val="0070263F"/>
    <w:rsid w:val="0072219B"/>
    <w:rsid w:val="007474F0"/>
    <w:rsid w:val="00753ADE"/>
    <w:rsid w:val="00773F61"/>
    <w:rsid w:val="007750DB"/>
    <w:rsid w:val="00796D40"/>
    <w:rsid w:val="00797101"/>
    <w:rsid w:val="007A4EBD"/>
    <w:rsid w:val="007B112B"/>
    <w:rsid w:val="007B5B26"/>
    <w:rsid w:val="007B691A"/>
    <w:rsid w:val="007C1625"/>
    <w:rsid w:val="007C1FF6"/>
    <w:rsid w:val="007D61B8"/>
    <w:rsid w:val="007E1D4C"/>
    <w:rsid w:val="007F7FF2"/>
    <w:rsid w:val="00805B42"/>
    <w:rsid w:val="008102AD"/>
    <w:rsid w:val="008131AD"/>
    <w:rsid w:val="00825F07"/>
    <w:rsid w:val="00837997"/>
    <w:rsid w:val="00847762"/>
    <w:rsid w:val="00856C3A"/>
    <w:rsid w:val="0086518E"/>
    <w:rsid w:val="00867FC5"/>
    <w:rsid w:val="008907DE"/>
    <w:rsid w:val="00892F80"/>
    <w:rsid w:val="008A1E5E"/>
    <w:rsid w:val="008B26E4"/>
    <w:rsid w:val="008B4F41"/>
    <w:rsid w:val="008C6F75"/>
    <w:rsid w:val="009015B2"/>
    <w:rsid w:val="00906E90"/>
    <w:rsid w:val="00906FB1"/>
    <w:rsid w:val="0091051D"/>
    <w:rsid w:val="00933E1C"/>
    <w:rsid w:val="00936F84"/>
    <w:rsid w:val="00940851"/>
    <w:rsid w:val="009679D9"/>
    <w:rsid w:val="00976693"/>
    <w:rsid w:val="00976D78"/>
    <w:rsid w:val="009B757F"/>
    <w:rsid w:val="009C6066"/>
    <w:rsid w:val="009D73F5"/>
    <w:rsid w:val="009E1A3F"/>
    <w:rsid w:val="009E53CF"/>
    <w:rsid w:val="009F0BD3"/>
    <w:rsid w:val="00A222E2"/>
    <w:rsid w:val="00A5321A"/>
    <w:rsid w:val="00A61AD5"/>
    <w:rsid w:val="00A73038"/>
    <w:rsid w:val="00A76C99"/>
    <w:rsid w:val="00A81EBE"/>
    <w:rsid w:val="00AC6B95"/>
    <w:rsid w:val="00AE4C01"/>
    <w:rsid w:val="00B00E5C"/>
    <w:rsid w:val="00B14978"/>
    <w:rsid w:val="00B4321D"/>
    <w:rsid w:val="00B666B9"/>
    <w:rsid w:val="00B72F87"/>
    <w:rsid w:val="00B76DC1"/>
    <w:rsid w:val="00B81ACA"/>
    <w:rsid w:val="00B862C0"/>
    <w:rsid w:val="00BE2DD8"/>
    <w:rsid w:val="00BF33D1"/>
    <w:rsid w:val="00BF7717"/>
    <w:rsid w:val="00C2305A"/>
    <w:rsid w:val="00C23CC9"/>
    <w:rsid w:val="00C30B3D"/>
    <w:rsid w:val="00C33AE2"/>
    <w:rsid w:val="00C8096C"/>
    <w:rsid w:val="00C8100B"/>
    <w:rsid w:val="00C85B62"/>
    <w:rsid w:val="00CA41D2"/>
    <w:rsid w:val="00CA4F20"/>
    <w:rsid w:val="00CC2BD6"/>
    <w:rsid w:val="00CC5EC7"/>
    <w:rsid w:val="00CC712C"/>
    <w:rsid w:val="00CD28D9"/>
    <w:rsid w:val="00CF2EF6"/>
    <w:rsid w:val="00D05C85"/>
    <w:rsid w:val="00D22748"/>
    <w:rsid w:val="00D26918"/>
    <w:rsid w:val="00D34ED1"/>
    <w:rsid w:val="00D37121"/>
    <w:rsid w:val="00D779F7"/>
    <w:rsid w:val="00D87542"/>
    <w:rsid w:val="00D95C20"/>
    <w:rsid w:val="00D97C16"/>
    <w:rsid w:val="00DC5C15"/>
    <w:rsid w:val="00DE1DAB"/>
    <w:rsid w:val="00DE20A2"/>
    <w:rsid w:val="00DF0B89"/>
    <w:rsid w:val="00E05597"/>
    <w:rsid w:val="00E10F42"/>
    <w:rsid w:val="00E122EE"/>
    <w:rsid w:val="00E27946"/>
    <w:rsid w:val="00E35682"/>
    <w:rsid w:val="00E364DB"/>
    <w:rsid w:val="00E4593C"/>
    <w:rsid w:val="00E46EA3"/>
    <w:rsid w:val="00E51C1B"/>
    <w:rsid w:val="00E53DA7"/>
    <w:rsid w:val="00E71756"/>
    <w:rsid w:val="00EC4B19"/>
    <w:rsid w:val="00EC6B44"/>
    <w:rsid w:val="00EE37A3"/>
    <w:rsid w:val="00EE3ECA"/>
    <w:rsid w:val="00EE57E1"/>
    <w:rsid w:val="00EF4539"/>
    <w:rsid w:val="00F12E8C"/>
    <w:rsid w:val="00F1752A"/>
    <w:rsid w:val="00F36CB4"/>
    <w:rsid w:val="00F4385E"/>
    <w:rsid w:val="00F56902"/>
    <w:rsid w:val="00F627EB"/>
    <w:rsid w:val="00F75A10"/>
    <w:rsid w:val="00F77276"/>
    <w:rsid w:val="00F814F6"/>
    <w:rsid w:val="00F954E4"/>
    <w:rsid w:val="00F95853"/>
    <w:rsid w:val="00FB3F26"/>
    <w:rsid w:val="00FC3213"/>
    <w:rsid w:val="00FC48C6"/>
    <w:rsid w:val="00FE0EF2"/>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1B6F88ED"/>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1,FOOTNOTES,Footnote Text - Sharp,Footnote Text - Sharp Char,Footnote Text - Sharp Char Char,Footnote Text Char Char Char Char Char,Footnote reference,Sharp - Footnote Text,Sharp - Footnote Text1 Char,fn,footnote text"/>
    <w:basedOn w:val="Normal"/>
    <w:link w:val="a4"/>
    <w:uiPriority w:val="99"/>
    <w:rsid w:val="00574579"/>
    <w:pPr>
      <w:spacing w:line="240" w:lineRule="auto"/>
      <w:ind w:left="720" w:hanging="720"/>
    </w:pPr>
    <w:rPr>
      <w:szCs w:val="20"/>
    </w:rPr>
  </w:style>
  <w:style w:type="character" w:customStyle="1" w:styleId="a4">
    <w:name w:val="טקסט הערת שוליים תו"/>
    <w:aliases w:val=" Char תו,Char תו,FOOTNOTES תו,Footnote Text - Sharp Char Char תו,Footnote Text - Sharp Char תו,Footnote Text - Sharp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9"/>
    <w:uiPriority w:val="34"/>
    <w:qFormat/>
    <w:rsid w:val="00B4321D"/>
    <w:pPr>
      <w:ind w:left="720"/>
      <w:contextualSpacing/>
    </w:pPr>
  </w:style>
  <w:style w:type="table" w:styleId="TableGrid">
    <w:name w:val="Table Grid"/>
    <w:basedOn w:val="TableNormal"/>
    <w:uiPriority w:val="3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5"/>
    <w:uiPriority w:val="99"/>
    <w:unhideWhenUsed/>
    <w:rsid w:val="00B4321D"/>
    <w:pPr>
      <w:spacing w:line="240" w:lineRule="auto"/>
    </w:pPr>
    <w:rPr>
      <w:rFonts w:ascii="Tahoma" w:hAnsi="Tahoma" w:cs="Tahoma"/>
      <w:sz w:val="18"/>
      <w:szCs w:val="18"/>
    </w:rPr>
  </w:style>
  <w:style w:type="character" w:customStyle="1" w:styleId="a5">
    <w:name w:val="טקסט בלונים תו"/>
    <w:basedOn w:val="DefaultParagraphFont"/>
    <w:link w:val="BalloonText"/>
    <w:uiPriority w:val="99"/>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6"/>
    <w:uiPriority w:val="99"/>
    <w:unhideWhenUsed/>
    <w:rsid w:val="00B4321D"/>
    <w:pPr>
      <w:spacing w:line="240" w:lineRule="auto"/>
    </w:pPr>
    <w:rPr>
      <w:szCs w:val="20"/>
    </w:rPr>
  </w:style>
  <w:style w:type="character" w:customStyle="1" w:styleId="a6">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7"/>
    <w:uiPriority w:val="99"/>
    <w:semiHidden/>
    <w:unhideWhenUsed/>
    <w:rsid w:val="00B4321D"/>
    <w:rPr>
      <w:b/>
      <w:bCs/>
    </w:rPr>
  </w:style>
  <w:style w:type="character" w:customStyle="1" w:styleId="a7">
    <w:name w:val="נושא הערה תו"/>
    <w:basedOn w:val="a6"/>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8"/>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8">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1">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פיסקת רשימה תו"/>
    <w:aliases w:val="Bullet Number תו,Num Bullet 1 תו,Use Case List Paragraph תו,style 2 תו,פיסקת רשימה1 תו"/>
    <w:link w:val="ListParagraph"/>
    <w:uiPriority w:val="34"/>
    <w:rsid w:val="00B4321D"/>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table" w:styleId="GridTable4Accent1">
    <w:name w:val="Grid Table 4 Accent 1"/>
    <w:basedOn w:val="TableNormal"/>
    <w:uiPriority w:val="49"/>
    <w:rsid w:val="00354F9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9">
    <w:name w:val="אזכור לא מזוהה1"/>
    <w:basedOn w:val="DefaultParagraphFont"/>
    <w:uiPriority w:val="99"/>
    <w:semiHidden/>
    <w:unhideWhenUsed/>
    <w:rsid w:val="00354F9A"/>
    <w:rPr>
      <w:color w:val="605E5C"/>
      <w:shd w:val="clear" w:color="auto" w:fill="E1DFDD"/>
    </w:rPr>
  </w:style>
  <w:style w:type="table" w:styleId="GridTable5DarkAccent1">
    <w:name w:val="Grid Table 5 Dark Accent 1"/>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1-41">
    <w:name w:val="טבלת רשת 1 בהירה - הדגשה 41"/>
    <w:basedOn w:val="TableNormal"/>
    <w:next w:val="GridTable1LightAccent4"/>
    <w:uiPriority w:val="46"/>
    <w:rsid w:val="0014232F"/>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1-11">
    <w:name w:val="טבלת רשת 1 בהירה - הדגשה 11"/>
    <w:basedOn w:val="TableNormal"/>
    <w:next w:val="GridTable1LightAccent1"/>
    <w:uiPriority w:val="46"/>
    <w:rsid w:val="0014232F"/>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4-11">
    <w:name w:val="טבלת רשימה 4 - הדגשה 11"/>
    <w:basedOn w:val="TableNormal"/>
    <w:next w:val="ListTable4Accent1"/>
    <w:uiPriority w:val="49"/>
    <w:rsid w:val="0014232F"/>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5-41">
    <w:name w:val="טבלת רשת 5 כהה - הדגשה 41"/>
    <w:basedOn w:val="TableNormal"/>
    <w:next w:val="GridTable5DarkAccent4"/>
    <w:uiPriority w:val="50"/>
    <w:rsid w:val="0014232F"/>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5-11">
    <w:name w:val="טבלת רשימה 5 כהה - הדגשה 11"/>
    <w:basedOn w:val="TableNormal"/>
    <w:next w:val="ListTable5DarkAccent1"/>
    <w:uiPriority w:val="50"/>
    <w:rsid w:val="0014232F"/>
    <w:pPr>
      <w:spacing w:after="0" w:line="240" w:lineRule="auto"/>
    </w:pPr>
    <w:rPr>
      <w:color w:val="FFFFFF"/>
    </w:rPr>
    <w:tblPr>
      <w:tblStyleRowBandSize w:val="1"/>
      <w:tblStyleColBandSize w:val="1"/>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61">
    <w:name w:val="טבלת רשימה 6 צבעונית - הדגשה 61"/>
    <w:basedOn w:val="TableNormal"/>
    <w:next w:val="ListTable6ColorfulAccent6"/>
    <w:uiPriority w:val="51"/>
    <w:rsid w:val="0014232F"/>
    <w:pPr>
      <w:spacing w:after="0" w:line="240" w:lineRule="auto"/>
    </w:pPr>
    <w:rPr>
      <w:color w:val="E36C0A"/>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6-41">
    <w:name w:val="טבלת רשימה 6 צבעונית - הדגשה 41"/>
    <w:basedOn w:val="TableNormal"/>
    <w:next w:val="ListTable6ColorfulAccent4"/>
    <w:uiPriority w:val="51"/>
    <w:rsid w:val="0014232F"/>
    <w:pPr>
      <w:spacing w:after="0" w:line="240" w:lineRule="auto"/>
    </w:pPr>
    <w:rPr>
      <w:color w:val="5F497A"/>
    </w:rPr>
    <w:tblPr>
      <w:tblStyleRowBandSize w:val="1"/>
      <w:tblStyleColBandSize w:val="1"/>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6-411">
    <w:name w:val="טבלת רשימה 6 צבעונית - הדגשה 411"/>
    <w:basedOn w:val="TableNormal"/>
    <w:next w:val="ListTable6ColorfulAccent4"/>
    <w:uiPriority w:val="51"/>
    <w:rsid w:val="0014232F"/>
    <w:pPr>
      <w:spacing w:after="0" w:line="240" w:lineRule="auto"/>
    </w:pPr>
    <w:rPr>
      <w:color w:val="5F497A"/>
    </w:rPr>
    <w:tblPr>
      <w:tblStyleRowBandSize w:val="1"/>
      <w:tblStyleColBandSize w:val="1"/>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1LightAccent4">
    <w:name w:val="Grid Table 1 Light Accent 4"/>
    <w:basedOn w:val="TableNormal"/>
    <w:uiPriority w:val="46"/>
    <w:rsid w:val="0014232F"/>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4232F"/>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ListTable4Accent1">
    <w:name w:val="List Table 4 Accent 1"/>
    <w:basedOn w:val="TableNormal"/>
    <w:uiPriority w:val="49"/>
    <w:rsid w:val="0014232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4">
    <w:name w:val="Grid Table 5 Dark Accent 4"/>
    <w:basedOn w:val="TableNormal"/>
    <w:uiPriority w:val="50"/>
    <w:rsid w:val="0014232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ListTable5DarkAccent1">
    <w:name w:val="List Table 5 Dark Accent 1"/>
    <w:basedOn w:val="TableNormal"/>
    <w:uiPriority w:val="50"/>
    <w:rsid w:val="0014232F"/>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6">
    <w:name w:val="List Table 6 Colorful Accent 6"/>
    <w:basedOn w:val="TableNormal"/>
    <w:uiPriority w:val="51"/>
    <w:rsid w:val="0014232F"/>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6ColorfulAccent4">
    <w:name w:val="List Table 6 Colorful Accent 4"/>
    <w:basedOn w:val="TableNormal"/>
    <w:uiPriority w:val="51"/>
    <w:rsid w:val="0014232F"/>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ta-d2app02:8080/D2/?docbase=NM_PRD&amp;locateId=090bbfda801e303b" TargetMode="External"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jpeg" /><Relationship Id="rId15" Type="http://schemas.openxmlformats.org/officeDocument/2006/relationships/image" Target="media/image9.png" /><Relationship Id="rId16" Type="http://schemas.openxmlformats.org/officeDocument/2006/relationships/image" Target="media/image10.png" /><Relationship Id="rId17" Type="http://schemas.openxmlformats.org/officeDocument/2006/relationships/image" Target="media/image11.jpeg" /><Relationship Id="rId18" Type="http://schemas.openxmlformats.org/officeDocument/2006/relationships/image" Target="media/image12.jpeg" /><Relationship Id="rId19" Type="http://schemas.openxmlformats.org/officeDocument/2006/relationships/image" Target="media/image13.jpeg" /><Relationship Id="rId2" Type="http://schemas.openxmlformats.org/officeDocument/2006/relationships/settings" Target="settings.xml" /><Relationship Id="rId20" Type="http://schemas.openxmlformats.org/officeDocument/2006/relationships/header" Target="head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image" Target="media/image4.jpe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 Id="rId3" Type="http://schemas.openxmlformats.org/officeDocument/2006/relationships/image" Target="media/image3.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0D4DA-763A-4078-A536-EC8A16332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